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10360" w:type="dxa"/>
        <w:tblLook w:val="04A0" w:firstRow="1" w:lastRow="0" w:firstColumn="1" w:lastColumn="0" w:noHBand="0" w:noVBand="1"/>
      </w:tblPr>
      <w:tblGrid>
        <w:gridCol w:w="396"/>
        <w:gridCol w:w="518"/>
        <w:gridCol w:w="617"/>
        <w:gridCol w:w="937"/>
        <w:gridCol w:w="962"/>
        <w:gridCol w:w="215"/>
        <w:gridCol w:w="1719"/>
        <w:gridCol w:w="2089"/>
        <w:gridCol w:w="471"/>
        <w:gridCol w:w="357"/>
        <w:gridCol w:w="630"/>
        <w:gridCol w:w="418"/>
        <w:gridCol w:w="336"/>
        <w:gridCol w:w="695"/>
      </w:tblGrid>
      <w:tr w:rsidR="004A062C" w:rsidRPr="004A062C" w14:paraId="1DD38318" w14:textId="77777777" w:rsidTr="004A062C">
        <w:trPr>
          <w:trHeight w:val="405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CEF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06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 w:rsidR="004A062C" w:rsidRPr="004A062C" w14:paraId="2C97B540" w14:textId="77777777" w:rsidTr="004A062C">
        <w:trPr>
          <w:trHeight w:val="288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ED62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  2021年度）</w:t>
            </w:r>
          </w:p>
        </w:tc>
      </w:tr>
      <w:tr w:rsidR="004A062C" w:rsidRPr="004A062C" w14:paraId="170152B4" w14:textId="77777777" w:rsidTr="004A062C">
        <w:trPr>
          <w:trHeight w:val="28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A4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4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727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兼职督学劳务费</w:t>
            </w:r>
          </w:p>
        </w:tc>
      </w:tr>
      <w:tr w:rsidR="004A062C" w:rsidRPr="004A062C" w14:paraId="75D594BE" w14:textId="77777777" w:rsidTr="004A062C">
        <w:trPr>
          <w:trHeight w:val="27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8D92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D2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C0C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B60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北京市西城区教育督导研修中心</w:t>
            </w:r>
          </w:p>
        </w:tc>
      </w:tr>
      <w:tr w:rsidR="004A062C" w:rsidRPr="004A062C" w14:paraId="55FF8353" w14:textId="77777777" w:rsidTr="004A062C">
        <w:trPr>
          <w:trHeight w:val="27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92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2C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唐正红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B30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CA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83259801</w:t>
            </w:r>
          </w:p>
        </w:tc>
      </w:tr>
      <w:tr w:rsidR="004A062C" w:rsidRPr="004A062C" w14:paraId="358EB728" w14:textId="77777777" w:rsidTr="004A062C">
        <w:trPr>
          <w:trHeight w:val="27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61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D7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F7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9B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E20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BC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C9C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08E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4A062C" w:rsidRPr="004A062C" w14:paraId="026566B8" w14:textId="77777777" w:rsidTr="004A062C">
        <w:trPr>
          <w:trHeight w:val="28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ED7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89F" w14:textId="77777777" w:rsidR="004A062C" w:rsidRPr="004A062C" w:rsidRDefault="004A062C" w:rsidP="004A062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F6D" w14:textId="77777777" w:rsidR="004A062C" w:rsidRPr="004A062C" w:rsidRDefault="004A062C" w:rsidP="004A062C">
            <w:pPr>
              <w:widowControl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4A062C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1764000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CE5" w14:textId="77777777" w:rsidR="004A062C" w:rsidRPr="004A062C" w:rsidRDefault="004A062C" w:rsidP="004A062C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4A062C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1764000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527" w14:textId="77777777" w:rsidR="004A062C" w:rsidRPr="004A062C" w:rsidRDefault="004A062C" w:rsidP="004A062C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4A062C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1764000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B97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23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045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A062C" w:rsidRPr="004A062C" w14:paraId="073FF37C" w14:textId="77777777" w:rsidTr="004A062C">
        <w:trPr>
          <w:trHeight w:val="288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78C" w14:textId="77777777" w:rsidR="004A062C" w:rsidRPr="004A062C" w:rsidRDefault="004A062C" w:rsidP="004A062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A06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9E7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B8C" w14:textId="77777777" w:rsidR="004A062C" w:rsidRPr="004A062C" w:rsidRDefault="004A062C" w:rsidP="004A062C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4A062C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1764000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635" w14:textId="77777777" w:rsidR="004A062C" w:rsidRPr="004A062C" w:rsidRDefault="004A062C" w:rsidP="004A062C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4A062C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1764000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BC1" w14:textId="77777777" w:rsidR="004A062C" w:rsidRPr="004A062C" w:rsidRDefault="004A062C" w:rsidP="004A062C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4A062C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1764000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668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82E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50C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4A062C" w:rsidRPr="004A062C" w14:paraId="3CAD8CEC" w14:textId="77777777" w:rsidTr="004A062C">
        <w:trPr>
          <w:trHeight w:val="27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4EB" w14:textId="77777777" w:rsidR="004A062C" w:rsidRPr="004A062C" w:rsidRDefault="004A062C" w:rsidP="004A062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A06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00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33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7D1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7A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D54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79B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F9B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4A062C" w:rsidRPr="004A062C" w14:paraId="19975EEC" w14:textId="77777777" w:rsidTr="004A062C">
        <w:trPr>
          <w:trHeight w:val="27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BBD" w14:textId="77777777" w:rsidR="004A062C" w:rsidRPr="004A062C" w:rsidRDefault="004A062C" w:rsidP="004A062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A06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1F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860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9B94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1EE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4E7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0D2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D42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4A062C" w:rsidRPr="004A062C" w14:paraId="0CB0ED0F" w14:textId="77777777" w:rsidTr="004A062C">
        <w:trPr>
          <w:trHeight w:val="276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21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18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E6B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4A062C" w:rsidRPr="004A062C" w14:paraId="2C97308F" w14:textId="77777777" w:rsidTr="004A062C">
        <w:trPr>
          <w:trHeight w:val="274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1849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F6F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严格落实《教育督导条例》，认真开展好我区综合督导、挂牌督导、学前评估、专项督导、经常性督导、随访督导等工作，充分发挥督导“以督促改、以督促健、以督促发展”的职能，聘请35名兼职督学，共同完成督政及学校督导评价工作。依据《北京市全面实施素质教育督导评价方案》《西城区街道、委、办、局全面实施素质教育评价指标体系》《西城区普通中小学全面实施素质教育督导评价指标体系》和《北京市幼儿园办园质量督导评估实施方案》，年内如期完成督导街道委办局、督导中小学校、幼儿园工作任务。</w:t>
            </w:r>
          </w:p>
        </w:tc>
        <w:tc>
          <w:tcPr>
            <w:tcW w:w="4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22FD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以“认真履行教育职责，助力西城教育全面发展”为目标积极开展督政工作，全年共完成综合督导4个街道、专项督导8个委办局、30所民办培训学校的督导工作。以  “认真履行教育职责，助力西城教育全面发展”为目标积极开展督政工作，全年共完成综合督导4个街道、专项督导8个委办局、30所民办培训学校的督导工作。</w:t>
            </w: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 xml:space="preserve">  以“强化双减双新意识，提升西城区办学质量”为抓手积极开展督学工作。全年完成了对14所公办中小学的综合督导任务。组织责任督学以疫情防控、校园安全为主要内容对全区40所中学（64个校区）、57所小学（101个校区）和108所幼儿园（132个园址，包括办园点和无证园）开展了每月1次的挂牌督导检查。按照市教委的统一部署，全年共完成65所幼儿园办园质量督导评估验收上报评审工作，完成了幼儿园三年内完成评估定级的工作要求。</w:t>
            </w:r>
          </w:p>
        </w:tc>
      </w:tr>
      <w:tr w:rsidR="004A062C" w:rsidRPr="004A062C" w14:paraId="798A7204" w14:textId="77777777" w:rsidTr="004A062C">
        <w:trPr>
          <w:trHeight w:val="276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FF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B2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340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22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925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0CE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实际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9CC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494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A10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偏差原因分析及改进措施</w:t>
            </w:r>
          </w:p>
        </w:tc>
      </w:tr>
      <w:tr w:rsidR="004A062C" w:rsidRPr="004A062C" w14:paraId="1D741D0C" w14:textId="77777777" w:rsidTr="004A062C">
        <w:trPr>
          <w:trHeight w:val="276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0D8C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84B5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D37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5289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FC4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E8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3AF3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3C58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BB0F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4A062C" w:rsidRPr="004A062C" w14:paraId="51983DE3" w14:textId="77777777" w:rsidTr="004A062C">
        <w:trPr>
          <w:trHeight w:val="45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B0CBC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4B1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产出指标50%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D3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253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指标1：完成12所公办中小学综合督导任务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E9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242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14所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D2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0F7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07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062C" w:rsidRPr="004A062C" w14:paraId="01E920A9" w14:textId="77777777" w:rsidTr="004A062C">
        <w:trPr>
          <w:trHeight w:val="169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20EE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20C7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55B9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58B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指标2：完成44所幼儿园办园质量督导评估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F7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C1C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65所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3E4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3D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E3E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按照市教委统一工作部署，2021年提前完成所有公办幼</w:t>
            </w: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儿园办园质量督导评估</w:t>
            </w:r>
          </w:p>
        </w:tc>
      </w:tr>
      <w:tr w:rsidR="004A062C" w:rsidRPr="004A062C" w14:paraId="6C22F5E3" w14:textId="77777777" w:rsidTr="004A062C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6A897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A7B7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F74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2EA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指标1：依据《西城区普通中小学全面实施素质教育督导评价指标体系》标准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9A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68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依据体系标准完成14所中小学综合督导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DDC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43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36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062C" w:rsidRPr="004A062C" w14:paraId="5666FC54" w14:textId="77777777" w:rsidTr="004A062C">
        <w:trPr>
          <w:trHeight w:val="175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FC61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D2E7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D491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0D6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指标2：依据《北京市幼儿园办园质量督导评估实施方案》标准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A7E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B11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依据方案标准完成65所幼儿园质量督导评估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61B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5D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0C5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按照市教委统一工作部署，2021年提前完成所有公办幼儿园办园质量督导评估</w:t>
            </w:r>
          </w:p>
        </w:tc>
      </w:tr>
      <w:tr w:rsidR="004A062C" w:rsidRPr="004A062C" w14:paraId="38B563E1" w14:textId="77777777" w:rsidTr="004A062C">
        <w:trPr>
          <w:trHeight w:val="70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F89C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4733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30C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73D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指标1：上半年完成6所中小学，下半年完成6所中小学综合督导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18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802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14所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548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99B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E5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062C" w:rsidRPr="004A062C" w14:paraId="4BB8292E" w14:textId="77777777" w:rsidTr="004A062C">
        <w:trPr>
          <w:trHeight w:val="18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578D8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C299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00B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BEA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 上半年完成22所幼儿园办园质量评估；下半年完成22所幼儿园办园质量评估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00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3AB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65所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E4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3B1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7F5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按照市教委统一工作部署，2021年提前完成所有公办幼儿园办园质量督导评估</w:t>
            </w:r>
          </w:p>
        </w:tc>
      </w:tr>
      <w:tr w:rsidR="004A062C" w:rsidRPr="004A062C" w14:paraId="2A984E86" w14:textId="77777777" w:rsidTr="004A062C">
        <w:trPr>
          <w:trHeight w:val="70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A81E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8201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AF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198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指标1：聘请兼职督学参与中小学综合督导工作，经费由区财政承担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B3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176.40万元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C0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176.40万元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1C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22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9E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062C" w:rsidRPr="004A062C" w14:paraId="3279E0E0" w14:textId="77777777" w:rsidTr="004A062C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31B7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F472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B7BD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773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指标2：聘请市区级专家参与学前评估工作，经费由区财政承担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87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176.40万元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A58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176.40万元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CA2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47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23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062C" w:rsidRPr="004A062C" w14:paraId="21F60EC7" w14:textId="77777777" w:rsidTr="004A062C">
        <w:trPr>
          <w:trHeight w:val="193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BCC2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79D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效益指标30%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12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48A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指标1：督学每月根据科室工作要求开展综合督导检查、评估验收等工作，督促学校依法办学、规范管理、内涵发展，不断提高育人质量，促进全体学生全面和谐发展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96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督学每月根据科室工作要求开展综合督导检查、评估验收等工作，督促学校依法办学、规范管理、内涵发展，不断提高育人质量，促进全体学生全面和谐发展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9FB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总结学校落实“五项管理”的典型案例并加强宣传推广，确保学生睡眠充足，细化手机监管，规范推荐读物，落实作业要求，着力解决小胖墩、小豆芽、小眼镜、小焦虑问</w:t>
            </w: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题，不断提高学生体质健康水平。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2C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3C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B08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062C" w:rsidRPr="004A062C" w14:paraId="692E56A0" w14:textId="77777777" w:rsidTr="004A062C">
        <w:trPr>
          <w:trHeight w:val="141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1BF35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4912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F1E8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E3B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指标2：督学每月至少随访挂牌单位一次，完成月督查工作记录。及时解决挂牌热线及公共邮箱反映的各项问题，处理好家校之间矛盾。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4F4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督学每月至少随访挂牌单位一次，完成月督查工作记录。及时解决挂牌热线及公共邮箱反映的各项问题，处理好家校之间矛盾。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554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已按照要求进行随访完成工作记录。及时解决挂牌热线及公共邮箱反映的各项问题，处理好家校之间矛盾。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EE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32C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29B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062C" w:rsidRPr="004A062C" w14:paraId="74BCDDAA" w14:textId="77777777" w:rsidTr="004A062C">
        <w:trPr>
          <w:trHeight w:val="70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2FB6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F0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满意度指标10%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96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DEC" w14:textId="77777777" w:rsidR="004A062C" w:rsidRPr="004A062C" w:rsidRDefault="004A062C" w:rsidP="004A06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指标1：召开综合督导反馈会，学校满意度达到100%。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7EA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C67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召开综合督导反馈会，学校满意度达到100%。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093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A5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AE0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062C" w:rsidRPr="004A062C" w14:paraId="4AD6C33E" w14:textId="77777777" w:rsidTr="004A062C">
        <w:trPr>
          <w:trHeight w:val="315"/>
        </w:trPr>
        <w:tc>
          <w:tcPr>
            <w:tcW w:w="74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B986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969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FAC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ABF" w14:textId="77777777" w:rsidR="004A062C" w:rsidRPr="004A062C" w:rsidRDefault="004A062C" w:rsidP="004A06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4B76997" w14:textId="77777777" w:rsidR="00005440" w:rsidRDefault="00005440"/>
    <w:sectPr w:rsidR="0000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2C"/>
    <w:rsid w:val="00005440"/>
    <w:rsid w:val="004A062C"/>
    <w:rsid w:val="00816FEE"/>
    <w:rsid w:val="00B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FFE0"/>
  <w15:chartTrackingRefBased/>
  <w15:docId w15:val="{E364B888-ACC9-4555-BA2D-597B8E2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 yumo</dc:creator>
  <cp:keywords/>
  <dc:description/>
  <cp:lastModifiedBy>duan yumo</cp:lastModifiedBy>
  <cp:revision>1</cp:revision>
  <dcterms:created xsi:type="dcterms:W3CDTF">2022-08-25T06:50:00Z</dcterms:created>
  <dcterms:modified xsi:type="dcterms:W3CDTF">2022-08-25T06:52:00Z</dcterms:modified>
</cp:coreProperties>
</file>