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217"/>
        <w:gridCol w:w="593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311"/>
      </w:tblGrid>
      <w:tr w:rsidR="003C7CAD" w:rsidRPr="003C7CAD" w:rsidTr="00D150EC">
        <w:trPr>
          <w:trHeight w:hRule="exact" w:val="440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150EC">
        <w:trPr>
          <w:trHeight w:val="194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D150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D150EC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58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指[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4"/>
              </w:rPr>
              <w:t>2021]1482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号公用经费补助（直达资金）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50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50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育翔小学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分校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50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50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13901014225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52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52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52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1D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52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A52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150E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A1DA9">
        <w:trPr>
          <w:trHeight w:hRule="exact" w:val="118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1DA9" w:rsidP="00EA1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D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增强育人氛围，丰富师生校园文化生活，创新学校文化特色，创建校园文化品牌。</w:t>
            </w:r>
          </w:p>
        </w:tc>
        <w:tc>
          <w:tcPr>
            <w:tcW w:w="3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A1DA9" w:rsidRDefault="00EA1DA9" w:rsidP="00EA1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D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通过校园文化建设，进一步优化了校园环境，提升了办学品位。强化了学校内部管理，促进了学校内涵发展，增强了育人氛围。进一步推进了素质教育实施，创新了学校文化特色，创建了校园文化品牌。</w:t>
            </w:r>
          </w:p>
        </w:tc>
      </w:tr>
      <w:tr w:rsidR="003C7CAD" w:rsidRPr="003C7CAD" w:rsidTr="00D9662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96623">
        <w:trPr>
          <w:trHeight w:hRule="exact" w:val="7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完成校园背景墙及校内楼道文化建设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71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71AF" w:rsidRPr="003C7CAD" w:rsidTr="00D966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达到合同要求目标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71AF" w:rsidRPr="003C7CAD" w:rsidTr="00D966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符合合同要求工期时限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71AF" w:rsidRPr="003C7CAD" w:rsidTr="009C566C">
        <w:trPr>
          <w:trHeight w:hRule="exact" w:val="5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严格项目预算成本支</w:t>
            </w:r>
            <w:r w:rsidR="009C56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871AF" w:rsidRPr="003C7CAD" w:rsidTr="00D96623">
        <w:trPr>
          <w:trHeight w:hRule="exact" w:val="6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F871AF" w:rsidRPr="003C7CAD" w:rsidRDefault="00F871AF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D966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1D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增强育人氛围，创新学校文化特色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AF" w:rsidRPr="003C7CAD" w:rsidRDefault="00D96623" w:rsidP="00F871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96623" w:rsidRPr="003C7CAD" w:rsidTr="00D96623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96623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1D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丰富师生校园文化生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96623" w:rsidRPr="003C7CAD" w:rsidTr="00D150E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AB4251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23" w:rsidRPr="003C7CAD" w:rsidRDefault="00D96623" w:rsidP="00D966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p w:rsidR="00AA5875" w:rsidRDefault="00AA5875">
      <w:pPr>
        <w:widowControl/>
        <w:jc w:val="left"/>
      </w:pPr>
    </w:p>
    <w:p w:rsidR="00AA5875" w:rsidRDefault="00AA5875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p w:rsidR="00B923E1" w:rsidRDefault="00B923E1">
      <w:pPr>
        <w:widowControl/>
        <w:jc w:val="left"/>
      </w:pP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217"/>
        <w:gridCol w:w="593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311"/>
      </w:tblGrid>
      <w:tr w:rsidR="00AA5875" w:rsidRPr="003C7CAD" w:rsidTr="006938C2">
        <w:trPr>
          <w:trHeight w:hRule="exact" w:val="440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875" w:rsidRPr="003C7CAD" w:rsidRDefault="00AA5875" w:rsidP="006938C2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AA5875" w:rsidRPr="003C7CAD" w:rsidTr="006938C2">
        <w:trPr>
          <w:trHeight w:val="194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5875" w:rsidRPr="003C7CAD" w:rsidRDefault="00AA5875" w:rsidP="006938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指[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4"/>
              </w:rPr>
              <w:t>2020]1876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4"/>
              </w:rPr>
              <w:t>号市级中小学生实践活动经费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育翔小学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分校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13901205650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AA587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A5875" w:rsidRPr="003C7CAD" w:rsidTr="006938C2">
        <w:trPr>
          <w:trHeight w:hRule="exact" w:val="118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3D2F8B" w:rsidP="006938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2F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利用市区两级社会大课堂资源单位的资源，结合学生的兴趣爱好和成长需要主动体验学习，如：</w:t>
            </w:r>
            <w:r w:rsidR="008970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走进</w:t>
            </w:r>
            <w:bookmarkStart w:id="0" w:name="_GoBack"/>
            <w:bookmarkEnd w:id="0"/>
            <w:r w:rsidRPr="003D2F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博物馆、爱国主义教育基地、实践活动拓展等，搭建校内外学习与体验平台，完善学生个性学习内容。</w:t>
            </w:r>
          </w:p>
        </w:tc>
        <w:tc>
          <w:tcPr>
            <w:tcW w:w="3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EA1DA9" w:rsidRDefault="003D2F8B" w:rsidP="003D2F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2F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通过课外课程活动服务于成长中的学生，使学生在校园内就能参与个性化课程方面的专业活动，开阔学生的视野，在实践中丰富学生的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课内外</w:t>
            </w:r>
            <w:r w:rsidRPr="003D2F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知识。</w:t>
            </w:r>
          </w:p>
        </w:tc>
      </w:tr>
      <w:tr w:rsidR="00AA5875" w:rsidRPr="003C7CAD" w:rsidTr="006938C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70C0D" w:rsidRPr="003C7CAD" w:rsidTr="006938C2">
        <w:trPr>
          <w:trHeight w:hRule="exact" w:val="7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达到合同教学质量要求目标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70C0D" w:rsidRPr="003C7CAD" w:rsidTr="006938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严格项目预算成本支出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70C0D" w:rsidRPr="003C7CAD" w:rsidTr="006938C2">
        <w:trPr>
          <w:trHeight w:hRule="exact" w:val="6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学生成长空间丰富，良性有序发展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70C0D" w:rsidRPr="003C7CAD" w:rsidTr="006938C2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70C0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学生及家长对活动满意度高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C0D" w:rsidRPr="003C7CAD" w:rsidRDefault="00B70C0D" w:rsidP="00B70C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A5875" w:rsidRPr="003C7CAD" w:rsidTr="006938C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75" w:rsidRPr="003C7CAD" w:rsidRDefault="00AA5875" w:rsidP="006938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A5875" w:rsidRDefault="00AA5875" w:rsidP="00AA5875">
      <w:pPr>
        <w:widowControl/>
        <w:jc w:val="left"/>
      </w:pPr>
    </w:p>
    <w:p w:rsidR="00AA5875" w:rsidRDefault="00AA5875">
      <w:pPr>
        <w:widowControl/>
        <w:jc w:val="left"/>
      </w:pPr>
    </w:p>
    <w:sectPr w:rsidR="00AA5875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7F" w:rsidRDefault="0031007F" w:rsidP="003C7CAD">
      <w:r>
        <w:separator/>
      </w:r>
    </w:p>
  </w:endnote>
  <w:endnote w:type="continuationSeparator" w:id="0">
    <w:p w:rsidR="0031007F" w:rsidRDefault="0031007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1007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1007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7F" w:rsidRDefault="0031007F" w:rsidP="003C7CAD">
      <w:r>
        <w:separator/>
      </w:r>
    </w:p>
  </w:footnote>
  <w:footnote w:type="continuationSeparator" w:id="0">
    <w:p w:rsidR="0031007F" w:rsidRDefault="0031007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528C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79B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07F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5C62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F8B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2E8D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6F75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55CD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0E22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7027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566C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4612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5875"/>
    <w:rsid w:val="00AA7130"/>
    <w:rsid w:val="00AB119A"/>
    <w:rsid w:val="00AB1B3E"/>
    <w:rsid w:val="00AB4251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C0D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3E1"/>
    <w:rsid w:val="00B9333F"/>
    <w:rsid w:val="00B934C1"/>
    <w:rsid w:val="00B94900"/>
    <w:rsid w:val="00B9533E"/>
    <w:rsid w:val="00BA0682"/>
    <w:rsid w:val="00BA3369"/>
    <w:rsid w:val="00BA38B5"/>
    <w:rsid w:val="00BA6B61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5F9E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0EC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62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1DA9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871AF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FD7F3-2892-4328-A96C-F5E1FB1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7B23-4AC5-48FE-B800-DBB17C9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16</cp:revision>
  <dcterms:created xsi:type="dcterms:W3CDTF">2022-03-02T02:09:00Z</dcterms:created>
  <dcterms:modified xsi:type="dcterms:W3CDTF">2022-03-22T06:40:00Z</dcterms:modified>
</cp:coreProperties>
</file>