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20" w:firstLineChars="100"/>
        <w:jc w:val="center"/>
        <w:rPr>
          <w:rFonts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ind w:firstLine="520" w:firstLineChars="100"/>
        <w:jc w:val="center"/>
        <w:rPr>
          <w:rFonts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ind w:firstLine="520" w:firstLineChars="100"/>
        <w:jc w:val="center"/>
        <w:rPr>
          <w:rFonts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color w:val="000000"/>
          <w:sz w:val="52"/>
          <w:szCs w:val="52"/>
        </w:rPr>
        <w:t>202</w:t>
      </w:r>
      <w:r>
        <w:rPr>
          <w:rFonts w:ascii="华文中宋" w:hAnsi="华文中宋" w:eastAsia="华文中宋"/>
          <w:color w:val="000000"/>
          <w:sz w:val="52"/>
          <w:szCs w:val="52"/>
        </w:rPr>
        <w:t>1</w:t>
      </w:r>
      <w:r>
        <w:rPr>
          <w:rFonts w:hint="eastAsia" w:ascii="华文中宋" w:hAnsi="华文中宋" w:eastAsia="华文中宋"/>
          <w:color w:val="000000"/>
          <w:sz w:val="52"/>
          <w:szCs w:val="52"/>
        </w:rPr>
        <w:t>年度部门决算填报说明</w:t>
      </w: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20" w:firstLineChars="10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北京市西城区科学技术协会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年9月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一、部门基本情况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（一）部门职责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（二）单位构成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（三）部门决算单位构成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二、部门决算表及说明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年度收入支出决算总表说明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（二）收入决算情况说明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（三）支出决算情况说明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（四）财政拨款收入支出决算总表说明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（五）一般公共预算财政拨款收入支出决算表说明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（六）一般公共预算财政拨款基本支出决算表说明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年度“三公”经费财政拨款支出决算说明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（八）政府采购执行情况说明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（九）政府购买服务情况说明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（十）资产情况说明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（十一）政府性基金预算财政拨款收入支出决算表说明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（十二）政府性基金预算财政拨款基本支出决算表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（十三）国有资本经营预算拨款收支情况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三、部门预算绩效评价情况说明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（一）绩效管理工作开展情况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（二）重点项目预算的绩效目标和绩效评价结果情况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（三）部门决算中项目绩效自评结果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四、其他重要事项的情况说明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（一）机关运行经费支出情况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（二）政府采购支出情况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（三）国有资产占用情况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附表一：收入支出决算总表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附表二：收入决算表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附表三：支出决算表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附表四：财政拨款收入支出决算总表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附表五：一般公共预算财政拨款收入支出决算表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附表六：一般公共预算财政拨款基本支出决算表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附表七：政府性基金预算财政拨款收入支出决算表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附表八：政府性基金预算财政拨款项目支出决算表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附表九：“三公”经费财政拨款支出预决算对比情况表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附表十：政府采购情况明细表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附表十一：政府购买服务情况表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附表十二：资产情况表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附表十三：国有资本经营预算拨款支出表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  <w:r>
        <w:rPr>
          <w:rFonts w:ascii="Times New Roman" w:hAnsi="Times New Roman" w:eastAsia="仿宋"/>
          <w:b/>
          <w:sz w:val="44"/>
          <w:szCs w:val="44"/>
        </w:rPr>
        <w:t>20</w:t>
      </w:r>
      <w:r>
        <w:rPr>
          <w:rFonts w:hint="eastAsia" w:ascii="Times New Roman" w:hAnsi="Times New Roman" w:eastAsia="仿宋"/>
          <w:b/>
          <w:sz w:val="44"/>
          <w:szCs w:val="44"/>
        </w:rPr>
        <w:t>2</w:t>
      </w:r>
      <w:r>
        <w:rPr>
          <w:rFonts w:ascii="Times New Roman" w:hAnsi="Times New Roman" w:eastAsia="仿宋"/>
          <w:b/>
          <w:sz w:val="44"/>
          <w:szCs w:val="44"/>
        </w:rPr>
        <w:t>1</w:t>
      </w:r>
      <w:r>
        <w:rPr>
          <w:rFonts w:ascii="Times New Roman" w:hAnsi="仿宋" w:eastAsia="仿宋"/>
          <w:b/>
          <w:sz w:val="44"/>
          <w:szCs w:val="44"/>
        </w:rPr>
        <w:t>年部门决算编制说明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一、部门情况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（一）部门机构设置、职责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、机构设置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ascii="Times New Roman" w:hAnsi="仿宋" w:eastAsia="仿宋"/>
          <w:sz w:val="32"/>
          <w:szCs w:val="32"/>
        </w:rPr>
        <w:t>本部门包括行政单位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</w:t>
      </w:r>
      <w:r>
        <w:rPr>
          <w:rFonts w:ascii="Times New Roman" w:hAnsi="Times New Roman" w:eastAsia="仿宋"/>
          <w:sz w:val="32"/>
          <w:szCs w:val="32"/>
        </w:rPr>
        <w:t>,</w:t>
      </w:r>
      <w:r>
        <w:rPr>
          <w:rFonts w:ascii="Times New Roman" w:hAnsi="仿宋" w:eastAsia="仿宋"/>
          <w:sz w:val="32"/>
          <w:szCs w:val="32"/>
        </w:rPr>
        <w:t>事业单位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、部门职能：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北京市西城区科学技术协会是西城区科学技术工作者的群众组织，是中国共产党领导下的人民团体，是区委、区政府联系科学技术工作者的桥梁和纽带，是推动区域科学技术事业发展的重要力量。其机关主要职责是：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）开展学术交流活动，活跃学术思想，促进学科发展和经济建设的决策科学化、民主化。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）推进科学技术传播与应用，促进科技成果转化；推动科学研究诚信监督机制的建立和完善，促进科学道德和学风建设。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）负责落实全民科学素质建设工作；负责群众科普工作，组织开展科普活动；推动建立科普资源共建共享，形成社会化科普格局。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ascii="Times New Roman" w:hAnsi="仿宋" w:eastAsia="仿宋"/>
          <w:sz w:val="32"/>
          <w:szCs w:val="32"/>
        </w:rPr>
        <w:t>）组织开展青少年科技教育活动，培养青少年创新思维和实践能力，提高青少年综合素质。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Times New Roman" w:hAnsi="仿宋" w:eastAsia="仿宋"/>
          <w:sz w:val="32"/>
          <w:szCs w:val="32"/>
        </w:rPr>
        <w:t>）开展与国际及港澳台地区的民间科技交流合作，发展同国内外科技团体、工作者的友好交往。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ascii="Times New Roman" w:hAnsi="仿宋" w:eastAsia="仿宋"/>
          <w:sz w:val="32"/>
          <w:szCs w:val="32"/>
        </w:rPr>
        <w:t>）开展捍卫科学尊严、破除愚昧迷信、反对邪教和伪科学工作。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ascii="Times New Roman" w:hAnsi="仿宋" w:eastAsia="仿宋"/>
          <w:sz w:val="32"/>
          <w:szCs w:val="32"/>
        </w:rPr>
        <w:t>）建设科技工作者之家，反映科技工作者的意见、需求，支持、帮助科技工作者维护合法权益，为科技团体和科技工作者服务。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8</w:t>
      </w:r>
      <w:r>
        <w:rPr>
          <w:rFonts w:ascii="Times New Roman" w:hAnsi="仿宋" w:eastAsia="仿宋"/>
          <w:sz w:val="32"/>
          <w:szCs w:val="32"/>
        </w:rPr>
        <w:t>）负责组织科技工作者围绕区域发展开展调查研究、决策论证和咨询服务，提出政策建议；参与科技规划及政策法规制定、政治协商、民主监督工作。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ascii="Times New Roman" w:hAnsi="仿宋" w:eastAsia="仿宋"/>
          <w:sz w:val="32"/>
          <w:szCs w:val="32"/>
        </w:rPr>
        <w:t>）负责党和政府联系科技工作者工作；推荐区域优秀科技人才，指导培养科普人才，指导开展科技工作者的继续教育和培训工作。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10</w:t>
      </w:r>
      <w:r>
        <w:rPr>
          <w:rFonts w:ascii="Times New Roman" w:hAnsi="仿宋" w:eastAsia="仿宋"/>
          <w:sz w:val="32"/>
          <w:szCs w:val="32"/>
        </w:rPr>
        <w:t>）负责指导科技类社会组织开展学术交流和学术研究，加强科技类社会组织间的联系，促进学科间的交流。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11</w:t>
      </w:r>
      <w:r>
        <w:rPr>
          <w:rFonts w:ascii="Times New Roman" w:hAnsi="仿宋" w:eastAsia="仿宋"/>
          <w:sz w:val="32"/>
          <w:szCs w:val="32"/>
        </w:rPr>
        <w:t>）承办区委、区政府和上级业务指导部门交办的其他事项。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（二）人员构成情况</w:t>
      </w:r>
    </w:p>
    <w:p>
      <w:pPr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京西办发〔2012〕4</w:t>
      </w:r>
      <w:bookmarkStart w:id="3" w:name="_GoBack"/>
      <w:bookmarkEnd w:id="3"/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4号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文件，</w:t>
      </w:r>
      <w:r>
        <w:rPr>
          <w:rFonts w:ascii="Times New Roman" w:hAnsi="仿宋" w:eastAsia="仿宋"/>
          <w:sz w:val="32"/>
          <w:szCs w:val="32"/>
        </w:rPr>
        <w:t>西城区科学技术协会单位行政编制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ascii="Times New Roman" w:hAnsi="仿宋" w:eastAsia="仿宋"/>
          <w:sz w:val="32"/>
          <w:szCs w:val="32"/>
        </w:rPr>
        <w:t>人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</w:t>
      </w:r>
      <w:r>
        <w:rPr>
          <w:rFonts w:ascii="Times New Roman" w:hAnsi="仿宋" w:eastAsia="仿宋"/>
          <w:sz w:val="32"/>
          <w:szCs w:val="32"/>
        </w:rPr>
        <w:t>离退休人员</w:t>
      </w:r>
      <w:r>
        <w:rPr>
          <w:rFonts w:ascii="Times New Roman" w:hAnsi="Times New Roman" w:eastAsia="仿宋"/>
          <w:sz w:val="32"/>
          <w:szCs w:val="32"/>
        </w:rPr>
        <w:t>21</w:t>
      </w:r>
      <w:r>
        <w:rPr>
          <w:rFonts w:ascii="Times New Roman" w:hAnsi="仿宋" w:eastAsia="仿宋"/>
          <w:sz w:val="32"/>
          <w:szCs w:val="32"/>
        </w:rPr>
        <w:t>人，其中：离休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人，退休</w:t>
      </w:r>
      <w:r>
        <w:rPr>
          <w:rFonts w:ascii="Times New Roman" w:hAnsi="Times New Roman" w:eastAsia="仿宋"/>
          <w:sz w:val="32"/>
          <w:szCs w:val="32"/>
        </w:rPr>
        <w:t>21</w:t>
      </w:r>
      <w:r>
        <w:rPr>
          <w:rFonts w:ascii="Times New Roman" w:hAnsi="仿宋" w:eastAsia="仿宋"/>
          <w:sz w:val="32"/>
          <w:szCs w:val="32"/>
        </w:rPr>
        <w:t>人。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科协本级</w:t>
      </w:r>
      <w:r>
        <w:rPr>
          <w:rFonts w:ascii="Times New Roman" w:hAnsi="仿宋" w:eastAsia="仿宋"/>
          <w:sz w:val="32"/>
          <w:szCs w:val="32"/>
        </w:rPr>
        <w:t>人员经费在政府办统一核算，所以部门决算中没有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科协本级</w:t>
      </w:r>
      <w:r>
        <w:rPr>
          <w:rFonts w:ascii="Times New Roman" w:hAnsi="仿宋" w:eastAsia="仿宋"/>
          <w:sz w:val="32"/>
          <w:szCs w:val="32"/>
        </w:rPr>
        <w:t>人员情况。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西编发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〔20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号文件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城区科技协作中心</w:t>
      </w:r>
      <w:r>
        <w:rPr>
          <w:rFonts w:ascii="Times New Roman" w:hAnsi="仿宋" w:eastAsia="仿宋"/>
          <w:sz w:val="32"/>
          <w:szCs w:val="32"/>
        </w:rPr>
        <w:t>事业编制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ascii="Times New Roman" w:hAnsi="仿宋" w:eastAsia="仿宋"/>
          <w:sz w:val="32"/>
          <w:szCs w:val="32"/>
        </w:rPr>
        <w:t>人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，实有人数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5人。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（三）</w:t>
      </w:r>
      <w:r>
        <w:rPr>
          <w:rFonts w:hint="eastAsia" w:ascii="Times New Roman" w:hAnsi="仿宋" w:eastAsia="仿宋"/>
          <w:sz w:val="32"/>
          <w:szCs w:val="32"/>
        </w:rPr>
        <w:t>部门决算单位构成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西城区科学技术协会下属二级预算单位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个，是</w:t>
      </w:r>
      <w:r>
        <w:rPr>
          <w:rFonts w:hint="eastAsia" w:ascii="Times New Roman" w:hAnsi="仿宋" w:eastAsia="仿宋"/>
          <w:sz w:val="32"/>
          <w:szCs w:val="32"/>
        </w:rPr>
        <w:t>公益二类</w:t>
      </w:r>
      <w:r>
        <w:rPr>
          <w:rFonts w:ascii="Times New Roman" w:hAnsi="仿宋" w:eastAsia="仿宋"/>
          <w:sz w:val="32"/>
          <w:szCs w:val="32"/>
        </w:rPr>
        <w:t>事业单位西城区科技协作中心，本次决算公开数据包含二级预算单位。</w:t>
      </w:r>
      <w:r>
        <w:rPr>
          <w:rFonts w:hint="eastAsia" w:ascii="Times New Roman" w:hAnsi="仿宋" w:eastAsia="仿宋"/>
          <w:sz w:val="32"/>
          <w:szCs w:val="32"/>
        </w:rPr>
        <w:t>其中，</w:t>
      </w:r>
      <w:r>
        <w:rPr>
          <w:rFonts w:hint="eastAsia" w:ascii="Times New Roman" w:hAnsi="Times New Roman" w:eastAsia="仿宋"/>
          <w:sz w:val="32"/>
          <w:szCs w:val="32"/>
        </w:rPr>
        <w:t>区科协本级基本支出由区政府办统一管理，本公开信息不包含区科协人员经费和公用经费数据。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部门决算及说明</w:t>
      </w: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 xml:space="preserve">    （一）202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年收入支出决算总表说明（公开01表）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年初预算</w:t>
      </w:r>
      <w:r>
        <w:rPr>
          <w:rFonts w:hint="eastAsia" w:ascii="Times New Roman" w:hAnsi="仿宋" w:eastAsia="仿宋"/>
          <w:sz w:val="32"/>
          <w:szCs w:val="32"/>
        </w:rPr>
        <w:t>收入总计</w:t>
      </w:r>
      <w:r>
        <w:rPr>
          <w:rFonts w:ascii="Times New Roman" w:hAnsi="Times New Roman" w:eastAsia="仿宋"/>
          <w:sz w:val="32"/>
          <w:szCs w:val="32"/>
        </w:rPr>
        <w:t>5418524.23</w:t>
      </w:r>
      <w:r>
        <w:rPr>
          <w:rFonts w:ascii="Times New Roman" w:hAnsi="仿宋" w:eastAsia="仿宋"/>
          <w:sz w:val="32"/>
          <w:szCs w:val="32"/>
        </w:rPr>
        <w:t>元</w:t>
      </w:r>
      <w:r>
        <w:rPr>
          <w:rFonts w:hint="eastAsia" w:ascii="Times New Roman" w:hAnsi="仿宋" w:eastAsia="仿宋"/>
          <w:sz w:val="32"/>
          <w:szCs w:val="32"/>
        </w:rPr>
        <w:t>，实际</w:t>
      </w:r>
      <w:r>
        <w:rPr>
          <w:rFonts w:ascii="Times New Roman" w:hAnsi="仿宋" w:eastAsia="仿宋"/>
          <w:sz w:val="32"/>
          <w:szCs w:val="32"/>
        </w:rPr>
        <w:t>收入3184160.87</w:t>
      </w:r>
      <w:r>
        <w:rPr>
          <w:rFonts w:hint="eastAsia" w:ascii="Times New Roman" w:hAnsi="仿宋" w:eastAsia="仿宋"/>
          <w:sz w:val="32"/>
          <w:szCs w:val="32"/>
        </w:rPr>
        <w:t>元，其中：一般公共预算财政拨款收入</w:t>
      </w:r>
      <w:r>
        <w:rPr>
          <w:rFonts w:ascii="Times New Roman" w:hAnsi="仿宋" w:eastAsia="仿宋"/>
          <w:sz w:val="32"/>
          <w:szCs w:val="32"/>
        </w:rPr>
        <w:t>3184160.87</w:t>
      </w:r>
      <w:r>
        <w:rPr>
          <w:rFonts w:hint="eastAsia" w:ascii="Times New Roman" w:hAnsi="仿宋" w:eastAsia="仿宋"/>
          <w:sz w:val="32"/>
          <w:szCs w:val="32"/>
        </w:rPr>
        <w:t>元，占收入合计100%。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年</w:t>
      </w:r>
      <w:r>
        <w:rPr>
          <w:rFonts w:ascii="Times New Roman" w:hAnsi="仿宋" w:eastAsia="仿宋"/>
          <w:sz w:val="32"/>
          <w:szCs w:val="32"/>
        </w:rPr>
        <w:t>支出</w:t>
      </w:r>
      <w:r>
        <w:rPr>
          <w:rFonts w:hint="eastAsia" w:ascii="Times New Roman" w:hAnsi="仿宋" w:eastAsia="仿宋"/>
          <w:sz w:val="32"/>
          <w:szCs w:val="32"/>
        </w:rPr>
        <w:t>合计</w:t>
      </w:r>
      <w:r>
        <w:rPr>
          <w:rFonts w:ascii="Times New Roman" w:hAnsi="仿宋" w:eastAsia="仿宋"/>
          <w:sz w:val="32"/>
          <w:szCs w:val="32"/>
        </w:rPr>
        <w:t>3184160.87元</w:t>
      </w:r>
      <w:r>
        <w:rPr>
          <w:rFonts w:hint="eastAsia" w:ascii="Times New Roman" w:hAnsi="仿宋" w:eastAsia="仿宋"/>
          <w:sz w:val="32"/>
          <w:szCs w:val="32"/>
        </w:rPr>
        <w:t>，其中：</w:t>
      </w:r>
      <w:r>
        <w:rPr>
          <w:rFonts w:ascii="Times New Roman" w:hAnsi="仿宋" w:eastAsia="仿宋"/>
          <w:sz w:val="32"/>
          <w:szCs w:val="32"/>
        </w:rPr>
        <w:t>基本支出</w:t>
      </w:r>
      <w:bookmarkStart w:id="0" w:name="_Hlk113173422"/>
      <w:r>
        <w:rPr>
          <w:rFonts w:ascii="Times New Roman" w:hAnsi="仿宋" w:eastAsia="仿宋"/>
          <w:sz w:val="32"/>
          <w:szCs w:val="32"/>
        </w:rPr>
        <w:t>833583.2元，占</w:t>
      </w:r>
      <w:r>
        <w:rPr>
          <w:rFonts w:ascii="Times New Roman" w:hAnsi="Times New Roman" w:eastAsia="仿宋"/>
          <w:sz w:val="32"/>
          <w:szCs w:val="32"/>
        </w:rPr>
        <w:t>26.2%</w:t>
      </w:r>
      <w:bookmarkEnd w:id="0"/>
      <w:r>
        <w:rPr>
          <w:rFonts w:ascii="Times New Roman" w:hAnsi="仿宋" w:eastAsia="仿宋"/>
          <w:sz w:val="32"/>
          <w:szCs w:val="32"/>
        </w:rPr>
        <w:t>；</w:t>
      </w:r>
      <w:bookmarkStart w:id="1" w:name="_Hlk113173433"/>
      <w:r>
        <w:rPr>
          <w:rFonts w:ascii="Times New Roman" w:hAnsi="仿宋" w:eastAsia="仿宋"/>
          <w:sz w:val="32"/>
          <w:szCs w:val="32"/>
        </w:rPr>
        <w:t>项目支出2350577.67元，占73.8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仿宋" w:eastAsia="仿宋"/>
          <w:sz w:val="32"/>
          <w:szCs w:val="32"/>
        </w:rPr>
        <w:t>。</w:t>
      </w:r>
      <w:bookmarkEnd w:id="1"/>
    </w:p>
    <w:p>
      <w:pPr>
        <w:rPr>
          <w:szCs w:val="21"/>
        </w:rPr>
      </w:pPr>
      <w:r>
        <w:rPr>
          <w:rFonts w:ascii="Times New Roman" w:hAnsi="仿宋" w:eastAsia="仿宋"/>
          <w:sz w:val="32"/>
          <w:szCs w:val="32"/>
        </w:rPr>
        <w:t>与</w:t>
      </w:r>
      <w:r>
        <w:rPr>
          <w:rFonts w:hint="eastAsia" w:ascii="Times New Roman" w:hAnsi="仿宋" w:eastAsia="仿宋"/>
          <w:sz w:val="32"/>
          <w:szCs w:val="32"/>
        </w:rPr>
        <w:t>20</w:t>
      </w:r>
      <w:r>
        <w:rPr>
          <w:rFonts w:ascii="Times New Roman" w:hAnsi="仿宋" w:eastAsia="仿宋"/>
          <w:sz w:val="32"/>
          <w:szCs w:val="32"/>
        </w:rPr>
        <w:t>20年</w:t>
      </w:r>
      <w:r>
        <w:rPr>
          <w:rFonts w:hint="eastAsia" w:ascii="Times New Roman" w:hAnsi="Times New Roman" w:eastAsia="仿宋"/>
          <w:sz w:val="32"/>
          <w:szCs w:val="32"/>
        </w:rPr>
        <w:t>2898780.86</w:t>
      </w:r>
      <w:r>
        <w:rPr>
          <w:rFonts w:hint="eastAsia" w:ascii="Times New Roman" w:hAnsi="仿宋" w:eastAsia="仿宋"/>
          <w:sz w:val="32"/>
          <w:szCs w:val="32"/>
        </w:rPr>
        <w:t>元</w:t>
      </w:r>
      <w:r>
        <w:rPr>
          <w:rFonts w:ascii="Times New Roman" w:hAnsi="仿宋" w:eastAsia="仿宋"/>
          <w:sz w:val="32"/>
          <w:szCs w:val="32"/>
        </w:rPr>
        <w:t>相比，</w:t>
      </w:r>
      <w:r>
        <w:rPr>
          <w:rFonts w:hint="eastAsia" w:ascii="Times New Roman" w:hAnsi="仿宋" w:eastAsia="仿宋"/>
          <w:sz w:val="32"/>
          <w:szCs w:val="32"/>
        </w:rPr>
        <w:t>总</w:t>
      </w:r>
      <w:r>
        <w:rPr>
          <w:rFonts w:ascii="Times New Roman" w:hAnsi="仿宋" w:eastAsia="仿宋"/>
          <w:sz w:val="32"/>
          <w:szCs w:val="32"/>
        </w:rPr>
        <w:t>收</w:t>
      </w:r>
      <w:r>
        <w:rPr>
          <w:rFonts w:hint="eastAsia" w:ascii="Times New Roman" w:hAnsi="仿宋" w:eastAsia="仿宋"/>
          <w:sz w:val="32"/>
          <w:szCs w:val="32"/>
        </w:rPr>
        <w:t>入、支出增加</w:t>
      </w:r>
      <w:r>
        <w:rPr>
          <w:rFonts w:ascii="Times New Roman" w:hAnsi="仿宋" w:eastAsia="仿宋"/>
          <w:sz w:val="32"/>
          <w:szCs w:val="32"/>
        </w:rPr>
        <w:t>285380.01</w:t>
      </w:r>
      <w:r>
        <w:rPr>
          <w:rFonts w:hint="eastAsia" w:ascii="Times New Roman" w:hAnsi="仿宋" w:eastAsia="仿宋"/>
          <w:sz w:val="32"/>
          <w:szCs w:val="32"/>
        </w:rPr>
        <w:t>元，增加</w:t>
      </w:r>
      <w:r>
        <w:rPr>
          <w:rFonts w:ascii="Times New Roman" w:hAnsi="仿宋" w:eastAsia="仿宋"/>
          <w:sz w:val="32"/>
          <w:szCs w:val="32"/>
        </w:rPr>
        <w:t>9.84</w:t>
      </w:r>
      <w:r>
        <w:rPr>
          <w:rFonts w:hint="eastAsia" w:ascii="Times New Roman" w:hAnsi="仿宋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，主要原因是</w:t>
      </w:r>
      <w:r>
        <w:rPr>
          <w:rFonts w:hint="eastAsia" w:ascii="Times New Roman" w:hAnsi="仿宋" w:eastAsia="仿宋"/>
          <w:sz w:val="32"/>
          <w:szCs w:val="32"/>
        </w:rPr>
        <w:t>创新活动形式，探索线上线下活动模式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年决算支出占年初预算</w:t>
      </w:r>
      <w:r>
        <w:rPr>
          <w:rFonts w:ascii="Times New Roman" w:hAnsi="仿宋" w:eastAsia="仿宋"/>
          <w:sz w:val="32"/>
          <w:szCs w:val="32"/>
        </w:rPr>
        <w:t>58.8</w:t>
      </w:r>
      <w:r>
        <w:rPr>
          <w:rFonts w:hint="eastAsia" w:ascii="Times New Roman" w:hAnsi="仿宋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，主要原因是</w:t>
      </w:r>
      <w:r>
        <w:rPr>
          <w:rFonts w:hint="eastAsia" w:ascii="Times New Roman" w:hAnsi="仿宋" w:eastAsia="仿宋"/>
          <w:sz w:val="32"/>
          <w:szCs w:val="32"/>
        </w:rPr>
        <w:t>全区一些科普项目由区相关单位进行承担</w:t>
      </w:r>
      <w:r>
        <w:rPr>
          <w:rFonts w:ascii="Times New Roman" w:hAnsi="仿宋" w:eastAsia="仿宋"/>
          <w:sz w:val="32"/>
          <w:szCs w:val="32"/>
        </w:rPr>
        <w:t>，</w:t>
      </w:r>
      <w:r>
        <w:rPr>
          <w:rFonts w:hint="eastAsia" w:ascii="Times New Roman" w:hAnsi="仿宋" w:eastAsia="仿宋"/>
          <w:sz w:val="32"/>
          <w:szCs w:val="32"/>
        </w:rPr>
        <w:t>经我单位组织专家评审后，进行二次分配至承担单位，</w:t>
      </w:r>
      <w:r>
        <w:rPr>
          <w:rFonts w:ascii="Times New Roman" w:hAnsi="仿宋" w:eastAsia="仿宋"/>
          <w:sz w:val="32"/>
          <w:szCs w:val="32"/>
        </w:rPr>
        <w:t>调整预算指标。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年初结转和结余0元，年末结转和结余0元。</w:t>
      </w:r>
    </w:p>
    <w:p>
      <w:pPr>
        <w:numPr>
          <w:ilvl w:val="0"/>
          <w:numId w:val="2"/>
        </w:num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收入决算表说明（公开02表）</w:t>
      </w:r>
    </w:p>
    <w:p>
      <w:pPr>
        <w:ind w:firstLine="640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本年</w:t>
      </w:r>
      <w:r>
        <w:rPr>
          <w:rFonts w:ascii="Times New Roman" w:hAnsi="仿宋" w:eastAsia="仿宋"/>
          <w:sz w:val="32"/>
          <w:szCs w:val="32"/>
        </w:rPr>
        <w:t>收入合计3184160.87元，其中财政拨款收入3184160.87元，占</w:t>
      </w:r>
      <w:r>
        <w:rPr>
          <w:rFonts w:hint="eastAsia" w:ascii="Times New Roman" w:hAnsi="Times New Roman" w:eastAsia="仿宋"/>
          <w:sz w:val="32"/>
          <w:szCs w:val="32"/>
        </w:rPr>
        <w:t>100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。</w:t>
      </w:r>
      <w:r>
        <w:rPr>
          <w:rFonts w:hint="eastAsia" w:ascii="Times New Roman" w:hAnsi="仿宋" w:eastAsia="仿宋"/>
          <w:sz w:val="32"/>
          <w:szCs w:val="32"/>
        </w:rPr>
        <w:t>无上年结转收入。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（三）</w:t>
      </w:r>
      <w:r>
        <w:rPr>
          <w:rFonts w:ascii="Times New Roman" w:hAnsi="仿宋" w:eastAsia="仿宋"/>
          <w:sz w:val="32"/>
          <w:szCs w:val="32"/>
        </w:rPr>
        <w:t>支出决算</w:t>
      </w:r>
      <w:r>
        <w:rPr>
          <w:rFonts w:hint="eastAsia" w:ascii="Times New Roman" w:hAnsi="仿宋" w:eastAsia="仿宋"/>
          <w:sz w:val="32"/>
          <w:szCs w:val="32"/>
        </w:rPr>
        <w:t>表</w:t>
      </w:r>
      <w:r>
        <w:rPr>
          <w:rFonts w:ascii="Times New Roman" w:hAnsi="仿宋" w:eastAsia="仿宋"/>
          <w:sz w:val="32"/>
          <w:szCs w:val="32"/>
        </w:rPr>
        <w:t>说明</w:t>
      </w:r>
      <w:r>
        <w:rPr>
          <w:rFonts w:hint="eastAsia" w:ascii="Times New Roman" w:hAnsi="仿宋" w:eastAsia="仿宋"/>
          <w:sz w:val="32"/>
          <w:szCs w:val="32"/>
        </w:rPr>
        <w:t>（公开03表）</w:t>
      </w:r>
    </w:p>
    <w:p>
      <w:pPr>
        <w:ind w:firstLine="66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本年</w:t>
      </w:r>
      <w:r>
        <w:rPr>
          <w:rFonts w:ascii="Times New Roman" w:hAnsi="仿宋" w:eastAsia="仿宋"/>
          <w:sz w:val="32"/>
          <w:szCs w:val="32"/>
        </w:rPr>
        <w:t>支出合计3184160.87元，其中：基本支出833583.2元，占</w:t>
      </w:r>
      <w:r>
        <w:rPr>
          <w:rFonts w:ascii="Times New Roman" w:hAnsi="Times New Roman" w:eastAsia="仿宋"/>
          <w:sz w:val="32"/>
          <w:szCs w:val="32"/>
        </w:rPr>
        <w:t>26.2%</w:t>
      </w:r>
      <w:r>
        <w:rPr>
          <w:rFonts w:ascii="Times New Roman" w:hAnsi="仿宋" w:eastAsia="仿宋"/>
          <w:sz w:val="32"/>
          <w:szCs w:val="32"/>
        </w:rPr>
        <w:t>；项目支出2350577.67元，占73.8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（四）</w:t>
      </w:r>
      <w:r>
        <w:rPr>
          <w:rFonts w:ascii="Times New Roman" w:hAnsi="仿宋" w:eastAsia="仿宋"/>
          <w:sz w:val="32"/>
          <w:szCs w:val="32"/>
        </w:rPr>
        <w:t>财政拨款收入支出决算</w:t>
      </w:r>
      <w:r>
        <w:rPr>
          <w:rFonts w:hint="eastAsia" w:ascii="Times New Roman" w:hAnsi="仿宋" w:eastAsia="仿宋"/>
          <w:sz w:val="32"/>
          <w:szCs w:val="32"/>
        </w:rPr>
        <w:t>总表</w:t>
      </w:r>
      <w:r>
        <w:rPr>
          <w:rFonts w:ascii="Times New Roman" w:hAnsi="仿宋" w:eastAsia="仿宋"/>
          <w:sz w:val="32"/>
          <w:szCs w:val="32"/>
        </w:rPr>
        <w:t>说明</w:t>
      </w:r>
      <w:r>
        <w:rPr>
          <w:rFonts w:hint="eastAsia" w:ascii="Times New Roman" w:hAnsi="仿宋" w:eastAsia="仿宋"/>
          <w:sz w:val="32"/>
          <w:szCs w:val="32"/>
        </w:rPr>
        <w:t>（公开04表）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年财政拨款</w:t>
      </w:r>
      <w:r>
        <w:rPr>
          <w:rFonts w:hint="eastAsia" w:ascii="Times New Roman" w:hAnsi="仿宋" w:eastAsia="仿宋"/>
          <w:sz w:val="32"/>
          <w:szCs w:val="32"/>
        </w:rPr>
        <w:t>收入、</w:t>
      </w:r>
      <w:r>
        <w:rPr>
          <w:rFonts w:ascii="Times New Roman" w:hAnsi="仿宋" w:eastAsia="仿宋"/>
          <w:sz w:val="32"/>
          <w:szCs w:val="32"/>
        </w:rPr>
        <w:t>支出</w:t>
      </w:r>
      <w:bookmarkStart w:id="2" w:name="_Hlk113173807"/>
      <w:r>
        <w:rPr>
          <w:rFonts w:ascii="Times New Roman" w:hAnsi="仿宋" w:eastAsia="仿宋"/>
          <w:sz w:val="32"/>
          <w:szCs w:val="32"/>
        </w:rPr>
        <w:t>3184160.87</w:t>
      </w:r>
      <w:bookmarkEnd w:id="2"/>
      <w:r>
        <w:rPr>
          <w:rFonts w:ascii="Times New Roman" w:hAnsi="仿宋" w:eastAsia="仿宋"/>
          <w:sz w:val="32"/>
          <w:szCs w:val="32"/>
        </w:rPr>
        <w:t>元</w:t>
      </w:r>
      <w:r>
        <w:rPr>
          <w:rFonts w:hint="eastAsia" w:ascii="Times New Roman" w:hAnsi="仿宋" w:eastAsia="仿宋"/>
          <w:sz w:val="32"/>
          <w:szCs w:val="32"/>
        </w:rPr>
        <w:t>，</w:t>
      </w:r>
      <w:r>
        <w:rPr>
          <w:rFonts w:ascii="Times New Roman" w:hAnsi="仿宋" w:eastAsia="仿宋"/>
          <w:sz w:val="32"/>
          <w:szCs w:val="32"/>
        </w:rPr>
        <w:t>用于以下几个方面：</w:t>
      </w:r>
      <w:r>
        <w:rPr>
          <w:rFonts w:hint="eastAsia" w:ascii="Times New Roman" w:hAnsi="仿宋" w:eastAsia="仿宋"/>
          <w:sz w:val="32"/>
          <w:szCs w:val="32"/>
        </w:rPr>
        <w:t>培训支出300元，占0.01%；</w:t>
      </w:r>
      <w:r>
        <w:rPr>
          <w:rFonts w:ascii="Times New Roman" w:hAnsi="仿宋" w:eastAsia="仿宋"/>
          <w:sz w:val="32"/>
          <w:szCs w:val="32"/>
        </w:rPr>
        <w:t>科学技术支出2899584.94元，占</w:t>
      </w:r>
      <w:r>
        <w:rPr>
          <w:rFonts w:ascii="Times New Roman" w:hAnsi="Times New Roman" w:eastAsia="仿宋"/>
          <w:sz w:val="32"/>
          <w:szCs w:val="32"/>
        </w:rPr>
        <w:t>91.06%</w:t>
      </w:r>
      <w:r>
        <w:rPr>
          <w:rFonts w:ascii="Times New Roman" w:hAnsi="仿宋" w:eastAsia="仿宋"/>
          <w:sz w:val="32"/>
          <w:szCs w:val="32"/>
        </w:rPr>
        <w:t>；</w:t>
      </w:r>
      <w:r>
        <w:rPr>
          <w:rFonts w:hint="eastAsia" w:ascii="Times New Roman" w:hAnsi="仿宋" w:eastAsia="仿宋"/>
          <w:sz w:val="32"/>
          <w:szCs w:val="32"/>
        </w:rPr>
        <w:t>社会保障和就业支出</w:t>
      </w:r>
      <w:r>
        <w:rPr>
          <w:rFonts w:ascii="Times New Roman" w:hAnsi="仿宋" w:eastAsia="仿宋"/>
          <w:sz w:val="32"/>
          <w:szCs w:val="32"/>
        </w:rPr>
        <w:t>126980.4</w:t>
      </w:r>
      <w:r>
        <w:rPr>
          <w:rFonts w:hint="eastAsia" w:ascii="Times New Roman" w:hAnsi="仿宋" w:eastAsia="仿宋"/>
          <w:sz w:val="32"/>
          <w:szCs w:val="32"/>
        </w:rPr>
        <w:t>元，占3.</w:t>
      </w:r>
      <w:r>
        <w:rPr>
          <w:rFonts w:ascii="Times New Roman" w:hAnsi="仿宋" w:eastAsia="仿宋"/>
          <w:sz w:val="32"/>
          <w:szCs w:val="32"/>
        </w:rPr>
        <w:t>9</w:t>
      </w:r>
      <w:r>
        <w:rPr>
          <w:rFonts w:hint="eastAsia" w:ascii="Times New Roman" w:hAnsi="仿宋" w:eastAsia="仿宋"/>
          <w:sz w:val="32"/>
          <w:szCs w:val="32"/>
        </w:rPr>
        <w:t>9%；卫生健康支出</w:t>
      </w:r>
      <w:r>
        <w:rPr>
          <w:rFonts w:ascii="Times New Roman" w:hAnsi="仿宋" w:eastAsia="仿宋"/>
          <w:sz w:val="32"/>
          <w:szCs w:val="32"/>
        </w:rPr>
        <w:t>支出55640.73元，占</w:t>
      </w:r>
      <w:r>
        <w:rPr>
          <w:rFonts w:hint="eastAsia" w:ascii="Times New Roman" w:hAnsi="Times New Roman" w:eastAsia="仿宋"/>
          <w:sz w:val="32"/>
          <w:szCs w:val="32"/>
        </w:rPr>
        <w:t>1.</w:t>
      </w:r>
      <w:r>
        <w:rPr>
          <w:rFonts w:ascii="Times New Roman" w:hAnsi="Times New Roman" w:eastAsia="仿宋"/>
          <w:sz w:val="32"/>
          <w:szCs w:val="32"/>
        </w:rPr>
        <w:t>75%</w:t>
      </w:r>
      <w:r>
        <w:rPr>
          <w:rFonts w:hint="eastAsia" w:ascii="Times New Roman" w:hAnsi="Times New Roman" w:eastAsia="仿宋"/>
          <w:sz w:val="32"/>
          <w:szCs w:val="32"/>
        </w:rPr>
        <w:t>；</w:t>
      </w:r>
      <w:r>
        <w:rPr>
          <w:rFonts w:ascii="Times New Roman" w:hAnsi="仿宋" w:eastAsia="仿宋"/>
          <w:sz w:val="32"/>
          <w:szCs w:val="32"/>
        </w:rPr>
        <w:t>住房保障支出101654.8元，占</w:t>
      </w:r>
      <w:r>
        <w:rPr>
          <w:rFonts w:ascii="Times New Roman" w:hAnsi="Times New Roman" w:eastAsia="仿宋"/>
          <w:sz w:val="32"/>
          <w:szCs w:val="32"/>
        </w:rPr>
        <w:t>3.19%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（五）一般公共预算</w:t>
      </w:r>
      <w:r>
        <w:rPr>
          <w:rFonts w:ascii="Times New Roman" w:hAnsi="仿宋" w:eastAsia="仿宋"/>
          <w:sz w:val="32"/>
          <w:szCs w:val="32"/>
        </w:rPr>
        <w:t>财政拨款</w:t>
      </w:r>
      <w:r>
        <w:rPr>
          <w:rFonts w:hint="eastAsia" w:ascii="Times New Roman" w:hAnsi="仿宋" w:eastAsia="仿宋"/>
          <w:sz w:val="32"/>
          <w:szCs w:val="32"/>
        </w:rPr>
        <w:t>收入</w:t>
      </w:r>
      <w:r>
        <w:rPr>
          <w:rFonts w:ascii="Times New Roman" w:hAnsi="仿宋" w:eastAsia="仿宋"/>
          <w:sz w:val="32"/>
          <w:szCs w:val="32"/>
        </w:rPr>
        <w:t>支出决算</w:t>
      </w:r>
      <w:r>
        <w:rPr>
          <w:rFonts w:hint="eastAsia" w:ascii="Times New Roman" w:hAnsi="仿宋" w:eastAsia="仿宋"/>
          <w:sz w:val="32"/>
          <w:szCs w:val="32"/>
        </w:rPr>
        <w:t>明细表说明（公开05表）</w:t>
      </w:r>
    </w:p>
    <w:p>
      <w:pPr>
        <w:ind w:firstLine="66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一般公共预算财政拨款收入</w:t>
      </w:r>
      <w:r>
        <w:rPr>
          <w:rFonts w:ascii="Times New Roman" w:hAnsi="仿宋" w:eastAsia="仿宋"/>
          <w:sz w:val="32"/>
          <w:szCs w:val="32"/>
        </w:rPr>
        <w:t>3184160.87元</w:t>
      </w:r>
      <w:r>
        <w:rPr>
          <w:rFonts w:hint="eastAsia" w:ascii="Times New Roman" w:hAnsi="仿宋" w:eastAsia="仿宋"/>
          <w:sz w:val="32"/>
          <w:szCs w:val="32"/>
        </w:rPr>
        <w:t>，</w:t>
      </w:r>
      <w:r>
        <w:rPr>
          <w:rFonts w:ascii="Times New Roman" w:hAnsi="仿宋" w:eastAsia="仿宋"/>
          <w:sz w:val="32"/>
          <w:szCs w:val="32"/>
        </w:rPr>
        <w:t>支出3184160.87元，其中：基本支出833583.2元，占</w:t>
      </w:r>
      <w:r>
        <w:rPr>
          <w:rFonts w:ascii="Times New Roman" w:hAnsi="Times New Roman" w:eastAsia="仿宋"/>
          <w:sz w:val="32"/>
          <w:szCs w:val="32"/>
        </w:rPr>
        <w:t>26.2%</w:t>
      </w:r>
      <w:r>
        <w:rPr>
          <w:rFonts w:ascii="Times New Roman" w:hAnsi="仿宋" w:eastAsia="仿宋"/>
          <w:sz w:val="32"/>
          <w:szCs w:val="32"/>
        </w:rPr>
        <w:t>；项目支出2350577.67元，占73.8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（六）一般公共预算财政拨款基本支出决算明细表情况说明（公开</w:t>
      </w:r>
      <w:r>
        <w:rPr>
          <w:rFonts w:hint="eastAsia" w:ascii="Times New Roman" w:hAnsi="仿宋" w:eastAsia="仿宋"/>
          <w:sz w:val="32"/>
          <w:szCs w:val="32"/>
        </w:rPr>
        <w:t>06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表）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202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年度财政拨款基本支出</w:t>
      </w:r>
      <w:r>
        <w:rPr>
          <w:rFonts w:ascii="Times New Roman" w:hAnsi="仿宋" w:eastAsia="仿宋"/>
          <w:sz w:val="32"/>
          <w:szCs w:val="32"/>
        </w:rPr>
        <w:t>833583.2</w:t>
      </w:r>
      <w:r>
        <w:rPr>
          <w:rFonts w:hint="eastAsia" w:ascii="Times New Roman" w:hAnsi="仿宋" w:eastAsia="仿宋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，其中：人员经费</w:t>
      </w:r>
      <w:r>
        <w:rPr>
          <w:rFonts w:ascii="Times New Roman" w:hAnsi="仿宋" w:eastAsia="仿宋"/>
          <w:sz w:val="32"/>
          <w:szCs w:val="32"/>
        </w:rPr>
        <w:t>804523.08</w:t>
      </w:r>
      <w:r>
        <w:rPr>
          <w:rFonts w:hint="eastAsia" w:ascii="仿宋_GB2312" w:eastAsia="仿宋_GB2312"/>
          <w:sz w:val="32"/>
          <w:szCs w:val="32"/>
        </w:rPr>
        <w:t>元，包括：基本工资、津贴补贴、 奖金、社会保障缴费、绩效工资、机关事业单位基本养老保险缴费、职业年金缴费、其他工资福利支出；退休费、医疗费、住房公积金、购房补贴、取暖补贴、物业服务补贴、其他对个人和家庭的补助支出；日常公用经费</w:t>
      </w:r>
      <w:r>
        <w:rPr>
          <w:rFonts w:ascii="Times New Roman" w:hAnsi="仿宋" w:eastAsia="仿宋"/>
          <w:sz w:val="32"/>
          <w:szCs w:val="32"/>
        </w:rPr>
        <w:t>29060.12</w:t>
      </w:r>
      <w:r>
        <w:rPr>
          <w:rFonts w:hint="eastAsia" w:ascii="仿宋_GB2312" w:eastAsia="仿宋_GB2312"/>
          <w:sz w:val="32"/>
          <w:szCs w:val="32"/>
        </w:rPr>
        <w:t>元，主要包括：办公费、印刷费、咨询费、手续费、邮电费、差旅费、会议费、工会经费、福利费、其他交通费用、其他商品和服务支出。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（七）政府性基金预算财政拨款收入支出决算表说明（公开</w:t>
      </w:r>
      <w:r>
        <w:rPr>
          <w:rFonts w:hint="eastAsia" w:ascii="Times New Roman" w:hAnsi="仿宋" w:eastAsia="仿宋"/>
          <w:sz w:val="32"/>
          <w:szCs w:val="32"/>
        </w:rPr>
        <w:t>07</w:t>
      </w:r>
      <w:r>
        <w:rPr>
          <w:rFonts w:hint="eastAsia" w:ascii="仿宋_GB2312" w:eastAsia="仿宋_GB2312"/>
          <w:sz w:val="32"/>
          <w:szCs w:val="32"/>
        </w:rPr>
        <w:t>表）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年度政府性基金预算财政拨款收入0元，支出0元。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（八）政府性基金预算财政拨款项目支出决算表（公开</w:t>
      </w:r>
      <w:r>
        <w:rPr>
          <w:rFonts w:hint="eastAsia" w:ascii="Times New Roman" w:hAnsi="仿宋" w:eastAsia="仿宋"/>
          <w:sz w:val="32"/>
          <w:szCs w:val="32"/>
        </w:rPr>
        <w:t>08</w:t>
      </w:r>
      <w:r>
        <w:rPr>
          <w:rFonts w:hint="eastAsia" w:ascii="仿宋_GB2312" w:eastAsia="仿宋_GB2312"/>
          <w:sz w:val="32"/>
          <w:szCs w:val="32"/>
        </w:rPr>
        <w:t>表）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年度政府性基金预算财政拨款项目支出0元。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（九）“三公”经费财政拨款支出预决算对比情况表（公开09表）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年“三公经费”年初预算批复合计0元，其中：因公出国(境)</w:t>
      </w:r>
      <w:r>
        <w:rPr>
          <w:rFonts w:ascii="Times New Roman" w:hAnsi="仿宋" w:eastAsia="仿宋"/>
          <w:sz w:val="32"/>
          <w:szCs w:val="32"/>
        </w:rPr>
        <w:t>0</w:t>
      </w:r>
      <w:r>
        <w:rPr>
          <w:rFonts w:hint="eastAsia" w:ascii="Times New Roman" w:hAnsi="仿宋" w:eastAsia="仿宋"/>
          <w:sz w:val="32"/>
          <w:szCs w:val="32"/>
        </w:rPr>
        <w:t>元，公务用车购置0元，公务接待费0元。支出决算为0元。</w:t>
      </w:r>
      <w:r>
        <w:rPr>
          <w:rFonts w:ascii="Times New Roman" w:hAnsi="仿宋" w:eastAsia="仿宋"/>
          <w:sz w:val="32"/>
          <w:szCs w:val="32"/>
        </w:rPr>
        <w:t>与2020年28421</w:t>
      </w:r>
      <w:r>
        <w:rPr>
          <w:rFonts w:hint="eastAsia" w:ascii="Times New Roman" w:hAnsi="仿宋" w:eastAsia="仿宋"/>
          <w:sz w:val="32"/>
          <w:szCs w:val="32"/>
        </w:rPr>
        <w:t>元</w:t>
      </w:r>
      <w:r>
        <w:rPr>
          <w:rFonts w:ascii="Times New Roman" w:hAnsi="仿宋" w:eastAsia="仿宋"/>
          <w:sz w:val="32"/>
          <w:szCs w:val="32"/>
        </w:rPr>
        <w:t>相比，</w:t>
      </w:r>
      <w:r>
        <w:rPr>
          <w:rFonts w:hint="eastAsia" w:ascii="Times New Roman" w:hAnsi="仿宋" w:eastAsia="仿宋"/>
          <w:sz w:val="32"/>
          <w:szCs w:val="32"/>
        </w:rPr>
        <w:t>减少2</w:t>
      </w:r>
      <w:r>
        <w:rPr>
          <w:rFonts w:ascii="Times New Roman" w:hAnsi="仿宋" w:eastAsia="仿宋"/>
          <w:sz w:val="32"/>
          <w:szCs w:val="32"/>
        </w:rPr>
        <w:t>8421</w:t>
      </w:r>
      <w:r>
        <w:rPr>
          <w:rFonts w:hint="eastAsia" w:ascii="Times New Roman" w:hAnsi="仿宋" w:eastAsia="仿宋"/>
          <w:sz w:val="32"/>
          <w:szCs w:val="32"/>
        </w:rPr>
        <w:t>元</w:t>
      </w:r>
      <w:r>
        <w:rPr>
          <w:rFonts w:ascii="Times New Roman" w:hAnsi="仿宋" w:eastAsia="仿宋"/>
          <w:sz w:val="32"/>
          <w:szCs w:val="32"/>
        </w:rPr>
        <w:t>，原因是</w:t>
      </w:r>
      <w:r>
        <w:rPr>
          <w:rFonts w:hint="eastAsia" w:ascii="Times New Roman" w:hAnsi="仿宋" w:eastAsia="仿宋"/>
          <w:sz w:val="32"/>
          <w:szCs w:val="32"/>
        </w:rPr>
        <w:t>2019年因公出国经费未在2019年底支付，结转在2020年支付，2</w:t>
      </w:r>
      <w:r>
        <w:rPr>
          <w:rFonts w:ascii="Times New Roman" w:hAnsi="仿宋" w:eastAsia="仿宋"/>
          <w:sz w:val="32"/>
          <w:szCs w:val="32"/>
        </w:rPr>
        <w:t>021</w:t>
      </w:r>
      <w:r>
        <w:rPr>
          <w:rFonts w:hint="eastAsia" w:ascii="Times New Roman" w:hAnsi="仿宋" w:eastAsia="仿宋"/>
          <w:sz w:val="32"/>
          <w:szCs w:val="32"/>
        </w:rPr>
        <w:t>年无因公出国经费产生。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（十）政府采购执行情况说明（公开10表）</w:t>
      </w:r>
    </w:p>
    <w:p>
      <w:pPr>
        <w:spacing w:line="360" w:lineRule="auto"/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20</w:t>
      </w:r>
      <w:r>
        <w:rPr>
          <w:rFonts w:hint="eastAsia" w:ascii="Times New Roman" w:hAnsi="仿宋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1年涉及政府采购支出总额60000元，其中：政府采购货物支出0元、政府采购服务支出60000元、政府采购工程支出0元。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（十一）政府购买服务情况说明（公开11表）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年度政府购买服务项目0个，支出金额0元。</w:t>
      </w:r>
    </w:p>
    <w:p>
      <w:pPr>
        <w:ind w:firstLine="645"/>
        <w:rPr>
          <w:rFonts w:ascii="Times New Roman" w:hAnsi="仿宋" w:eastAsia="仿宋"/>
          <w:color w:val="auto"/>
          <w:sz w:val="32"/>
          <w:szCs w:val="32"/>
        </w:rPr>
      </w:pPr>
      <w:r>
        <w:rPr>
          <w:rFonts w:hint="eastAsia" w:ascii="Times New Roman" w:hAnsi="仿宋" w:eastAsia="仿宋"/>
          <w:color w:val="auto"/>
          <w:sz w:val="32"/>
          <w:szCs w:val="32"/>
        </w:rPr>
        <w:t>（十二）资产情况说明（公开12表）</w:t>
      </w:r>
    </w:p>
    <w:p>
      <w:pPr>
        <w:spacing w:line="560" w:lineRule="exact"/>
        <w:ind w:firstLine="800" w:firstLineChars="25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科协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部门</w:t>
      </w: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年度年初资产总额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1345853.05</w:t>
      </w:r>
      <w:r>
        <w:rPr>
          <w:rFonts w:hint="eastAsia" w:ascii="Times New Roman" w:hAnsi="仿宋" w:eastAsia="仿宋"/>
          <w:sz w:val="32"/>
          <w:szCs w:val="32"/>
        </w:rPr>
        <w:t>元，年末资产总额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1207751.77</w:t>
      </w:r>
      <w:r>
        <w:rPr>
          <w:rFonts w:hint="eastAsia" w:ascii="Times New Roman" w:hAnsi="仿宋" w:eastAsia="仿宋"/>
          <w:sz w:val="32"/>
          <w:szCs w:val="32"/>
        </w:rPr>
        <w:t>元，其中流动资产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334136.68</w:t>
      </w:r>
      <w:r>
        <w:rPr>
          <w:rFonts w:hint="eastAsia" w:ascii="Times New Roman" w:hAnsi="仿宋" w:eastAsia="仿宋"/>
          <w:sz w:val="32"/>
          <w:szCs w:val="32"/>
        </w:rPr>
        <w:t>元，固定资产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626281.71</w:t>
      </w:r>
      <w:r>
        <w:rPr>
          <w:rFonts w:hint="eastAsia" w:ascii="Times New Roman" w:hAnsi="仿宋" w:eastAsia="仿宋"/>
          <w:sz w:val="32"/>
          <w:szCs w:val="32"/>
        </w:rPr>
        <w:t>元，长期投资0元，无形资产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247333.38</w:t>
      </w:r>
      <w:r>
        <w:rPr>
          <w:rFonts w:hint="eastAsia" w:ascii="Times New Roman" w:hAnsi="仿宋" w:eastAsia="仿宋"/>
          <w:sz w:val="32"/>
          <w:szCs w:val="32"/>
        </w:rPr>
        <w:t>元。流动资产比年初数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165516.33</w:t>
      </w:r>
      <w:r>
        <w:rPr>
          <w:rFonts w:hint="eastAsia" w:ascii="Times New Roman" w:hAnsi="仿宋" w:eastAsia="仿宋"/>
          <w:sz w:val="32"/>
          <w:szCs w:val="32"/>
        </w:rPr>
        <w:t>元增加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了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168620.35</w:t>
      </w:r>
      <w:r>
        <w:rPr>
          <w:rFonts w:hint="eastAsia" w:ascii="Times New Roman" w:hAnsi="仿宋" w:eastAsia="仿宋"/>
          <w:sz w:val="32"/>
          <w:szCs w:val="32"/>
        </w:rPr>
        <w:t>元，主要原因是收到市科协拨付项目款。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（十三）国有资本经营预算财政拨款收入支出决算表（公开13表）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本年度无国有资本经营预算拨款收入支出。</w:t>
      </w:r>
    </w:p>
    <w:p>
      <w:pPr>
        <w:ind w:firstLine="480" w:firstLineChars="150"/>
        <w:rPr>
          <w:rFonts w:ascii="Times New Roman" w:hAnsi="仿宋" w:eastAsia="仿宋"/>
          <w:color w:val="auto"/>
          <w:sz w:val="32"/>
          <w:szCs w:val="32"/>
        </w:rPr>
      </w:pPr>
      <w:r>
        <w:rPr>
          <w:rFonts w:hint="eastAsia" w:ascii="Times New Roman" w:hAnsi="仿宋" w:eastAsia="仿宋"/>
          <w:color w:val="auto"/>
          <w:sz w:val="32"/>
          <w:szCs w:val="32"/>
        </w:rPr>
        <w:t>（十四）行政</w:t>
      </w:r>
      <w:r>
        <w:rPr>
          <w:rFonts w:ascii="Times New Roman" w:hAnsi="仿宋" w:eastAsia="仿宋"/>
          <w:color w:val="auto"/>
          <w:sz w:val="32"/>
          <w:szCs w:val="32"/>
        </w:rPr>
        <w:t>运行经费支出情况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2021年本部门行政单位(含参照公务员法管理事业单位)使用一般公共预算财政拨款安排的基本支出中的日常公用经费支出，合计29060.12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 xml:space="preserve">三、部门预算绩效评价情况说明 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（一）绩效管理工作开展情况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根据财政预算管理要求，对全区科普经费开展项目自评,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评价金额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2150000元，</w:t>
      </w:r>
      <w:r>
        <w:rPr>
          <w:rFonts w:hint="eastAsia" w:ascii="Times New Roman" w:hAnsi="仿宋" w:eastAsia="仿宋"/>
          <w:sz w:val="32"/>
          <w:szCs w:val="32"/>
        </w:rPr>
        <w:t>占年度项目财政资金</w:t>
      </w: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>51.1</w:t>
      </w:r>
      <w:r>
        <w:rPr>
          <w:rFonts w:hint="eastAsia" w:ascii="Times New Roman" w:hAnsi="仿宋" w:eastAsia="仿宋"/>
          <w:sz w:val="32"/>
          <w:szCs w:val="32"/>
        </w:rPr>
        <w:t>%。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（二）重点项目预算的绩效目标和绩效评价结果情况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按照</w:t>
      </w:r>
      <w:r>
        <w:rPr>
          <w:rFonts w:hint="eastAsia" w:ascii="Times New Roman" w:hAnsi="Times New Roman" w:eastAsia="仿宋"/>
          <w:sz w:val="32"/>
          <w:szCs w:val="32"/>
        </w:rPr>
        <w:t>《北京市西城区财政局关于开展2022年度财政支出绩效评价工作的通知》（西财监〔2022〕52号）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要求</w:t>
      </w:r>
      <w:r>
        <w:rPr>
          <w:rFonts w:ascii="Times New Roman" w:hAnsi="Times New Roman" w:eastAsia="仿宋"/>
          <w:sz w:val="32"/>
          <w:szCs w:val="32"/>
        </w:rPr>
        <w:t>，我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部门</w:t>
      </w:r>
      <w:r>
        <w:rPr>
          <w:rFonts w:ascii="Times New Roman" w:hAnsi="Times New Roman" w:eastAsia="仿宋"/>
          <w:sz w:val="32"/>
          <w:szCs w:val="32"/>
        </w:rPr>
        <w:t>完成20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1年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上</w:t>
      </w:r>
      <w:r>
        <w:rPr>
          <w:rFonts w:ascii="Times New Roman" w:hAnsi="Times New Roman" w:eastAsia="仿宋"/>
          <w:sz w:val="32"/>
          <w:szCs w:val="32"/>
        </w:rPr>
        <w:t>半年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和全年</w:t>
      </w:r>
      <w:r>
        <w:rPr>
          <w:rFonts w:ascii="Times New Roman" w:hAnsi="Times New Roman" w:eastAsia="仿宋"/>
          <w:sz w:val="32"/>
          <w:szCs w:val="32"/>
        </w:rPr>
        <w:t>绩效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目标跟踪</w:t>
      </w:r>
      <w:r>
        <w:rPr>
          <w:rFonts w:ascii="Times New Roman" w:hAnsi="Times New Roman" w:eastAsia="仿宋"/>
          <w:sz w:val="32"/>
          <w:szCs w:val="32"/>
        </w:rPr>
        <w:t>工作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和2021年全区科普经费项目支出绩效评价自评工作，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全区科普经费</w:t>
      </w:r>
      <w:r>
        <w:rPr>
          <w:rFonts w:hint="eastAsia" w:ascii="仿宋" w:hAnsi="仿宋" w:eastAsia="仿宋" w:cs="仿宋"/>
          <w:sz w:val="32"/>
          <w:szCs w:val="32"/>
        </w:rPr>
        <w:t>项目自评得分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86.74</w:t>
      </w:r>
      <w:r>
        <w:rPr>
          <w:rFonts w:hint="eastAsia" w:ascii="仿宋" w:hAnsi="仿宋" w:eastAsia="仿宋" w:cs="仿宋"/>
          <w:sz w:val="32"/>
          <w:szCs w:val="32"/>
        </w:rPr>
        <w:t>分，绩效级别为“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良好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ascii="Times New Roman" w:hAnsi="Times New Roman" w:eastAsia="仿宋"/>
          <w:color w:val="auto"/>
          <w:sz w:val="32"/>
          <w:szCs w:val="32"/>
        </w:rPr>
        <w:t>。</w:t>
      </w:r>
      <w:r>
        <w:rPr>
          <w:rFonts w:ascii="Times New Roman" w:hAnsi="Times New Roman" w:eastAsia="仿宋"/>
          <w:sz w:val="32"/>
          <w:szCs w:val="32"/>
        </w:rPr>
        <w:t>总体上看，</w:t>
      </w:r>
      <w:r>
        <w:rPr>
          <w:rFonts w:hint="eastAsia" w:ascii="Times New Roman" w:hAnsi="Times New Roman" w:eastAsia="仿宋"/>
          <w:sz w:val="32"/>
          <w:szCs w:val="32"/>
        </w:rPr>
        <w:t>项目设立</w:t>
      </w:r>
      <w:r>
        <w:rPr>
          <w:rFonts w:ascii="Times New Roman" w:hAnsi="Times New Roman" w:eastAsia="仿宋"/>
          <w:sz w:val="32"/>
          <w:szCs w:val="32"/>
        </w:rPr>
        <w:t>依据国家、市科普相关文件形成，绩效目标较明确，通过项目实施，顺利实现提升区域民众科学素质的目的，发挥科协组织联系科技工作者的桥梁纽带作用，为区域社会发展做出贡献。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（三）部门决算中项目绩效自评结果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项目绩效评价自评结果达到预期目标。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四、其他重要事项的情况说明名词解释</w:t>
      </w:r>
    </w:p>
    <w:p>
      <w:pPr>
        <w:ind w:firstLine="480" w:firstLineChars="15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 xml:space="preserve"> 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 xml:space="preserve"> 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北京市西城区科学技术协会</w:t>
      </w:r>
    </w:p>
    <w:p>
      <w:pPr>
        <w:ind w:firstLine="800" w:firstLineChars="25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年9月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公开0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表：</w:t>
      </w:r>
    </w:p>
    <w:tbl>
      <w:tblPr>
        <w:tblStyle w:val="4"/>
        <w:tblW w:w="13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479"/>
        <w:gridCol w:w="1009"/>
        <w:gridCol w:w="1009"/>
        <w:gridCol w:w="2198"/>
        <w:gridCol w:w="480"/>
        <w:gridCol w:w="1009"/>
        <w:gridCol w:w="1009"/>
        <w:gridCol w:w="1933"/>
        <w:gridCol w:w="480"/>
        <w:gridCol w:w="1009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53" w:type="dxa"/>
            <w:gridSpan w:val="1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44"/>
                <w:szCs w:val="44"/>
              </w:rPr>
              <w:t>收入支出决算总表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3" w:type="dxa"/>
            <w:gridSpan w:val="1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编制单位：北京市西城区科学技术协会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2021年度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金额单位：元</w:t>
            </w: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26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912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项目(按功能分类)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项目(按支出性质和经济分类)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一、一般公共预算财政拨款收入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958,524.23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833,583.20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二、政府性基金预算财政拨款收入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  人员经费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874,297.93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804,523.08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三、国有资本经营预算财政拨款收入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  公用经费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84,226.30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29,060.12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4,460,000.00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2,350,577.67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五、事业收入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2,601.00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其中：基本建设类项目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六、经营收入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5,092,513.68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三、上缴上级支出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七、附属单位上缴收入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四、经营支出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八、其他收入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138,903.12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五、对附属单位补助支出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九、卫生健康支出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73,411.03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经济分类支出合计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一、工资福利支出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792,523.08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二、商品和服务支出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2,379,637.79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十四、资源勘探工业信息等支出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三、对个人和家庭的补助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四、债务利息及费用支出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五、资本性支出（基本建设）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六、资本性支出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十八、自然资源海洋气象等支出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七、对企业补助（基本建设）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111,095.40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八、对企业补助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九、对社会保障基金补助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二十一、国有资本经营预算支出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十、其他支出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二十二、灾害防治及应急管理支出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二十四、债务还本支出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二十五、债务付息支出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二十六、抗疫特别国债安排的支出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使用非财政拨款结余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结余分配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年初结转和结余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年末结转和结余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</w:tr>
    </w:tbl>
    <w:p>
      <w:pPr>
        <w:rPr>
          <w:rFonts w:hint="eastAsia"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公开02表：</w:t>
      </w:r>
    </w:p>
    <w:tbl>
      <w:tblPr>
        <w:tblStyle w:val="4"/>
        <w:tblW w:w="13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39"/>
        <w:gridCol w:w="781"/>
        <w:gridCol w:w="4021"/>
        <w:gridCol w:w="1635"/>
        <w:gridCol w:w="1426"/>
        <w:gridCol w:w="623"/>
        <w:gridCol w:w="620"/>
        <w:gridCol w:w="623"/>
        <w:gridCol w:w="623"/>
        <w:gridCol w:w="623"/>
        <w:gridCol w:w="1046"/>
        <w:gridCol w:w="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5" w:hRule="atLeast"/>
        </w:trPr>
        <w:tc>
          <w:tcPr>
            <w:tcW w:w="13731" w:type="dxa"/>
            <w:gridSpan w:val="1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44"/>
                <w:szCs w:val="44"/>
              </w:rPr>
              <w:t>收入决算表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00" w:hRule="atLeast"/>
        </w:trPr>
        <w:tc>
          <w:tcPr>
            <w:tcW w:w="13731" w:type="dxa"/>
            <w:gridSpan w:val="1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编制单位：北京市西城区科学技术协会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2021年度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00" w:hRule="atLeast"/>
        </w:trPr>
        <w:tc>
          <w:tcPr>
            <w:tcW w:w="6512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9" w:hRule="atLeast"/>
        </w:trPr>
        <w:tc>
          <w:tcPr>
            <w:tcW w:w="2491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40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其中：教育收费</w:t>
            </w: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1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2050803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培训支出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20607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科学技术普及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2060701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机构运行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444,280.27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444,280.27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2060702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科普活动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1,906,297.40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1,906,297.40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2060799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其他科学技术普及支出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行政事业单位养老支出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84,653.60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84,653.60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42,326.80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42,326.80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事业单位医疗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66,490.00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66,490.00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1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35,164.80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35,164.80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hint="eastAsia"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公开0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表：</w:t>
      </w:r>
    </w:p>
    <w:tbl>
      <w:tblPr>
        <w:tblStyle w:val="4"/>
        <w:tblW w:w="13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35"/>
        <w:gridCol w:w="840"/>
        <w:gridCol w:w="4878"/>
        <w:gridCol w:w="1426"/>
        <w:gridCol w:w="1225"/>
        <w:gridCol w:w="1426"/>
        <w:gridCol w:w="620"/>
        <w:gridCol w:w="416"/>
        <w:gridCol w:w="1200"/>
        <w:gridCol w:w="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5" w:hRule="atLeast"/>
        </w:trPr>
        <w:tc>
          <w:tcPr>
            <w:tcW w:w="13731" w:type="dxa"/>
            <w:gridSpan w:val="10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44"/>
                <w:szCs w:val="44"/>
              </w:rPr>
              <w:t>支出决算表</w:t>
            </w:r>
          </w:p>
          <w:p>
            <w:pPr>
              <w:widowControl/>
              <w:jc w:val="center"/>
              <w:rPr>
                <w:rFonts w:hint="eastAsia"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编制单位：北京市西城区科学技术协会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2021年度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00" w:hRule="atLeast"/>
        </w:trPr>
        <w:tc>
          <w:tcPr>
            <w:tcW w:w="7418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经营支出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9" w:hRule="atLeast"/>
        </w:trPr>
        <w:tc>
          <w:tcPr>
            <w:tcW w:w="2540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5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833,583.20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2,350,577.67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2050803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培训支出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2,350,577.67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20607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科学技术普及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2,350,577.67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2060701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机构运行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444,280.27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444,280.27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2060702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科普活动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1,906,297.40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1,906,297.40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2060799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其他科学技术普及支出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行政事业单位养老支出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84,653.60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84,653.60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42,326.80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42,326.80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事业单位医疗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66,490.00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66,490.00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4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35,164.80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35,164.80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公开0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表：</w:t>
      </w:r>
    </w:p>
    <w:tbl>
      <w:tblPr>
        <w:tblStyle w:val="4"/>
        <w:tblW w:w="13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479"/>
        <w:gridCol w:w="1009"/>
        <w:gridCol w:w="1009"/>
        <w:gridCol w:w="2198"/>
        <w:gridCol w:w="480"/>
        <w:gridCol w:w="1009"/>
        <w:gridCol w:w="1009"/>
        <w:gridCol w:w="1933"/>
        <w:gridCol w:w="480"/>
        <w:gridCol w:w="1009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53" w:type="dxa"/>
            <w:gridSpan w:val="1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44"/>
                <w:szCs w:val="44"/>
              </w:rPr>
              <w:t>财政拨款收入支出决算总表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3" w:type="dxa"/>
            <w:gridSpan w:val="1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编制单位：北京市西城区科学技术协会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2021年度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金额单位：元</w:t>
            </w: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26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912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项目(按功能分类)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项目(按支出性质和经济分类)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一、一般公共预算财政拨款收入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958,524.23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833,583.20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二、政府性基金预算财政拨款收入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  人员经费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874,297.93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804,523.08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三、国有资本经营预算财政拨款收入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  公用经费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84,226.30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29,060.12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4,460,000.00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2,350,577.67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五、事业收入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2,601.00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其中：基本建设类项目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六、经营收入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5,092,513.68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三、上缴上级支出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七、附属单位上缴收入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四、经营支出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八、其他收入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138,903.12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五、对附属单位补助支出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九、卫生健康支出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73,411.03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经济分类支出合计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一、工资福利支出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792,523.08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二、商品和服务支出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2,379,637.79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十四、资源勘探工业信息等支出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三、对个人和家庭的补助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12,000.00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四、债务利息及费用支出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五、资本性支出（基本建设）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六、资本性支出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十八、自然资源海洋气象等支出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七、对企业补助（基本建设）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111,095.40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八、对企业补助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九、对社会保障基金补助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二十一、国有资本经营预算支出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十、其他支出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二十二、灾害防治及应急管理支出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二十四、债务还本支出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二十五、债务付息支出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二十六、抗疫特别国债安排的支出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使用非财政拨款结余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结余分配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年初结转和结余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年末结转和结余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5,418,524.23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公开0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表：</w:t>
      </w:r>
    </w:p>
    <w:tbl>
      <w:tblPr>
        <w:tblStyle w:val="4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390"/>
        <w:gridCol w:w="390"/>
        <w:gridCol w:w="3183"/>
        <w:gridCol w:w="1272"/>
        <w:gridCol w:w="1096"/>
        <w:gridCol w:w="1272"/>
        <w:gridCol w:w="1272"/>
        <w:gridCol w:w="1096"/>
        <w:gridCol w:w="1096"/>
        <w:gridCol w:w="1008"/>
        <w:gridCol w:w="1272"/>
        <w:gridCol w:w="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555" w:hRule="atLeast"/>
        </w:trPr>
        <w:tc>
          <w:tcPr>
            <w:tcW w:w="137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44"/>
                <w:szCs w:val="44"/>
              </w:rPr>
              <w:t>一般公共预算财政拨款收入支出决算表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编制单位：北京市西城区科学技术协会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2021年度 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300" w:hRule="atLeast"/>
        </w:trPr>
        <w:tc>
          <w:tcPr>
            <w:tcW w:w="4353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574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本年支出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300" w:hRule="atLeast"/>
        </w:trPr>
        <w:tc>
          <w:tcPr>
            <w:tcW w:w="1170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319" w:hRule="atLeast"/>
        </w:trPr>
        <w:tc>
          <w:tcPr>
            <w:tcW w:w="117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833,583.20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2,350,577.67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3,184,160.87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833,583.20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804,523.08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29,060.12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2,350,577.67</w:t>
            </w: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2050803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培训支出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2,350,577.67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520,247.15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28,760.12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2,350,577.67</w:t>
            </w: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20607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科学技术普及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2,350,577.67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2,899,584.94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520,247.15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28,760.12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2,350,577.67</w:t>
            </w: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2060701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机构运行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444,280.27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444,280.27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444,280.27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444,280.27</w:t>
            </w: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2060702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科普活动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1,906,297.40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1,906,297.40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1,906,297.40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1,906,297.40</w:t>
            </w: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2060799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其他科学技术普及支出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549,007.27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520,247.15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28,760.12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社会保障和就业支出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  <w:t>行政事业单位养老支出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126,980.40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84,653.60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84,653.60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84,653.60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84,653.60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84,653.60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42,326.80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42,326.80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42,326.80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42,326.80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42,326.80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事业单位医疗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55,640.73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101,654.80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66,490.00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66,490.00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66,490.00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66,490.00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66,490.00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35,164.80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35,164.80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35,164.80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35,164.80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35,164.80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公开06表：</w:t>
      </w:r>
    </w:p>
    <w:p>
      <w:pPr>
        <w:tabs>
          <w:tab w:val="center" w:pos="6979"/>
        </w:tabs>
        <w:jc w:val="center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2021年一般公共预算财政拨款基本支出决算表</w:t>
      </w:r>
    </w:p>
    <w:p>
      <w:pPr>
        <w:tabs>
          <w:tab w:val="center" w:pos="6979"/>
        </w:tabs>
        <w:ind w:firstLine="10456" w:firstLineChars="4753"/>
        <w:jc w:val="righ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单单位：元                                                                         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86"/>
        <w:gridCol w:w="3330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一般公共预算财政拨款支出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0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833,583.20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工资福利支出小计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792,523.08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30101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基本工资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126,038.50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30102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津贴补贴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114,510.40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奖金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34,000.00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绩效工资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121,534.98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机关事业单位基本养老保险缴费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126,980.40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职业年金缴费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63,490.20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职工基本医疗保险缴费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66,576.69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其他社会保障缴费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6,411.91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132,980.00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302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商品和服务支出小计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29,060.12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30201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办公费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2,617.62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维修（护）费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30216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培训费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30226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劳务费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3022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委托业务费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30229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福利费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6,573.00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30240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税金及附加费用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10,969.50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303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对个人和家庭的补助小计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2"/>
                <w:szCs w:val="22"/>
              </w:rPr>
              <w:t>30399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其他对个人和家庭的补助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12,000.00</w:t>
            </w:r>
          </w:p>
        </w:tc>
      </w:tr>
    </w:tbl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公开07表：</w:t>
      </w:r>
    </w:p>
    <w:p>
      <w:pPr>
        <w:jc w:val="center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年政府性基金预算财政拨款收支情况表</w:t>
      </w:r>
    </w:p>
    <w:p>
      <w:pPr>
        <w:jc w:val="right"/>
      </w:pPr>
      <w:r>
        <w:rPr>
          <w:rFonts w:hint="eastAsia"/>
        </w:rPr>
        <w:t>单位：元</w:t>
      </w:r>
    </w:p>
    <w:tbl>
      <w:tblPr>
        <w:tblStyle w:val="4"/>
        <w:tblW w:w="139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3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工资福利支出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商品和服务支出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对个人和家庭的补助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债务利息及费用支出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资本性支出（基本建设）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资本性支出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对企业补助（基本建设）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对企业补助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对社会保障基金补助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9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支出功能分类科目编码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科目名称</w:t>
            </w: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类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款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项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9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p>
      <w:r>
        <w:rPr>
          <w:rFonts w:hint="eastAsia"/>
        </w:rPr>
        <w:t>无此项支出</w:t>
      </w: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公开08表：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年政府性基金决算支出表</w:t>
      </w:r>
    </w:p>
    <w:p>
      <w:pPr>
        <w:jc w:val="center"/>
        <w:rPr>
          <w:rFonts w:ascii="宋体" w:hAnsi="宋体"/>
          <w:szCs w:val="21"/>
        </w:rPr>
      </w:pPr>
    </w:p>
    <w:p>
      <w:pPr>
        <w:wordWrap w:val="0"/>
        <w:ind w:firstLine="420" w:firstLineChars="2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单位：元</w:t>
      </w:r>
    </w:p>
    <w:tbl>
      <w:tblPr>
        <w:tblStyle w:val="4"/>
        <w:tblW w:w="9588" w:type="dxa"/>
        <w:tblInd w:w="-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文化体育与传媒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20706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文化事业建设费安排的支出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2070601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精神文明建设……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rPr>
          <w:rFonts w:hint="eastAsia"/>
        </w:rPr>
        <w:t>无此项支出</w:t>
      </w: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公开09表：</w:t>
      </w:r>
    </w:p>
    <w:tbl>
      <w:tblPr>
        <w:tblStyle w:val="4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5"/>
        <w:gridCol w:w="882"/>
        <w:gridCol w:w="2471"/>
        <w:gridCol w:w="2599"/>
        <w:gridCol w:w="2680"/>
        <w:gridCol w:w="21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“三公”经费财政拨款支出预决算对比情况表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编制单位：北京市西城区科学技术协会                  2021年度                                        金额单位：元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行次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年初预算批复数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差额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差异率%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栏次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因公出国（境）费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公务用车购置费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公务用车运行维护费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公务接待费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</w:tbl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公开10表：</w:t>
      </w:r>
    </w:p>
    <w:p>
      <w:pPr>
        <w:jc w:val="center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年政府采购情况表</w:t>
      </w:r>
    </w:p>
    <w:p>
      <w:pPr>
        <w:jc w:val="right"/>
      </w:pPr>
      <w:r>
        <w:rPr>
          <w:rFonts w:hint="eastAsia"/>
        </w:rPr>
        <w:t>单位：元</w:t>
      </w: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6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（一）政府采购支出合计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   1．政府采购货物支出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   2．政府采购工程支出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   3．政府采购服务支出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60000.00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（二）政府采购授予中小企业合同金额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60000.00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      其中：授予小微企业合同金额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</w:tbl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公开11表：</w:t>
      </w:r>
    </w:p>
    <w:p>
      <w:pPr>
        <w:jc w:val="center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年政府购买服务支出情况表</w:t>
      </w:r>
    </w:p>
    <w:tbl>
      <w:tblPr>
        <w:tblStyle w:val="4"/>
        <w:tblpPr w:leftFromText="180" w:rightFromText="180" w:vertAnchor="page" w:horzAnchor="page" w:tblpX="1844" w:tblpY="2808"/>
        <w:tblOverlap w:val="never"/>
        <w:tblW w:w="83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048"/>
        <w:gridCol w:w="709"/>
        <w:gridCol w:w="709"/>
        <w:gridCol w:w="709"/>
        <w:gridCol w:w="709"/>
        <w:gridCol w:w="709"/>
        <w:gridCol w:w="1388"/>
        <w:gridCol w:w="709"/>
        <w:gridCol w:w="200"/>
        <w:gridCol w:w="709"/>
        <w:gridCol w:w="3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6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一级项目名称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二级构成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三级明细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一级目录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二级目录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三级目录</w:t>
            </w:r>
          </w:p>
        </w:tc>
        <w:tc>
          <w:tcPr>
            <w:tcW w:w="138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政府功能分类科目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预算金额</w:t>
            </w:r>
          </w:p>
        </w:tc>
        <w:tc>
          <w:tcPr>
            <w:tcW w:w="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承接主体性质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支出金额</w:t>
            </w:r>
          </w:p>
        </w:tc>
        <w:tc>
          <w:tcPr>
            <w:tcW w:w="36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6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栏次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right"/>
      </w:pPr>
      <w:r>
        <w:rPr>
          <w:rFonts w:hint="eastAsia"/>
        </w:rPr>
        <w:t>单位：元</w:t>
      </w:r>
    </w:p>
    <w:p>
      <w:pPr>
        <w:rPr>
          <w:rFonts w:asciiTheme="minorHAnsi" w:hAnsiTheme="minorHAnsi" w:eastAsiaTheme="minorEastAsia" w:cstheme="minorBidi"/>
          <w:szCs w:val="24"/>
        </w:rPr>
      </w:pPr>
    </w:p>
    <w:p/>
    <w:p>
      <w:pPr>
        <w:ind w:firstLine="426"/>
        <w:jc w:val="left"/>
      </w:pPr>
      <w:r>
        <w:rPr>
          <w:rFonts w:hint="eastAsia"/>
        </w:rPr>
        <w:t>无此项支出</w:t>
      </w: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公开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12表：</w:t>
      </w:r>
    </w:p>
    <w:p>
      <w:pPr>
        <w:widowControl/>
        <w:ind w:right="480"/>
        <w:jc w:val="center"/>
        <w:rPr>
          <w:rFonts w:hint="eastAsia"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资产情况表</w:t>
      </w:r>
    </w:p>
    <w:p>
      <w:pPr>
        <w:widowControl/>
        <w:ind w:right="480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编制单位：北京市西城区科学技术</w:t>
      </w:r>
      <w:r>
        <w:rPr>
          <w:rFonts w:hint="eastAsia" w:ascii="宋体" w:hAnsi="宋体" w:cs="Arial"/>
          <w:color w:val="000000"/>
          <w:kern w:val="0"/>
          <w:sz w:val="24"/>
          <w:szCs w:val="24"/>
          <w:lang w:eastAsia="zh-CN"/>
        </w:rPr>
        <w:t>协会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 w:cs="Arial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 xml:space="preserve">               金额单位：元</w:t>
      </w:r>
    </w:p>
    <w:tbl>
      <w:tblPr>
        <w:tblStyle w:val="4"/>
        <w:tblW w:w="90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6"/>
        <w:gridCol w:w="833"/>
        <w:gridCol w:w="833"/>
        <w:gridCol w:w="833"/>
        <w:gridCol w:w="132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　　目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　　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1345853.05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1207751.77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一、流动资产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165516.33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334136.68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二、固定资产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905003.38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626281.71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（一）房屋（平方米）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1.办公用房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    2.业务用房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　   3.其他（不含构筑物）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（二）车辆（台、辆）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446698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1.轿车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2.越野车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3.小型载客汽车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4.大中型载客汽车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5.其他车型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446698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（三）单价50万元（含）以上的通用设备（台、套…）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（四）单价100万元（含）以上的专用设备（台、套…）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（五）其他固定资产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2428704.42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2238712.75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减：累计折旧及减值准备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1970399.04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2059129.04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三、长期投资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四、在建工程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五、无形资产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275333.34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247333.38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减：累计摊销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六、其他资产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公开13表：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 xml:space="preserve">　　　　       </w:t>
      </w:r>
      <w:r>
        <w:rPr>
          <w:rFonts w:hint="eastAsia" w:ascii="宋体" w:hAnsi="宋体"/>
          <w:b/>
          <w:sz w:val="36"/>
          <w:szCs w:val="36"/>
        </w:rPr>
        <w:t>国有资本经营预算财政拨款收入支出决算表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0"/>
          <w:szCs w:val="20"/>
        </w:rPr>
      </w:pPr>
    </w:p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0"/>
        <w:gridCol w:w="620"/>
        <w:gridCol w:w="2356"/>
        <w:gridCol w:w="1461"/>
        <w:gridCol w:w="1341"/>
        <w:gridCol w:w="955"/>
        <w:gridCol w:w="1222"/>
        <w:gridCol w:w="1491"/>
        <w:gridCol w:w="1669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73" w:type="dxa"/>
            <w:gridSpan w:val="7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编制单位：北京市西城区科学技术协会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2021年度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6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年初结转和结余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本年支出 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支出年初预算数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60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2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科目名称（项目名称、方向）</w:t>
            </w: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6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款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栏次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仿宋" w:eastAsia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CACDE"/>
    <w:multiLevelType w:val="singleLevel"/>
    <w:tmpl w:val="CE5CAC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FD280A"/>
    <w:multiLevelType w:val="singleLevel"/>
    <w:tmpl w:val="70FD28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68"/>
    <w:rsid w:val="00004136"/>
    <w:rsid w:val="000344F3"/>
    <w:rsid w:val="000409E2"/>
    <w:rsid w:val="00046C56"/>
    <w:rsid w:val="000629CF"/>
    <w:rsid w:val="000728D0"/>
    <w:rsid w:val="00083C43"/>
    <w:rsid w:val="00090141"/>
    <w:rsid w:val="000A3341"/>
    <w:rsid w:val="000C54A5"/>
    <w:rsid w:val="000C642D"/>
    <w:rsid w:val="000F0C8B"/>
    <w:rsid w:val="000F3DE0"/>
    <w:rsid w:val="0010695E"/>
    <w:rsid w:val="001253ED"/>
    <w:rsid w:val="00127CB1"/>
    <w:rsid w:val="00146087"/>
    <w:rsid w:val="0015272B"/>
    <w:rsid w:val="001570FD"/>
    <w:rsid w:val="00165169"/>
    <w:rsid w:val="00167931"/>
    <w:rsid w:val="00170413"/>
    <w:rsid w:val="001A2786"/>
    <w:rsid w:val="001B5321"/>
    <w:rsid w:val="001C0884"/>
    <w:rsid w:val="001C50F1"/>
    <w:rsid w:val="001C7E24"/>
    <w:rsid w:val="001F5BA9"/>
    <w:rsid w:val="00221D85"/>
    <w:rsid w:val="00222BEC"/>
    <w:rsid w:val="00236804"/>
    <w:rsid w:val="0025752F"/>
    <w:rsid w:val="002776E6"/>
    <w:rsid w:val="0029030F"/>
    <w:rsid w:val="002B1A86"/>
    <w:rsid w:val="002C1995"/>
    <w:rsid w:val="002F5E7C"/>
    <w:rsid w:val="003102A7"/>
    <w:rsid w:val="00313147"/>
    <w:rsid w:val="003133FC"/>
    <w:rsid w:val="00313A68"/>
    <w:rsid w:val="00315A26"/>
    <w:rsid w:val="00322BC9"/>
    <w:rsid w:val="0032471A"/>
    <w:rsid w:val="00336A53"/>
    <w:rsid w:val="003417C5"/>
    <w:rsid w:val="00346DF6"/>
    <w:rsid w:val="00355B5B"/>
    <w:rsid w:val="00355C42"/>
    <w:rsid w:val="00386ADD"/>
    <w:rsid w:val="00390A49"/>
    <w:rsid w:val="003C0F18"/>
    <w:rsid w:val="003D3BB0"/>
    <w:rsid w:val="003E40C4"/>
    <w:rsid w:val="00423E4F"/>
    <w:rsid w:val="004246CD"/>
    <w:rsid w:val="00440421"/>
    <w:rsid w:val="004751E3"/>
    <w:rsid w:val="00476B03"/>
    <w:rsid w:val="004A54BB"/>
    <w:rsid w:val="004C7203"/>
    <w:rsid w:val="004D02A3"/>
    <w:rsid w:val="004E30D1"/>
    <w:rsid w:val="004E56E0"/>
    <w:rsid w:val="004F3E47"/>
    <w:rsid w:val="005048DF"/>
    <w:rsid w:val="00525AD7"/>
    <w:rsid w:val="00540AE8"/>
    <w:rsid w:val="005517E8"/>
    <w:rsid w:val="00555F9D"/>
    <w:rsid w:val="00562C00"/>
    <w:rsid w:val="00562C4F"/>
    <w:rsid w:val="00564252"/>
    <w:rsid w:val="00565A3A"/>
    <w:rsid w:val="00565F1F"/>
    <w:rsid w:val="005A1600"/>
    <w:rsid w:val="005A21FD"/>
    <w:rsid w:val="005A6A35"/>
    <w:rsid w:val="005A6BF7"/>
    <w:rsid w:val="005B0B8D"/>
    <w:rsid w:val="005D6789"/>
    <w:rsid w:val="005F6819"/>
    <w:rsid w:val="006001C7"/>
    <w:rsid w:val="00605EE2"/>
    <w:rsid w:val="00606C66"/>
    <w:rsid w:val="006112CC"/>
    <w:rsid w:val="00611856"/>
    <w:rsid w:val="00612CB1"/>
    <w:rsid w:val="00614F46"/>
    <w:rsid w:val="00617D2A"/>
    <w:rsid w:val="0062084A"/>
    <w:rsid w:val="0062761F"/>
    <w:rsid w:val="006307B2"/>
    <w:rsid w:val="00633BF2"/>
    <w:rsid w:val="00633F48"/>
    <w:rsid w:val="0063449A"/>
    <w:rsid w:val="006532F4"/>
    <w:rsid w:val="00680A28"/>
    <w:rsid w:val="006A4878"/>
    <w:rsid w:val="006B022E"/>
    <w:rsid w:val="006B4FD6"/>
    <w:rsid w:val="006C0135"/>
    <w:rsid w:val="006C0E61"/>
    <w:rsid w:val="006C2846"/>
    <w:rsid w:val="006E2928"/>
    <w:rsid w:val="006E5762"/>
    <w:rsid w:val="006E6E2C"/>
    <w:rsid w:val="006F3E56"/>
    <w:rsid w:val="00703095"/>
    <w:rsid w:val="00705953"/>
    <w:rsid w:val="0070749C"/>
    <w:rsid w:val="007235F9"/>
    <w:rsid w:val="007323FA"/>
    <w:rsid w:val="007428F7"/>
    <w:rsid w:val="00744823"/>
    <w:rsid w:val="0074617E"/>
    <w:rsid w:val="00752BA9"/>
    <w:rsid w:val="00757415"/>
    <w:rsid w:val="00757809"/>
    <w:rsid w:val="00764357"/>
    <w:rsid w:val="007658F2"/>
    <w:rsid w:val="00777077"/>
    <w:rsid w:val="007806AC"/>
    <w:rsid w:val="00792E5E"/>
    <w:rsid w:val="007971F7"/>
    <w:rsid w:val="007A74A8"/>
    <w:rsid w:val="007B0175"/>
    <w:rsid w:val="007B4E64"/>
    <w:rsid w:val="007E44AE"/>
    <w:rsid w:val="007E602A"/>
    <w:rsid w:val="007E734E"/>
    <w:rsid w:val="00801B52"/>
    <w:rsid w:val="0080491B"/>
    <w:rsid w:val="00812055"/>
    <w:rsid w:val="0081660D"/>
    <w:rsid w:val="008172EE"/>
    <w:rsid w:val="008215DB"/>
    <w:rsid w:val="00835788"/>
    <w:rsid w:val="00835EDF"/>
    <w:rsid w:val="008407AB"/>
    <w:rsid w:val="00872FF4"/>
    <w:rsid w:val="008749F2"/>
    <w:rsid w:val="0087670D"/>
    <w:rsid w:val="008802BE"/>
    <w:rsid w:val="0088240F"/>
    <w:rsid w:val="00885618"/>
    <w:rsid w:val="00891D0F"/>
    <w:rsid w:val="008A4199"/>
    <w:rsid w:val="008B3187"/>
    <w:rsid w:val="008B3AC0"/>
    <w:rsid w:val="008C1E43"/>
    <w:rsid w:val="008C4834"/>
    <w:rsid w:val="008D182C"/>
    <w:rsid w:val="008D3A6C"/>
    <w:rsid w:val="008E48A7"/>
    <w:rsid w:val="009036EE"/>
    <w:rsid w:val="00942E79"/>
    <w:rsid w:val="00947572"/>
    <w:rsid w:val="00953609"/>
    <w:rsid w:val="00953AA9"/>
    <w:rsid w:val="009958BC"/>
    <w:rsid w:val="00995D8C"/>
    <w:rsid w:val="009A51CD"/>
    <w:rsid w:val="009A64A7"/>
    <w:rsid w:val="009E4792"/>
    <w:rsid w:val="009E62D7"/>
    <w:rsid w:val="009E7B24"/>
    <w:rsid w:val="009F03AC"/>
    <w:rsid w:val="009F7584"/>
    <w:rsid w:val="00A00713"/>
    <w:rsid w:val="00A00F22"/>
    <w:rsid w:val="00A41D65"/>
    <w:rsid w:val="00A43904"/>
    <w:rsid w:val="00A816A4"/>
    <w:rsid w:val="00A81C74"/>
    <w:rsid w:val="00A96EDE"/>
    <w:rsid w:val="00A97C54"/>
    <w:rsid w:val="00AA6CF8"/>
    <w:rsid w:val="00AC2517"/>
    <w:rsid w:val="00AC2AB7"/>
    <w:rsid w:val="00AC5337"/>
    <w:rsid w:val="00AD65C0"/>
    <w:rsid w:val="00AE28F9"/>
    <w:rsid w:val="00AF21CE"/>
    <w:rsid w:val="00B0286F"/>
    <w:rsid w:val="00B05597"/>
    <w:rsid w:val="00B278A6"/>
    <w:rsid w:val="00B27D64"/>
    <w:rsid w:val="00B4574C"/>
    <w:rsid w:val="00B56748"/>
    <w:rsid w:val="00B76E3D"/>
    <w:rsid w:val="00B77BA8"/>
    <w:rsid w:val="00B80106"/>
    <w:rsid w:val="00B82246"/>
    <w:rsid w:val="00BA17D9"/>
    <w:rsid w:val="00BA5B98"/>
    <w:rsid w:val="00BA738A"/>
    <w:rsid w:val="00BA74F3"/>
    <w:rsid w:val="00BB50ED"/>
    <w:rsid w:val="00BB621F"/>
    <w:rsid w:val="00BC0688"/>
    <w:rsid w:val="00BD78E9"/>
    <w:rsid w:val="00BE4AC4"/>
    <w:rsid w:val="00BF4457"/>
    <w:rsid w:val="00BF6A02"/>
    <w:rsid w:val="00C10D9C"/>
    <w:rsid w:val="00C118C9"/>
    <w:rsid w:val="00C1306B"/>
    <w:rsid w:val="00C144CE"/>
    <w:rsid w:val="00C30ACE"/>
    <w:rsid w:val="00C43D69"/>
    <w:rsid w:val="00C91ABA"/>
    <w:rsid w:val="00CD62F3"/>
    <w:rsid w:val="00CE0C56"/>
    <w:rsid w:val="00CE19D8"/>
    <w:rsid w:val="00CF04E8"/>
    <w:rsid w:val="00D034F5"/>
    <w:rsid w:val="00D24661"/>
    <w:rsid w:val="00D45983"/>
    <w:rsid w:val="00D50310"/>
    <w:rsid w:val="00D61DB7"/>
    <w:rsid w:val="00D74E6C"/>
    <w:rsid w:val="00DB2021"/>
    <w:rsid w:val="00DB2521"/>
    <w:rsid w:val="00DC0E9F"/>
    <w:rsid w:val="00DC51DB"/>
    <w:rsid w:val="00DD4DEE"/>
    <w:rsid w:val="00DE28A0"/>
    <w:rsid w:val="00DF4CC9"/>
    <w:rsid w:val="00E0100C"/>
    <w:rsid w:val="00E1544F"/>
    <w:rsid w:val="00E30194"/>
    <w:rsid w:val="00E323C9"/>
    <w:rsid w:val="00E4521F"/>
    <w:rsid w:val="00E461C6"/>
    <w:rsid w:val="00E80D8A"/>
    <w:rsid w:val="00EA3798"/>
    <w:rsid w:val="00EC66A5"/>
    <w:rsid w:val="00ED1803"/>
    <w:rsid w:val="00F06F06"/>
    <w:rsid w:val="00F274B1"/>
    <w:rsid w:val="00F41999"/>
    <w:rsid w:val="00F41D09"/>
    <w:rsid w:val="00F65CFA"/>
    <w:rsid w:val="00F66468"/>
    <w:rsid w:val="00F7305D"/>
    <w:rsid w:val="00FA276D"/>
    <w:rsid w:val="00FA2BB8"/>
    <w:rsid w:val="00FA4D29"/>
    <w:rsid w:val="00FC536C"/>
    <w:rsid w:val="00FF35F4"/>
    <w:rsid w:val="021D55C9"/>
    <w:rsid w:val="02E96E33"/>
    <w:rsid w:val="04BA708F"/>
    <w:rsid w:val="05377836"/>
    <w:rsid w:val="05946929"/>
    <w:rsid w:val="063C5053"/>
    <w:rsid w:val="06492EC2"/>
    <w:rsid w:val="066478E2"/>
    <w:rsid w:val="07BC3AD7"/>
    <w:rsid w:val="0895556D"/>
    <w:rsid w:val="0935367D"/>
    <w:rsid w:val="0B3E4569"/>
    <w:rsid w:val="0B856175"/>
    <w:rsid w:val="109B362A"/>
    <w:rsid w:val="11670EA1"/>
    <w:rsid w:val="11895257"/>
    <w:rsid w:val="13030CD3"/>
    <w:rsid w:val="131921D7"/>
    <w:rsid w:val="1358613E"/>
    <w:rsid w:val="15676310"/>
    <w:rsid w:val="170A508C"/>
    <w:rsid w:val="178A3129"/>
    <w:rsid w:val="17944868"/>
    <w:rsid w:val="19346A15"/>
    <w:rsid w:val="1BD26F9A"/>
    <w:rsid w:val="1E090578"/>
    <w:rsid w:val="1FF56E7F"/>
    <w:rsid w:val="24DD557F"/>
    <w:rsid w:val="25667E25"/>
    <w:rsid w:val="26CF10D2"/>
    <w:rsid w:val="26E72CB1"/>
    <w:rsid w:val="296138F6"/>
    <w:rsid w:val="2A173132"/>
    <w:rsid w:val="2BFA7C2A"/>
    <w:rsid w:val="2C1B56D9"/>
    <w:rsid w:val="2C424529"/>
    <w:rsid w:val="2D4F4CFF"/>
    <w:rsid w:val="2D5240AB"/>
    <w:rsid w:val="2DEE3E9D"/>
    <w:rsid w:val="2F7B1F90"/>
    <w:rsid w:val="2FB821C2"/>
    <w:rsid w:val="2FE2174A"/>
    <w:rsid w:val="30A04E12"/>
    <w:rsid w:val="30B916AA"/>
    <w:rsid w:val="318630E1"/>
    <w:rsid w:val="340D33BB"/>
    <w:rsid w:val="341A16B7"/>
    <w:rsid w:val="34FA6EB8"/>
    <w:rsid w:val="369E415C"/>
    <w:rsid w:val="3B124763"/>
    <w:rsid w:val="3BB70754"/>
    <w:rsid w:val="3CA23212"/>
    <w:rsid w:val="3F2B54FB"/>
    <w:rsid w:val="3F9033DD"/>
    <w:rsid w:val="415D2CF7"/>
    <w:rsid w:val="415F275A"/>
    <w:rsid w:val="424455F2"/>
    <w:rsid w:val="46794809"/>
    <w:rsid w:val="47542D9E"/>
    <w:rsid w:val="47EB52FE"/>
    <w:rsid w:val="49DA74EA"/>
    <w:rsid w:val="49DE72D4"/>
    <w:rsid w:val="49E2660C"/>
    <w:rsid w:val="4D3F0368"/>
    <w:rsid w:val="4D7916AC"/>
    <w:rsid w:val="4DED7AED"/>
    <w:rsid w:val="4EBE3C90"/>
    <w:rsid w:val="4EC709B1"/>
    <w:rsid w:val="501516F5"/>
    <w:rsid w:val="50A53F94"/>
    <w:rsid w:val="50D713B5"/>
    <w:rsid w:val="522B7D04"/>
    <w:rsid w:val="530E1FEE"/>
    <w:rsid w:val="55041AAB"/>
    <w:rsid w:val="5A1E5A2C"/>
    <w:rsid w:val="5AA31EC3"/>
    <w:rsid w:val="5BB64B16"/>
    <w:rsid w:val="5E035066"/>
    <w:rsid w:val="5EE02908"/>
    <w:rsid w:val="60C755AC"/>
    <w:rsid w:val="60CC6E5E"/>
    <w:rsid w:val="61911C8F"/>
    <w:rsid w:val="62D72B22"/>
    <w:rsid w:val="635807C1"/>
    <w:rsid w:val="66807B4C"/>
    <w:rsid w:val="68152BB6"/>
    <w:rsid w:val="68ED1B61"/>
    <w:rsid w:val="6987781E"/>
    <w:rsid w:val="6A2C67CF"/>
    <w:rsid w:val="6A4810F2"/>
    <w:rsid w:val="6E7D135D"/>
    <w:rsid w:val="702F0A1B"/>
    <w:rsid w:val="70352B84"/>
    <w:rsid w:val="7039145D"/>
    <w:rsid w:val="706172B1"/>
    <w:rsid w:val="70E72662"/>
    <w:rsid w:val="70F52D63"/>
    <w:rsid w:val="70FA04DE"/>
    <w:rsid w:val="713D7A80"/>
    <w:rsid w:val="73D54E88"/>
    <w:rsid w:val="73D71B6D"/>
    <w:rsid w:val="758A0AAA"/>
    <w:rsid w:val="761314D9"/>
    <w:rsid w:val="764919A3"/>
    <w:rsid w:val="78437BC2"/>
    <w:rsid w:val="788E11F2"/>
    <w:rsid w:val="796500D6"/>
    <w:rsid w:val="79AB2C99"/>
    <w:rsid w:val="7AC92093"/>
    <w:rsid w:val="7B76450F"/>
    <w:rsid w:val="7C435E82"/>
    <w:rsid w:val="7EE1205A"/>
    <w:rsid w:val="7FC5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2314</Words>
  <Characters>13196</Characters>
  <Lines>109</Lines>
  <Paragraphs>30</Paragraphs>
  <TotalTime>1</TotalTime>
  <ScaleCrop>false</ScaleCrop>
  <LinksUpToDate>false</LinksUpToDate>
  <CharactersWithSpaces>15480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2022-09-04T00:27:00Z</dcterms:created>
  <dc:creator>admin</dc:creator>
  <cp:lastModifiedBy>西城科协刘丹阳</cp:lastModifiedBy>
  <cp:lastPrinted>2018-08-30T02:26:00Z</cp:lastPrinted>
  <dcterms:modified xsi:type="dcterms:W3CDTF">2022-09-06T03:26:41Z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