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5" w:rsidRPr="002A3B18" w:rsidRDefault="005F68F5" w:rsidP="005F68F5">
      <w:pPr>
        <w:spacing w:line="600" w:lineRule="exact"/>
        <w:ind w:firstLineChars="200" w:firstLine="883"/>
        <w:jc w:val="center"/>
        <w:rPr>
          <w:rFonts w:ascii="Calibri" w:eastAsia="仿宋_GB2312" w:hAnsi="Calibri"/>
          <w:b/>
          <w:color w:val="000000"/>
          <w:sz w:val="44"/>
          <w:szCs w:val="44"/>
        </w:rPr>
      </w:pPr>
      <w:r w:rsidRPr="00793330">
        <w:rPr>
          <w:rFonts w:ascii="仿宋_GB2312" w:eastAsia="仿宋_GB2312" w:hint="eastAsia"/>
          <w:b/>
          <w:color w:val="000000"/>
          <w:sz w:val="44"/>
          <w:szCs w:val="44"/>
        </w:rPr>
        <w:t>202</w:t>
      </w:r>
      <w:r>
        <w:rPr>
          <w:rFonts w:ascii="仿宋_GB2312" w:eastAsia="仿宋_GB2312"/>
          <w:b/>
          <w:color w:val="000000"/>
          <w:sz w:val="44"/>
          <w:szCs w:val="44"/>
        </w:rPr>
        <w:t>1</w:t>
      </w:r>
      <w:r w:rsidRPr="002A3B18">
        <w:rPr>
          <w:rFonts w:ascii="Calibri" w:eastAsia="仿宋_GB2312" w:hAnsi="Calibri" w:hint="eastAsia"/>
          <w:b/>
          <w:color w:val="000000"/>
          <w:sz w:val="44"/>
          <w:szCs w:val="44"/>
        </w:rPr>
        <w:t>年部门预算公开目录</w:t>
      </w:r>
    </w:p>
    <w:p w:rsidR="005F68F5" w:rsidRPr="005F68F5" w:rsidRDefault="005F68F5" w:rsidP="005F68F5">
      <w:pPr>
        <w:spacing w:line="700" w:lineRule="exact"/>
        <w:ind w:firstLineChars="100" w:firstLine="321"/>
        <w:rPr>
          <w:rFonts w:ascii="仿宋_GB2312" w:eastAsia="仿宋_GB2312"/>
          <w:b/>
          <w:color w:val="000000"/>
          <w:sz w:val="32"/>
          <w:szCs w:val="32"/>
        </w:rPr>
      </w:pPr>
      <w:r w:rsidRPr="005F68F5">
        <w:rPr>
          <w:rFonts w:ascii="仿宋_GB2312" w:eastAsia="仿宋_GB2312" w:hint="eastAsia"/>
          <w:b/>
          <w:color w:val="000000"/>
          <w:sz w:val="32"/>
          <w:szCs w:val="32"/>
        </w:rPr>
        <w:t>第一部分</w:t>
      </w:r>
      <w:r w:rsidRPr="005F68F5">
        <w:rPr>
          <w:rFonts w:ascii="仿宋_GB2312" w:eastAsia="仿宋_GB2312"/>
          <w:b/>
          <w:color w:val="000000"/>
          <w:sz w:val="32"/>
          <w:szCs w:val="32"/>
        </w:rPr>
        <w:t>、</w:t>
      </w:r>
      <w:r w:rsidRPr="005F68F5">
        <w:rPr>
          <w:rFonts w:ascii="仿宋_GB2312" w:eastAsia="仿宋_GB2312" w:hint="eastAsia"/>
          <w:b/>
          <w:color w:val="000000"/>
          <w:sz w:val="32"/>
          <w:szCs w:val="32"/>
        </w:rPr>
        <w:t>2021年</w:t>
      </w:r>
      <w:r w:rsidRPr="005F68F5">
        <w:rPr>
          <w:rFonts w:ascii="仿宋_GB2312" w:eastAsia="仿宋_GB2312"/>
          <w:b/>
          <w:color w:val="000000"/>
          <w:sz w:val="32"/>
          <w:szCs w:val="32"/>
        </w:rPr>
        <w:t>部门预算情况说明</w:t>
      </w:r>
    </w:p>
    <w:p w:rsidR="005F68F5" w:rsidRPr="0097133F" w:rsidRDefault="005F68F5" w:rsidP="005F68F5">
      <w:pPr>
        <w:numPr>
          <w:ilvl w:val="0"/>
          <w:numId w:val="1"/>
        </w:numPr>
        <w:spacing w:line="700" w:lineRule="exact"/>
        <w:rPr>
          <w:rFonts w:ascii="仿宋_GB2312" w:eastAsia="仿宋_GB2312"/>
          <w:color w:val="000000"/>
          <w:sz w:val="32"/>
          <w:szCs w:val="32"/>
        </w:rPr>
      </w:pPr>
      <w:r w:rsidRPr="005A217D">
        <w:rPr>
          <w:rFonts w:ascii="仿宋_GB2312" w:eastAsia="仿宋_GB2312" w:hint="eastAsia"/>
          <w:color w:val="000000"/>
          <w:sz w:val="32"/>
          <w:szCs w:val="32"/>
        </w:rPr>
        <w:t>部门主要职责及机构设置情况</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5F68F5" w:rsidRDefault="005F68F5" w:rsidP="005F68F5">
      <w:pPr>
        <w:spacing w:line="70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2021年部门预算收支及增减变化情况说明</w:t>
      </w:r>
    </w:p>
    <w:p w:rsidR="005F68F5" w:rsidRDefault="005F68F5" w:rsidP="005F68F5">
      <w:pPr>
        <w:spacing w:line="70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5F68F5" w:rsidRPr="005A217D"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5F68F5" w:rsidRDefault="005F68F5" w:rsidP="005F68F5">
      <w:pPr>
        <w:spacing w:line="70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F68F5" w:rsidRDefault="005F68F5" w:rsidP="005F68F5">
      <w:pPr>
        <w:spacing w:line="7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5F68F5" w:rsidRPr="00104214" w:rsidRDefault="005F68F5" w:rsidP="005F68F5">
      <w:pPr>
        <w:spacing w:line="70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582A4B" w:rsidRDefault="00582A4B" w:rsidP="005F68F5">
      <w:pPr>
        <w:spacing w:line="700" w:lineRule="exact"/>
        <w:ind w:firstLineChars="100" w:firstLine="321"/>
        <w:rPr>
          <w:rFonts w:ascii="仿宋_GB2312" w:eastAsia="仿宋_GB2312"/>
          <w:b/>
          <w:color w:val="000000"/>
          <w:sz w:val="32"/>
          <w:szCs w:val="32"/>
        </w:rPr>
      </w:pPr>
    </w:p>
    <w:p w:rsidR="00582A4B" w:rsidRDefault="00582A4B" w:rsidP="005F68F5">
      <w:pPr>
        <w:spacing w:line="700" w:lineRule="exact"/>
        <w:ind w:firstLineChars="100" w:firstLine="321"/>
        <w:rPr>
          <w:rFonts w:ascii="仿宋_GB2312" w:eastAsia="仿宋_GB2312"/>
          <w:b/>
          <w:color w:val="000000"/>
          <w:sz w:val="32"/>
          <w:szCs w:val="32"/>
        </w:rPr>
      </w:pPr>
    </w:p>
    <w:p w:rsidR="005F68F5" w:rsidRPr="005F68F5" w:rsidRDefault="005F68F5" w:rsidP="005F68F5">
      <w:pPr>
        <w:spacing w:line="700" w:lineRule="exact"/>
        <w:ind w:firstLineChars="100" w:firstLine="321"/>
        <w:rPr>
          <w:rFonts w:ascii="仿宋_GB2312" w:eastAsia="仿宋_GB2312"/>
          <w:b/>
          <w:color w:val="000000"/>
          <w:sz w:val="32"/>
          <w:szCs w:val="32"/>
        </w:rPr>
      </w:pPr>
      <w:r w:rsidRPr="005F68F5">
        <w:rPr>
          <w:rFonts w:ascii="仿宋_GB2312" w:eastAsia="仿宋_GB2312" w:hint="eastAsia"/>
          <w:b/>
          <w:color w:val="000000"/>
          <w:sz w:val="32"/>
          <w:szCs w:val="32"/>
        </w:rPr>
        <w:lastRenderedPageBreak/>
        <w:t>第二部分</w:t>
      </w:r>
      <w:r w:rsidRPr="005F68F5">
        <w:rPr>
          <w:rFonts w:ascii="仿宋_GB2312" w:eastAsia="仿宋_GB2312"/>
          <w:b/>
          <w:color w:val="000000"/>
          <w:sz w:val="32"/>
          <w:szCs w:val="32"/>
        </w:rPr>
        <w:t>、</w:t>
      </w:r>
      <w:r w:rsidRPr="005F68F5">
        <w:rPr>
          <w:rFonts w:ascii="仿宋_GB2312" w:eastAsia="仿宋_GB2312" w:hint="eastAsia"/>
          <w:b/>
          <w:color w:val="000000"/>
          <w:sz w:val="32"/>
          <w:szCs w:val="32"/>
        </w:rPr>
        <w:t>2021年</w:t>
      </w:r>
      <w:r w:rsidRPr="005F68F5">
        <w:rPr>
          <w:rFonts w:ascii="仿宋_GB2312" w:eastAsia="仿宋_GB2312"/>
          <w:b/>
          <w:color w:val="000000"/>
          <w:sz w:val="32"/>
          <w:szCs w:val="32"/>
        </w:rPr>
        <w:t>部门预算</w:t>
      </w:r>
      <w:r w:rsidRPr="005F68F5">
        <w:rPr>
          <w:rFonts w:ascii="仿宋_GB2312" w:eastAsia="仿宋_GB2312" w:hint="eastAsia"/>
          <w:b/>
          <w:color w:val="000000"/>
          <w:sz w:val="32"/>
          <w:szCs w:val="32"/>
        </w:rPr>
        <w:t>表</w:t>
      </w:r>
    </w:p>
    <w:p w:rsidR="005F68F5" w:rsidRDefault="005F68F5" w:rsidP="005F68F5">
      <w:pPr>
        <w:autoSpaceDE w:val="0"/>
        <w:autoSpaceDN w:val="0"/>
        <w:adjustRightInd w:val="0"/>
        <w:spacing w:line="700" w:lineRule="exact"/>
        <w:ind w:firstLineChars="250" w:firstLine="800"/>
        <w:jc w:val="left"/>
        <w:rPr>
          <w:rFonts w:ascii="仿宋_GB2312" w:eastAsia="仿宋_GB2312" w:cs="宋体"/>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表二、部门收入总体情况表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表三、部门支出总体情况表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表四、财政拨款收支总体情况表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表五、一般公共预算支出情况表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表六、一般公共预算基本支出情况表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表七、一般公共预算“三公”经费支出情况表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表八、政府性基金预算支出情况表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表九、部门预算明细表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w:t>
      </w:r>
      <w:r w:rsidRPr="008723F5">
        <w:rPr>
          <w:rFonts w:ascii="仿宋_GB2312" w:eastAsia="仿宋_GB2312" w:hint="eastAsia"/>
          <w:sz w:val="32"/>
          <w:szCs w:val="32"/>
        </w:rPr>
        <w:t>政府购买服务预算财政拨款明细表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表十</w:t>
      </w:r>
      <w:r>
        <w:rPr>
          <w:rFonts w:ascii="仿宋_GB2312" w:eastAsia="仿宋_GB2312" w:hint="eastAsia"/>
          <w:sz w:val="32"/>
          <w:szCs w:val="32"/>
        </w:rPr>
        <w:t>一</w:t>
      </w:r>
      <w:r w:rsidRPr="00445912">
        <w:rPr>
          <w:rFonts w:ascii="仿宋_GB2312" w:eastAsia="仿宋_GB2312" w:hint="eastAsia"/>
          <w:sz w:val="32"/>
          <w:szCs w:val="32"/>
        </w:rPr>
        <w:t>、专项转移支付预算表</w:t>
      </w:r>
    </w:p>
    <w:p w:rsidR="005F68F5"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表十二、</w:t>
      </w:r>
      <w:r w:rsidRPr="003861DD">
        <w:rPr>
          <w:rFonts w:ascii="仿宋_GB2312" w:eastAsia="仿宋_GB2312" w:hint="eastAsia"/>
          <w:sz w:val="32"/>
          <w:szCs w:val="32"/>
        </w:rPr>
        <w:t>部门整体支出绩效目标申报表</w:t>
      </w:r>
    </w:p>
    <w:p w:rsidR="005F68F5" w:rsidRPr="00EE3787" w:rsidRDefault="005F68F5" w:rsidP="005F68F5">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表十三、</w:t>
      </w:r>
      <w:r w:rsidRPr="003861DD">
        <w:rPr>
          <w:rFonts w:ascii="仿宋_GB2312" w:eastAsia="仿宋_GB2312" w:hint="eastAsia"/>
          <w:sz w:val="32"/>
          <w:szCs w:val="32"/>
        </w:rPr>
        <w:t>项目支出绩效目标申报表</w:t>
      </w:r>
    </w:p>
    <w:p w:rsidR="00BF354C" w:rsidRDefault="00BF354C"/>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Pr="00A33590" w:rsidRDefault="005F68F5" w:rsidP="005F68F5">
      <w:pPr>
        <w:autoSpaceDE w:val="0"/>
        <w:autoSpaceDN w:val="0"/>
        <w:adjustRightInd w:val="0"/>
        <w:spacing w:line="700" w:lineRule="exact"/>
        <w:jc w:val="center"/>
        <w:rPr>
          <w:rFonts w:ascii="仿宋_GB2312" w:eastAsia="仿宋_GB2312"/>
          <w:b/>
          <w:bCs/>
          <w:sz w:val="36"/>
          <w:szCs w:val="36"/>
        </w:rPr>
      </w:pPr>
      <w:r w:rsidRPr="00A33590">
        <w:rPr>
          <w:rFonts w:ascii="仿宋_GB2312" w:eastAsia="仿宋_GB2312" w:hint="eastAsia"/>
          <w:b/>
          <w:bCs/>
          <w:sz w:val="36"/>
          <w:szCs w:val="36"/>
        </w:rPr>
        <w:lastRenderedPageBreak/>
        <w:t>202</w:t>
      </w:r>
      <w:r>
        <w:rPr>
          <w:rFonts w:ascii="仿宋_GB2312" w:eastAsia="仿宋_GB2312" w:hint="eastAsia"/>
          <w:b/>
          <w:bCs/>
          <w:sz w:val="36"/>
          <w:szCs w:val="36"/>
        </w:rPr>
        <w:t>1</w:t>
      </w:r>
      <w:r w:rsidRPr="00A33590">
        <w:rPr>
          <w:rFonts w:ascii="仿宋_GB2312" w:eastAsia="仿宋_GB2312" w:hint="eastAsia"/>
          <w:b/>
          <w:bCs/>
          <w:sz w:val="36"/>
          <w:szCs w:val="36"/>
        </w:rPr>
        <w:t>年部门预算情况说明</w:t>
      </w:r>
    </w:p>
    <w:p w:rsidR="005F68F5" w:rsidRDefault="005F68F5" w:rsidP="00F64402">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t>一、部门主要职责及机构设置情况</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（一）部门机构设置、职责</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北京市西城区城市管理综合行政执法局负责本区城市管理综合行政执法监察工作，加强对街道城管执法工作的业务指导、专业培训和执法监督。按照职责分工及工作需要机关内设科室11个，及3个直属机构。</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主要职责：</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1、负责贯彻实施国家有关城市管理方面的法律、法规、规章、政策及北京有关规定，治理和维护城市管理秩序。</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2、依据国家及本市有关城市管理方面的法律、法规及规章，研究提出完善本区城市管理综合行政执法体制的意见、建议和措施。</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3、负责市政府决定由城管执法监察机关承担的本区市容环境卫生、公用事业、市政、施工现场、园林绿化管理等专业性行政执法监察工作。</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4、负责本区城市管理综合行政执法监察工作的业务指导，统筹协调，考核监督；负责城管执法人员的专业培训及执法资格管理工作。</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lastRenderedPageBreak/>
        <w:t>5、负责跨街道城管行政执法的组织调度工作及市、区交办的重大案件的查处工作。</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6、在本部门职责范围内加强为驻区中央单位、市属单位、驻区部队和区域内企事业单位的服务。</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7、承办区政府和上级业务主管部门交办的其他事项。</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（二）人员构成情况</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sidRPr="00AA69D7">
        <w:rPr>
          <w:rFonts w:ascii="仿宋_GB2312" w:eastAsia="仿宋_GB2312" w:hint="eastAsia"/>
          <w:sz w:val="32"/>
          <w:szCs w:val="32"/>
        </w:rPr>
        <w:t>北京市西城区城市管理综合行政执法局行政编制96人;事业编制0人；工勤编制5人；实际92人。</w:t>
      </w:r>
      <w:r w:rsidR="00AA69D7">
        <w:rPr>
          <w:rFonts w:ascii="仿宋_GB2312" w:eastAsia="仿宋_GB2312" w:hint="eastAsia"/>
          <w:sz w:val="32"/>
          <w:szCs w:val="32"/>
        </w:rPr>
        <w:t>离退休人员201人，其中：离休0人，退休201人。</w:t>
      </w:r>
    </w:p>
    <w:p w:rsidR="005F68F5" w:rsidRDefault="005F68F5" w:rsidP="00F64402">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t>二、2021年部门预算收支及增减变化情况说明</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（一）2021年部门预算收支情况说明</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2021年预算总收入</w:t>
      </w:r>
      <w:r w:rsidRPr="0097133F">
        <w:rPr>
          <w:rFonts w:ascii="仿宋_GB2312" w:eastAsia="仿宋_GB2312"/>
          <w:sz w:val="32"/>
          <w:szCs w:val="32"/>
        </w:rPr>
        <w:t>53291210.07</w:t>
      </w:r>
      <w:r>
        <w:rPr>
          <w:rFonts w:ascii="仿宋_GB2312" w:eastAsia="仿宋_GB2312" w:hint="eastAsia"/>
          <w:sz w:val="32"/>
          <w:szCs w:val="32"/>
        </w:rPr>
        <w:t>元。其中：财政拨款</w:t>
      </w:r>
      <w:r w:rsidRPr="0097133F">
        <w:rPr>
          <w:rFonts w:ascii="仿宋_GB2312" w:eastAsia="仿宋_GB2312"/>
          <w:sz w:val="32"/>
          <w:szCs w:val="32"/>
        </w:rPr>
        <w:t>53291210.07</w:t>
      </w:r>
      <w:r>
        <w:rPr>
          <w:rFonts w:ascii="仿宋_GB2312" w:eastAsia="仿宋_GB2312" w:hint="eastAsia"/>
          <w:sz w:val="32"/>
          <w:szCs w:val="32"/>
        </w:rPr>
        <w:t>元，财政专户资金安排0元，其他资金安排0元，市级提前下达专项转移支付项目资金安排</w:t>
      </w:r>
      <w:r w:rsidRPr="0097133F">
        <w:rPr>
          <w:rFonts w:ascii="仿宋_GB2312" w:eastAsia="仿宋_GB2312"/>
          <w:sz w:val="32"/>
          <w:szCs w:val="32"/>
        </w:rPr>
        <w:t>3792300</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2021年预算总支出</w:t>
      </w:r>
      <w:r w:rsidRPr="0097133F">
        <w:rPr>
          <w:rFonts w:ascii="仿宋_GB2312" w:eastAsia="仿宋_GB2312"/>
          <w:sz w:val="32"/>
          <w:szCs w:val="32"/>
        </w:rPr>
        <w:t>53291210.07</w:t>
      </w:r>
      <w:r>
        <w:rPr>
          <w:rFonts w:ascii="仿宋_GB2312" w:eastAsia="仿宋_GB2312" w:hint="eastAsia"/>
          <w:sz w:val="32"/>
          <w:szCs w:val="32"/>
        </w:rPr>
        <w:t>元。其中：基本支出</w:t>
      </w:r>
      <w:r w:rsidRPr="0097133F">
        <w:rPr>
          <w:rFonts w:ascii="仿宋_GB2312" w:eastAsia="仿宋_GB2312"/>
          <w:sz w:val="32"/>
          <w:szCs w:val="32"/>
        </w:rPr>
        <w:t>34192229.45</w:t>
      </w:r>
      <w:r>
        <w:rPr>
          <w:rFonts w:ascii="仿宋_GB2312" w:eastAsia="仿宋_GB2312" w:hint="eastAsia"/>
          <w:sz w:val="32"/>
          <w:szCs w:val="32"/>
        </w:rPr>
        <w:t>元，项目支出</w:t>
      </w:r>
      <w:r w:rsidRPr="0097133F">
        <w:rPr>
          <w:rFonts w:ascii="仿宋_GB2312" w:eastAsia="仿宋_GB2312"/>
          <w:sz w:val="32"/>
          <w:szCs w:val="32"/>
        </w:rPr>
        <w:t>19098980.62</w:t>
      </w:r>
      <w:r>
        <w:rPr>
          <w:rFonts w:ascii="仿宋_GB2312" w:eastAsia="仿宋_GB2312" w:hint="eastAsia"/>
          <w:sz w:val="32"/>
          <w:szCs w:val="32"/>
        </w:rPr>
        <w:t>元，及市级提前下达专项转移支付项目资金安排</w:t>
      </w:r>
      <w:r w:rsidRPr="0097133F">
        <w:rPr>
          <w:rFonts w:ascii="仿宋_GB2312" w:eastAsia="仿宋_GB2312"/>
          <w:sz w:val="32"/>
          <w:szCs w:val="32"/>
        </w:rPr>
        <w:t>3792300</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（二）2021年预算增减变化情况说明（与上年对比）</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2021年预算内收入</w:t>
      </w:r>
      <w:r w:rsidRPr="0097133F">
        <w:rPr>
          <w:rFonts w:ascii="仿宋_GB2312" w:eastAsia="仿宋_GB2312"/>
          <w:sz w:val="32"/>
          <w:szCs w:val="32"/>
        </w:rPr>
        <w:t>53291210.07</w:t>
      </w:r>
      <w:r>
        <w:rPr>
          <w:rFonts w:ascii="仿宋_GB2312" w:eastAsia="仿宋_GB2312" w:hint="eastAsia"/>
          <w:sz w:val="32"/>
          <w:szCs w:val="32"/>
        </w:rPr>
        <w:t>元，</w:t>
      </w:r>
      <w:r w:rsidRPr="002250B6">
        <w:rPr>
          <w:rFonts w:ascii="仿宋_GB2312" w:eastAsia="仿宋_GB2312" w:hint="eastAsia"/>
          <w:spacing w:val="-20"/>
          <w:sz w:val="32"/>
          <w:szCs w:val="32"/>
        </w:rPr>
        <w:t>其中基本支出预算</w:t>
      </w:r>
      <w:r w:rsidRPr="0097133F">
        <w:rPr>
          <w:rFonts w:ascii="仿宋_GB2312" w:eastAsia="仿宋_GB2312"/>
          <w:sz w:val="32"/>
          <w:szCs w:val="32"/>
        </w:rPr>
        <w:lastRenderedPageBreak/>
        <w:t>34192229.45</w:t>
      </w:r>
      <w:r>
        <w:rPr>
          <w:rFonts w:ascii="仿宋_GB2312" w:eastAsia="仿宋_GB2312" w:hint="eastAsia"/>
          <w:sz w:val="32"/>
          <w:szCs w:val="32"/>
        </w:rPr>
        <w:t>元，项目支出预算</w:t>
      </w:r>
      <w:r w:rsidRPr="0097133F">
        <w:rPr>
          <w:rFonts w:ascii="仿宋_GB2312" w:eastAsia="仿宋_GB2312"/>
          <w:sz w:val="32"/>
          <w:szCs w:val="32"/>
        </w:rPr>
        <w:t>19098980.62</w:t>
      </w:r>
      <w:r>
        <w:rPr>
          <w:rFonts w:ascii="仿宋_GB2312" w:eastAsia="仿宋_GB2312" w:hint="eastAsia"/>
          <w:sz w:val="32"/>
          <w:szCs w:val="32"/>
        </w:rPr>
        <w:t>元。</w:t>
      </w:r>
    </w:p>
    <w:p w:rsidR="005F68F5" w:rsidRPr="001C1AF0" w:rsidRDefault="005F68F5" w:rsidP="00F64402">
      <w:pPr>
        <w:autoSpaceDE w:val="0"/>
        <w:autoSpaceDN w:val="0"/>
        <w:adjustRightInd w:val="0"/>
        <w:spacing w:line="700" w:lineRule="exact"/>
        <w:ind w:firstLineChars="200" w:firstLine="640"/>
        <w:rPr>
          <w:rFonts w:ascii="Calibri" w:eastAsia="仿宋_GB2312" w:hAnsi="Calibri"/>
          <w:sz w:val="32"/>
          <w:szCs w:val="32"/>
        </w:rPr>
      </w:pPr>
      <w:r>
        <w:rPr>
          <w:rFonts w:ascii="仿宋_GB2312" w:eastAsia="仿宋_GB2312" w:hint="eastAsia"/>
          <w:sz w:val="32"/>
          <w:szCs w:val="32"/>
        </w:rPr>
        <w:t>2020年预算内收入</w:t>
      </w:r>
      <w:r w:rsidRPr="009B7D01">
        <w:rPr>
          <w:rFonts w:ascii="仿宋_GB2312" w:eastAsia="仿宋_GB2312"/>
          <w:sz w:val="32"/>
          <w:szCs w:val="32"/>
        </w:rPr>
        <w:t>57968348.28</w:t>
      </w:r>
      <w:r>
        <w:rPr>
          <w:rFonts w:ascii="仿宋_GB2312" w:eastAsia="仿宋_GB2312" w:hint="eastAsia"/>
          <w:sz w:val="32"/>
          <w:szCs w:val="32"/>
        </w:rPr>
        <w:t>元，其中基本支出预算</w:t>
      </w:r>
      <w:r w:rsidRPr="009B7D01">
        <w:rPr>
          <w:rFonts w:ascii="仿宋_GB2312" w:eastAsia="仿宋_GB2312"/>
          <w:sz w:val="32"/>
          <w:szCs w:val="32"/>
        </w:rPr>
        <w:t>33948891.17</w:t>
      </w:r>
      <w:r>
        <w:rPr>
          <w:rFonts w:ascii="仿宋_GB2312" w:eastAsia="仿宋_GB2312" w:hint="eastAsia"/>
          <w:sz w:val="32"/>
          <w:szCs w:val="32"/>
        </w:rPr>
        <w:t>元，项目支出预算</w:t>
      </w:r>
      <w:r w:rsidRPr="009B7D01">
        <w:rPr>
          <w:rFonts w:ascii="仿宋_GB2312" w:eastAsia="仿宋_GB2312"/>
          <w:sz w:val="32"/>
          <w:szCs w:val="32"/>
        </w:rPr>
        <w:t>24019457.11</w:t>
      </w:r>
      <w:r>
        <w:rPr>
          <w:rFonts w:ascii="仿宋_GB2312" w:eastAsia="仿宋_GB2312" w:hint="eastAsia"/>
          <w:sz w:val="32"/>
          <w:szCs w:val="32"/>
        </w:rPr>
        <w:t>元</w:t>
      </w:r>
      <w:r w:rsidRPr="001C1AF0">
        <w:rPr>
          <w:rFonts w:ascii="Calibri" w:eastAsia="仿宋_GB2312" w:hAnsi="Calibri" w:hint="eastAsia"/>
          <w:sz w:val="32"/>
          <w:szCs w:val="32"/>
        </w:rPr>
        <w:t>。</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2021年比2020年收入预算减少4677138.21元，减少8%，原因是：</w:t>
      </w:r>
      <w:r w:rsidR="00E03BC9">
        <w:rPr>
          <w:rFonts w:ascii="仿宋_GB2312" w:eastAsia="仿宋_GB2312" w:hint="eastAsia"/>
          <w:sz w:val="32"/>
          <w:szCs w:val="32"/>
        </w:rPr>
        <w:t>按照</w:t>
      </w:r>
      <w:r w:rsidR="00E03BC9" w:rsidRPr="00E03BC9">
        <w:rPr>
          <w:rFonts w:ascii="仿宋_GB2312" w:eastAsia="仿宋_GB2312" w:hint="eastAsia"/>
          <w:sz w:val="32"/>
          <w:szCs w:val="32"/>
        </w:rPr>
        <w:t>中央及市区各项决策部署，严格落实过“紧日子”要求，</w:t>
      </w:r>
      <w:r w:rsidR="00E03BC9">
        <w:rPr>
          <w:rFonts w:ascii="仿宋_GB2312" w:eastAsia="仿宋_GB2312" w:hint="eastAsia"/>
          <w:sz w:val="32"/>
          <w:szCs w:val="32"/>
        </w:rPr>
        <w:t>大力压减一般性支出</w:t>
      </w:r>
      <w:r w:rsidR="00E03BC9" w:rsidRPr="002F071D">
        <w:rPr>
          <w:rFonts w:ascii="仿宋_GB2312" w:eastAsia="仿宋_GB2312"/>
          <w:sz w:val="32"/>
          <w:szCs w:val="32"/>
        </w:rPr>
        <w:t>和非必需、非刚性支出的要求，</w:t>
      </w:r>
      <w:r w:rsidR="00E03BC9" w:rsidRPr="00E03BC9">
        <w:rPr>
          <w:rFonts w:ascii="仿宋_GB2312" w:eastAsia="仿宋_GB2312" w:hint="eastAsia"/>
          <w:sz w:val="32"/>
          <w:szCs w:val="32"/>
        </w:rPr>
        <w:t>严控行政运行成本</w:t>
      </w:r>
      <w:r w:rsidR="00E03BC9">
        <w:rPr>
          <w:rFonts w:ascii="仿宋_GB2312" w:eastAsia="仿宋_GB2312" w:hint="eastAsia"/>
          <w:sz w:val="32"/>
          <w:szCs w:val="32"/>
        </w:rPr>
        <w:t>，</w:t>
      </w:r>
      <w:r w:rsidRPr="002F071D">
        <w:rPr>
          <w:rFonts w:ascii="仿宋_GB2312" w:eastAsia="仿宋_GB2312"/>
          <w:sz w:val="32"/>
          <w:szCs w:val="32"/>
        </w:rPr>
        <w:t xml:space="preserve">压减 2021 </w:t>
      </w:r>
      <w:proofErr w:type="gramStart"/>
      <w:r w:rsidRPr="002F071D">
        <w:rPr>
          <w:rFonts w:ascii="仿宋_GB2312" w:eastAsia="仿宋_GB2312"/>
          <w:sz w:val="32"/>
          <w:szCs w:val="32"/>
        </w:rPr>
        <w:t>年部门</w:t>
      </w:r>
      <w:proofErr w:type="gramEnd"/>
      <w:r w:rsidRPr="002F071D">
        <w:rPr>
          <w:rFonts w:ascii="仿宋_GB2312" w:eastAsia="仿宋_GB2312"/>
          <w:sz w:val="32"/>
          <w:szCs w:val="32"/>
        </w:rPr>
        <w:t>预算</w:t>
      </w:r>
      <w:r w:rsidRPr="00E03BC9">
        <w:rPr>
          <w:rFonts w:ascii="仿宋_GB2312" w:eastAsia="仿宋_GB2312" w:hint="eastAsia"/>
          <w:sz w:val="32"/>
          <w:szCs w:val="32"/>
        </w:rPr>
        <w:t>。</w:t>
      </w:r>
      <w:r>
        <w:rPr>
          <w:rFonts w:ascii="仿宋_GB2312" w:eastAsia="仿宋_GB2312"/>
          <w:sz w:val="32"/>
          <w:szCs w:val="32"/>
        </w:rPr>
        <w:t xml:space="preserve"> </w:t>
      </w:r>
    </w:p>
    <w:p w:rsidR="005F68F5" w:rsidRDefault="005F68F5" w:rsidP="00F64402">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t>三、主要支出情况</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2021年支出预算按用途划分：（1）基本支出预算</w:t>
      </w:r>
      <w:r w:rsidRPr="0097133F">
        <w:rPr>
          <w:rFonts w:ascii="仿宋_GB2312" w:eastAsia="仿宋_GB2312"/>
          <w:sz w:val="32"/>
          <w:szCs w:val="32"/>
        </w:rPr>
        <w:t>34192229.45</w:t>
      </w:r>
      <w:r>
        <w:rPr>
          <w:rFonts w:ascii="仿宋_GB2312" w:eastAsia="仿宋_GB2312" w:hint="eastAsia"/>
          <w:sz w:val="32"/>
          <w:szCs w:val="32"/>
        </w:rPr>
        <w:t>元，其中公用支出</w:t>
      </w:r>
      <w:r w:rsidRPr="002F7C3A">
        <w:rPr>
          <w:rFonts w:ascii="仿宋_GB2312" w:eastAsia="仿宋_GB2312"/>
          <w:sz w:val="32"/>
          <w:szCs w:val="32"/>
        </w:rPr>
        <w:t>4901778.45</w:t>
      </w:r>
      <w:r>
        <w:rPr>
          <w:rFonts w:ascii="仿宋_GB2312" w:eastAsia="仿宋_GB2312" w:hint="eastAsia"/>
          <w:sz w:val="32"/>
          <w:szCs w:val="32"/>
        </w:rPr>
        <w:t>元；（2）项目支出预算</w:t>
      </w:r>
      <w:r w:rsidRPr="0097133F">
        <w:rPr>
          <w:rFonts w:ascii="仿宋_GB2312" w:eastAsia="仿宋_GB2312"/>
          <w:sz w:val="32"/>
          <w:szCs w:val="32"/>
        </w:rPr>
        <w:t>19098980.62</w:t>
      </w:r>
      <w:r>
        <w:rPr>
          <w:rFonts w:ascii="仿宋_GB2312" w:eastAsia="仿宋_GB2312" w:hint="eastAsia"/>
          <w:sz w:val="32"/>
          <w:szCs w:val="32"/>
        </w:rPr>
        <w:t>元。主要项目是①聘请保安服务费</w:t>
      </w:r>
      <w:r w:rsidRPr="00BF31FC">
        <w:rPr>
          <w:rFonts w:ascii="仿宋_GB2312" w:eastAsia="仿宋_GB2312"/>
          <w:sz w:val="32"/>
          <w:szCs w:val="32"/>
        </w:rPr>
        <w:t>7545600</w:t>
      </w:r>
      <w:r>
        <w:rPr>
          <w:rFonts w:ascii="仿宋_GB2312" w:eastAsia="仿宋_GB2312" w:hint="eastAsia"/>
          <w:sz w:val="32"/>
          <w:szCs w:val="32"/>
        </w:rPr>
        <w:t>元②</w:t>
      </w:r>
      <w:r w:rsidR="00A45359" w:rsidRPr="00A45359">
        <w:rPr>
          <w:rFonts w:ascii="仿宋_GB2312" w:eastAsia="仿宋_GB2312" w:hint="eastAsia"/>
          <w:sz w:val="32"/>
          <w:szCs w:val="32"/>
        </w:rPr>
        <w:t>执法城管</w:t>
      </w:r>
      <w:proofErr w:type="gramStart"/>
      <w:r w:rsidR="00A45359" w:rsidRPr="00A45359">
        <w:rPr>
          <w:rFonts w:ascii="仿宋_GB2312" w:eastAsia="仿宋_GB2312" w:hint="eastAsia"/>
          <w:sz w:val="32"/>
          <w:szCs w:val="32"/>
        </w:rPr>
        <w:t>通运行</w:t>
      </w:r>
      <w:proofErr w:type="gramEnd"/>
      <w:r w:rsidR="00A45359" w:rsidRPr="00A45359">
        <w:rPr>
          <w:rFonts w:ascii="仿宋_GB2312" w:eastAsia="仿宋_GB2312" w:hint="eastAsia"/>
          <w:sz w:val="32"/>
          <w:szCs w:val="32"/>
        </w:rPr>
        <w:t>维护费</w:t>
      </w:r>
      <w:r w:rsidRPr="00BF31FC">
        <w:rPr>
          <w:rFonts w:ascii="仿宋_GB2312" w:eastAsia="仿宋_GB2312"/>
          <w:sz w:val="32"/>
          <w:szCs w:val="32"/>
        </w:rPr>
        <w:t>1759680</w:t>
      </w:r>
      <w:r>
        <w:rPr>
          <w:rFonts w:ascii="仿宋_GB2312" w:eastAsia="仿宋_GB2312" w:hint="eastAsia"/>
          <w:sz w:val="32"/>
          <w:szCs w:val="32"/>
        </w:rPr>
        <w:t>元③</w:t>
      </w:r>
      <w:r w:rsidRPr="004A3A6E">
        <w:rPr>
          <w:rFonts w:ascii="仿宋" w:eastAsia="仿宋" w:hAnsi="仿宋" w:hint="eastAsia"/>
          <w:sz w:val="32"/>
          <w:szCs w:val="32"/>
        </w:rPr>
        <w:t>报废更新执法车辆</w:t>
      </w:r>
      <w:r w:rsidRPr="00BF31FC">
        <w:rPr>
          <w:rFonts w:ascii="仿宋" w:eastAsia="仿宋" w:hAnsi="仿宋"/>
          <w:sz w:val="32"/>
          <w:szCs w:val="32"/>
        </w:rPr>
        <w:t>2800000</w:t>
      </w:r>
      <w:r w:rsidRPr="004A3A6E">
        <w:rPr>
          <w:rFonts w:ascii="仿宋" w:eastAsia="仿宋" w:hAnsi="仿宋" w:hint="eastAsia"/>
          <w:sz w:val="32"/>
          <w:szCs w:val="32"/>
        </w:rPr>
        <w:t>元</w:t>
      </w:r>
      <w:r w:rsidRPr="004A3A6E">
        <w:rPr>
          <w:rFonts w:ascii="仿宋_GB2312" w:eastAsia="仿宋_GB2312" w:hint="eastAsia"/>
          <w:sz w:val="32"/>
          <w:szCs w:val="32"/>
        </w:rPr>
        <w:t>等。</w:t>
      </w:r>
    </w:p>
    <w:p w:rsidR="005F68F5" w:rsidRDefault="005F68F5" w:rsidP="00F64402">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t>四、部门“三公”经费财政拨款预算说明</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（一）“三公”经费的单位范围</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北京市西城区城市管理综合行政执法局部门预算中因公出国（境）费、公务接待费、公务用车购置及运行维护费的支出单位包括1个所属单位，即北京市西城区城市管理综合行政执法局。</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（二）“三公”经费预算财政拨款情况说明</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2021年部门预算“三公”经费财政拨款预算安排</w:t>
      </w:r>
      <w:r w:rsidRPr="001E32BC">
        <w:rPr>
          <w:rFonts w:ascii="仿宋_GB2312" w:eastAsia="仿宋_GB2312"/>
          <w:sz w:val="32"/>
          <w:szCs w:val="32"/>
        </w:rPr>
        <w:t>3657181.36</w:t>
      </w:r>
      <w:r>
        <w:rPr>
          <w:rFonts w:ascii="仿宋_GB2312" w:eastAsia="仿宋_GB2312" w:hint="eastAsia"/>
          <w:sz w:val="32"/>
          <w:szCs w:val="32"/>
        </w:rPr>
        <w:t>元，其中：</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1、因公出国（境）费</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2021年财政拨款预算安排0万元。</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2、公务接待费</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2021年财政拨款预算安排</w:t>
      </w:r>
      <w:r w:rsidRPr="001E32BC">
        <w:rPr>
          <w:rFonts w:ascii="仿宋_GB2312" w:eastAsia="仿宋_GB2312"/>
          <w:sz w:val="32"/>
          <w:szCs w:val="32"/>
        </w:rPr>
        <w:t>13681.36</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3、公务用车购置及运行维护费</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2021年公务用车数量为37辆，财政拨款预算安排</w:t>
      </w:r>
      <w:r w:rsidRPr="001E32BC">
        <w:rPr>
          <w:rFonts w:ascii="仿宋_GB2312" w:eastAsia="仿宋_GB2312"/>
          <w:sz w:val="32"/>
          <w:szCs w:val="32"/>
        </w:rPr>
        <w:t>3643500</w:t>
      </w:r>
      <w:r>
        <w:rPr>
          <w:rFonts w:ascii="仿宋_GB2312" w:eastAsia="仿宋_GB2312" w:hint="eastAsia"/>
          <w:sz w:val="32"/>
          <w:szCs w:val="32"/>
        </w:rPr>
        <w:t>元，其中公务用车购置费</w:t>
      </w:r>
      <w:r w:rsidRPr="001E32BC">
        <w:rPr>
          <w:rFonts w:ascii="仿宋_GB2312" w:eastAsia="仿宋_GB2312"/>
          <w:sz w:val="32"/>
          <w:szCs w:val="32"/>
        </w:rPr>
        <w:t>2800000</w:t>
      </w:r>
      <w:r>
        <w:rPr>
          <w:rFonts w:ascii="仿宋_GB2312" w:eastAsia="仿宋_GB2312" w:hint="eastAsia"/>
          <w:sz w:val="32"/>
          <w:szCs w:val="32"/>
        </w:rPr>
        <w:t>元，公务用车运行维护费</w:t>
      </w:r>
      <w:r w:rsidRPr="001E32BC">
        <w:rPr>
          <w:rFonts w:ascii="仿宋_GB2312" w:eastAsia="仿宋_GB2312"/>
          <w:sz w:val="32"/>
          <w:szCs w:val="32"/>
        </w:rPr>
        <w:t>843500</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（三）与2020年部门预算中“三公”经费对比情况</w:t>
      </w:r>
    </w:p>
    <w:p w:rsidR="005F68F5" w:rsidRPr="002250B6"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2020年部门预算“三公”经费财政拨款预算安排</w:t>
      </w:r>
      <w:r w:rsidRPr="001E32BC">
        <w:rPr>
          <w:rFonts w:ascii="仿宋_GB2312" w:eastAsia="仿宋_GB2312"/>
          <w:sz w:val="32"/>
          <w:szCs w:val="32"/>
        </w:rPr>
        <w:t>3674957.62</w:t>
      </w:r>
      <w:r>
        <w:rPr>
          <w:rFonts w:ascii="仿宋_GB2312" w:eastAsia="仿宋_GB2312" w:hint="eastAsia"/>
          <w:sz w:val="32"/>
          <w:szCs w:val="32"/>
        </w:rPr>
        <w:t>元，其中：</w:t>
      </w:r>
    </w:p>
    <w:p w:rsidR="005F68F5" w:rsidRPr="002250B6"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1、因公出国（境）预算安排0元，</w:t>
      </w:r>
      <w:r w:rsidRPr="002250B6">
        <w:rPr>
          <w:rFonts w:ascii="仿宋_GB2312" w:eastAsia="仿宋_GB2312" w:hint="eastAsia"/>
          <w:sz w:val="32"/>
          <w:szCs w:val="32"/>
        </w:rPr>
        <w:t>没变化。</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2、公务接待费预算安排</w:t>
      </w:r>
      <w:r w:rsidRPr="00C62C18">
        <w:rPr>
          <w:rFonts w:ascii="仿宋_GB2312" w:eastAsia="仿宋_GB2312"/>
          <w:sz w:val="32"/>
          <w:szCs w:val="32"/>
        </w:rPr>
        <w:t>17457.62</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3、公务用车购置及运行维护费</w:t>
      </w:r>
    </w:p>
    <w:p w:rsidR="005F68F5" w:rsidRDefault="005F68F5" w:rsidP="00F64402">
      <w:pPr>
        <w:spacing w:line="700" w:lineRule="exact"/>
        <w:ind w:firstLineChars="200" w:firstLine="640"/>
        <w:rPr>
          <w:rFonts w:ascii="仿宋_GB2312" w:eastAsia="仿宋_GB2312"/>
          <w:b/>
          <w:bCs/>
          <w:sz w:val="32"/>
          <w:szCs w:val="32"/>
        </w:rPr>
      </w:pPr>
      <w:r>
        <w:rPr>
          <w:rFonts w:ascii="仿宋_GB2312" w:eastAsia="仿宋_GB2312" w:hint="eastAsia"/>
          <w:sz w:val="32"/>
          <w:szCs w:val="32"/>
        </w:rPr>
        <w:t>2020年公务用车数量为37辆，财政拨款预算安排</w:t>
      </w:r>
      <w:r w:rsidRPr="00C62C18">
        <w:rPr>
          <w:rFonts w:ascii="仿宋_GB2312" w:eastAsia="仿宋_GB2312"/>
          <w:sz w:val="32"/>
          <w:szCs w:val="32"/>
        </w:rPr>
        <w:t>3657500</w:t>
      </w:r>
      <w:r>
        <w:rPr>
          <w:rFonts w:ascii="仿宋_GB2312" w:eastAsia="仿宋_GB2312" w:hint="eastAsia"/>
          <w:sz w:val="32"/>
          <w:szCs w:val="32"/>
        </w:rPr>
        <w:t>元，其中公务用车购置费</w:t>
      </w:r>
      <w:r w:rsidRPr="00C62C18">
        <w:rPr>
          <w:rFonts w:ascii="仿宋_GB2312" w:eastAsia="仿宋_GB2312"/>
          <w:sz w:val="32"/>
          <w:szCs w:val="32"/>
        </w:rPr>
        <w:t>2850000</w:t>
      </w:r>
      <w:r>
        <w:rPr>
          <w:rFonts w:ascii="仿宋_GB2312" w:eastAsia="仿宋_GB2312" w:hint="eastAsia"/>
          <w:sz w:val="32"/>
          <w:szCs w:val="32"/>
        </w:rPr>
        <w:t>元，公务用车运</w:t>
      </w:r>
      <w:r>
        <w:rPr>
          <w:rFonts w:ascii="仿宋_GB2312" w:eastAsia="仿宋_GB2312" w:hint="eastAsia"/>
          <w:sz w:val="32"/>
          <w:szCs w:val="32"/>
        </w:rPr>
        <w:lastRenderedPageBreak/>
        <w:t>行维护费</w:t>
      </w:r>
      <w:r w:rsidRPr="00C62C18">
        <w:rPr>
          <w:rFonts w:ascii="仿宋_GB2312" w:eastAsia="仿宋_GB2312"/>
          <w:sz w:val="32"/>
          <w:szCs w:val="32"/>
        </w:rPr>
        <w:t>807500</w:t>
      </w:r>
      <w:r>
        <w:rPr>
          <w:rFonts w:ascii="仿宋_GB2312" w:eastAsia="仿宋_GB2312" w:hint="eastAsia"/>
          <w:sz w:val="32"/>
          <w:szCs w:val="32"/>
        </w:rPr>
        <w:t>元。2021年减少支出17776.26元。</w:t>
      </w:r>
    </w:p>
    <w:p w:rsidR="00197E93" w:rsidRPr="00197E93" w:rsidRDefault="00197E93" w:rsidP="00197E93">
      <w:pPr>
        <w:autoSpaceDE w:val="0"/>
        <w:autoSpaceDN w:val="0"/>
        <w:adjustRightInd w:val="0"/>
        <w:spacing w:line="700" w:lineRule="exact"/>
        <w:ind w:firstLineChars="200" w:firstLine="643"/>
        <w:jc w:val="left"/>
        <w:rPr>
          <w:rFonts w:ascii="仿宋_GB2312" w:eastAsia="仿宋_GB2312"/>
          <w:b/>
          <w:bCs/>
          <w:sz w:val="32"/>
          <w:szCs w:val="32"/>
        </w:rPr>
      </w:pPr>
      <w:r w:rsidRPr="00197E93">
        <w:rPr>
          <w:rFonts w:ascii="仿宋_GB2312" w:eastAsia="仿宋_GB2312" w:hint="eastAsia"/>
          <w:b/>
          <w:bCs/>
          <w:sz w:val="32"/>
          <w:szCs w:val="32"/>
        </w:rPr>
        <w:t>五、其他情况说明</w:t>
      </w:r>
    </w:p>
    <w:p w:rsidR="005F68F5" w:rsidRDefault="005F68F5" w:rsidP="00F64402">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（一）机构运行经费说明</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2021年本部门（含下属单位）履行一般行政事业管理职能、维持机关运行，用于一般公共预算安排的行政运行经费，合计</w:t>
      </w:r>
      <w:r w:rsidRPr="002F7C3A">
        <w:rPr>
          <w:rFonts w:ascii="仿宋_GB2312" w:eastAsia="仿宋_GB2312"/>
          <w:sz w:val="32"/>
          <w:szCs w:val="32"/>
        </w:rPr>
        <w:t>4901778.45</w:t>
      </w:r>
      <w:r>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sidRPr="001004FC">
        <w:rPr>
          <w:rFonts w:ascii="仿宋_GB2312" w:eastAsia="仿宋_GB2312" w:hint="eastAsia"/>
          <w:sz w:val="32"/>
          <w:szCs w:val="32"/>
        </w:rPr>
        <w:t>（二）2021年涉及政府采购项目4个，预算资金11216651.67元。</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sidRPr="008832F0">
        <w:rPr>
          <w:rFonts w:ascii="仿宋_GB2312" w:eastAsia="仿宋_GB2312" w:hint="eastAsia"/>
          <w:sz w:val="32"/>
          <w:szCs w:val="32"/>
        </w:rPr>
        <w:t>（三）</w:t>
      </w:r>
      <w:r>
        <w:rPr>
          <w:rFonts w:ascii="仿宋_GB2312" w:eastAsia="仿宋_GB2312" w:hint="eastAsia"/>
          <w:sz w:val="32"/>
          <w:szCs w:val="32"/>
        </w:rPr>
        <w:t>2021</w:t>
      </w:r>
      <w:r w:rsidRPr="008832F0">
        <w:rPr>
          <w:rFonts w:ascii="仿宋_GB2312" w:eastAsia="仿宋_GB2312" w:hint="eastAsia"/>
          <w:sz w:val="32"/>
          <w:szCs w:val="32"/>
        </w:rPr>
        <w:t>年涉及政府购买服务项目12个，预算资金</w:t>
      </w:r>
      <w:r w:rsidRPr="00E569B8">
        <w:rPr>
          <w:rFonts w:ascii="仿宋_GB2312" w:eastAsia="仿宋_GB2312"/>
          <w:sz w:val="32"/>
          <w:szCs w:val="32"/>
        </w:rPr>
        <w:t>10494172.02</w:t>
      </w:r>
      <w:r w:rsidRPr="008832F0">
        <w:rPr>
          <w:rFonts w:ascii="仿宋_GB2312" w:eastAsia="仿宋_GB2312" w:hint="eastAsia"/>
          <w:sz w:val="32"/>
          <w:szCs w:val="32"/>
        </w:rPr>
        <w:t>元。</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F68F5" w:rsidRPr="00E231F0" w:rsidRDefault="005F68F5" w:rsidP="00F64402">
      <w:pPr>
        <w:spacing w:line="700" w:lineRule="exact"/>
        <w:ind w:firstLineChars="200" w:firstLine="640"/>
        <w:rPr>
          <w:rFonts w:eastAsia="仿宋_GB2312"/>
          <w:bCs/>
          <w:kern w:val="44"/>
          <w:sz w:val="32"/>
          <w:szCs w:val="32"/>
        </w:rPr>
      </w:pPr>
      <w:r w:rsidRPr="00E231F0">
        <w:rPr>
          <w:rFonts w:eastAsia="仿宋_GB2312"/>
          <w:bCs/>
          <w:kern w:val="44"/>
          <w:sz w:val="32"/>
          <w:szCs w:val="32"/>
        </w:rPr>
        <w:t>为进一步深入推进财政预算绩效管理和财政支出科学化精细化管理，提高资金管理水平，强化支出责任，优化支出结构，规范资金分配，提高财政资金使用的经济性、效率性和效果性，</w:t>
      </w:r>
      <w:r>
        <w:rPr>
          <w:rFonts w:eastAsia="仿宋_GB2312" w:hint="eastAsia"/>
          <w:bCs/>
          <w:kern w:val="44"/>
          <w:sz w:val="32"/>
          <w:szCs w:val="32"/>
        </w:rPr>
        <w:t>根据西城区财政局《西城区区级预算部门组织财政项目支出绩效评价规范》（</w:t>
      </w:r>
      <w:proofErr w:type="gramStart"/>
      <w:r>
        <w:rPr>
          <w:rFonts w:eastAsia="仿宋_GB2312" w:hint="eastAsia"/>
          <w:bCs/>
          <w:kern w:val="44"/>
          <w:sz w:val="32"/>
          <w:szCs w:val="32"/>
        </w:rPr>
        <w:t>西财预</w:t>
      </w:r>
      <w:proofErr w:type="gramEnd"/>
      <w:r>
        <w:rPr>
          <w:rFonts w:eastAsia="仿宋_GB2312" w:hint="eastAsia"/>
          <w:bCs/>
          <w:kern w:val="44"/>
          <w:sz w:val="32"/>
          <w:szCs w:val="32"/>
        </w:rPr>
        <w:t>〔</w:t>
      </w:r>
      <w:r>
        <w:rPr>
          <w:rFonts w:eastAsia="仿宋_GB2312"/>
          <w:bCs/>
          <w:kern w:val="44"/>
          <w:sz w:val="32"/>
          <w:szCs w:val="32"/>
        </w:rPr>
        <w:t>2015</w:t>
      </w:r>
      <w:r>
        <w:rPr>
          <w:rFonts w:eastAsia="仿宋_GB2312"/>
          <w:bCs/>
          <w:kern w:val="44"/>
          <w:sz w:val="32"/>
          <w:szCs w:val="32"/>
        </w:rPr>
        <w:t>〕</w:t>
      </w:r>
      <w:r>
        <w:rPr>
          <w:rFonts w:eastAsia="仿宋_GB2312"/>
          <w:bCs/>
          <w:kern w:val="44"/>
          <w:sz w:val="32"/>
          <w:szCs w:val="32"/>
        </w:rPr>
        <w:t>132</w:t>
      </w:r>
      <w:r>
        <w:rPr>
          <w:rFonts w:eastAsia="仿宋_GB2312"/>
          <w:bCs/>
          <w:kern w:val="44"/>
          <w:sz w:val="32"/>
          <w:szCs w:val="32"/>
        </w:rPr>
        <w:t>号）、西城区财政局《</w:t>
      </w:r>
      <w:r>
        <w:rPr>
          <w:rFonts w:eastAsia="仿宋_GB2312"/>
          <w:bCs/>
          <w:kern w:val="44"/>
          <w:sz w:val="32"/>
          <w:szCs w:val="32"/>
        </w:rPr>
        <w:t>2020</w:t>
      </w:r>
      <w:r>
        <w:rPr>
          <w:rFonts w:eastAsia="仿宋_GB2312"/>
          <w:bCs/>
          <w:kern w:val="44"/>
          <w:sz w:val="32"/>
          <w:szCs w:val="32"/>
        </w:rPr>
        <w:t>年绩效评价工作方案》</w:t>
      </w:r>
      <w:r>
        <w:rPr>
          <w:rFonts w:eastAsia="仿宋_GB2312" w:hint="eastAsia"/>
          <w:bCs/>
          <w:kern w:val="44"/>
          <w:sz w:val="32"/>
          <w:szCs w:val="32"/>
        </w:rPr>
        <w:t>等文件规定，</w:t>
      </w:r>
      <w:r w:rsidRPr="00E231F0">
        <w:rPr>
          <w:rFonts w:eastAsia="仿宋_GB2312"/>
          <w:bCs/>
          <w:kern w:val="44"/>
          <w:sz w:val="32"/>
          <w:szCs w:val="32"/>
        </w:rPr>
        <w:t>北京市西城区</w:t>
      </w:r>
      <w:r>
        <w:rPr>
          <w:rFonts w:eastAsia="仿宋_GB2312" w:hint="eastAsia"/>
          <w:bCs/>
          <w:kern w:val="44"/>
          <w:sz w:val="32"/>
          <w:szCs w:val="32"/>
        </w:rPr>
        <w:t>城市管理综合行政执法局</w:t>
      </w:r>
      <w:r w:rsidRPr="00E231F0">
        <w:rPr>
          <w:rFonts w:eastAsia="仿宋_GB2312"/>
          <w:bCs/>
          <w:kern w:val="44"/>
          <w:sz w:val="32"/>
          <w:szCs w:val="32"/>
        </w:rPr>
        <w:t>委托北京安华信会计师事务所有限责任公司对北京市西城区</w:t>
      </w:r>
      <w:r>
        <w:rPr>
          <w:rFonts w:eastAsia="仿宋_GB2312" w:hint="eastAsia"/>
          <w:bCs/>
          <w:kern w:val="44"/>
          <w:sz w:val="32"/>
          <w:szCs w:val="32"/>
        </w:rPr>
        <w:t>城市管理综合行政</w:t>
      </w:r>
      <w:r>
        <w:rPr>
          <w:rFonts w:eastAsia="仿宋_GB2312" w:hint="eastAsia"/>
          <w:bCs/>
          <w:kern w:val="44"/>
          <w:sz w:val="32"/>
          <w:szCs w:val="32"/>
        </w:rPr>
        <w:lastRenderedPageBreak/>
        <w:t>执法局</w:t>
      </w:r>
      <w:r w:rsidRPr="00E231F0">
        <w:rPr>
          <w:rFonts w:eastAsia="仿宋_GB2312"/>
          <w:bCs/>
          <w:kern w:val="44"/>
          <w:sz w:val="32"/>
          <w:szCs w:val="32"/>
        </w:rPr>
        <w:t>（以下简称：</w:t>
      </w:r>
      <w:r w:rsidRPr="00E231F0">
        <w:rPr>
          <w:rFonts w:eastAsia="仿宋_GB2312"/>
          <w:bCs/>
          <w:kern w:val="44"/>
          <w:sz w:val="32"/>
          <w:szCs w:val="32"/>
        </w:rPr>
        <w:t>“</w:t>
      </w:r>
      <w:r w:rsidRPr="00E231F0">
        <w:rPr>
          <w:rFonts w:eastAsia="仿宋_GB2312"/>
          <w:bCs/>
          <w:kern w:val="44"/>
          <w:sz w:val="32"/>
          <w:szCs w:val="32"/>
        </w:rPr>
        <w:t>区</w:t>
      </w:r>
      <w:r>
        <w:rPr>
          <w:rFonts w:eastAsia="仿宋_GB2312" w:hint="eastAsia"/>
          <w:bCs/>
          <w:kern w:val="44"/>
          <w:sz w:val="32"/>
          <w:szCs w:val="32"/>
        </w:rPr>
        <w:t>城管执法局</w:t>
      </w:r>
      <w:r w:rsidRPr="00E231F0">
        <w:rPr>
          <w:rFonts w:eastAsia="仿宋_GB2312"/>
          <w:bCs/>
          <w:kern w:val="44"/>
          <w:sz w:val="32"/>
          <w:szCs w:val="32"/>
        </w:rPr>
        <w:t>”</w:t>
      </w:r>
      <w:r w:rsidRPr="00E231F0">
        <w:rPr>
          <w:rFonts w:eastAsia="仿宋_GB2312"/>
          <w:bCs/>
          <w:kern w:val="44"/>
          <w:sz w:val="32"/>
          <w:szCs w:val="32"/>
        </w:rPr>
        <w:t>）</w:t>
      </w:r>
      <w:r w:rsidRPr="00E231F0">
        <w:rPr>
          <w:rFonts w:eastAsia="仿宋_GB2312"/>
          <w:bCs/>
          <w:kern w:val="44"/>
          <w:sz w:val="32"/>
          <w:szCs w:val="32"/>
        </w:rPr>
        <w:t>“</w:t>
      </w:r>
      <w:r>
        <w:rPr>
          <w:rFonts w:eastAsia="仿宋_GB2312" w:hint="eastAsia"/>
          <w:bCs/>
          <w:kern w:val="44"/>
          <w:sz w:val="32"/>
          <w:szCs w:val="32"/>
        </w:rPr>
        <w:t>西城城管综合执法管理平台整合</w:t>
      </w:r>
      <w:r w:rsidRPr="00E231F0">
        <w:rPr>
          <w:rFonts w:eastAsia="仿宋_GB2312"/>
          <w:bCs/>
          <w:kern w:val="44"/>
          <w:sz w:val="32"/>
          <w:szCs w:val="32"/>
        </w:rPr>
        <w:t>”</w:t>
      </w:r>
      <w:r w:rsidRPr="00E231F0">
        <w:rPr>
          <w:rFonts w:eastAsia="仿宋_GB2312"/>
          <w:bCs/>
          <w:kern w:val="44"/>
          <w:sz w:val="32"/>
          <w:szCs w:val="32"/>
        </w:rPr>
        <w:t>项目实施绩效评价。</w:t>
      </w:r>
    </w:p>
    <w:p w:rsidR="005F68F5" w:rsidRPr="00A745E5" w:rsidRDefault="005F68F5" w:rsidP="00F64402">
      <w:pPr>
        <w:spacing w:line="700" w:lineRule="exact"/>
        <w:ind w:firstLineChars="200" w:firstLine="640"/>
        <w:rPr>
          <w:rFonts w:eastAsia="仿宋_GB2312"/>
          <w:sz w:val="32"/>
          <w:szCs w:val="32"/>
        </w:rPr>
      </w:pPr>
      <w:r w:rsidRPr="003E6D46">
        <w:rPr>
          <w:rFonts w:eastAsia="仿宋_GB2312"/>
          <w:color w:val="000000"/>
          <w:sz w:val="32"/>
          <w:szCs w:val="32"/>
        </w:rPr>
        <w:t>经专家评议，该项目综合评价得</w:t>
      </w:r>
      <w:r>
        <w:rPr>
          <w:rFonts w:eastAsia="仿宋_GB2312" w:hint="eastAsia"/>
          <w:color w:val="000000"/>
          <w:sz w:val="32"/>
          <w:szCs w:val="32"/>
        </w:rPr>
        <w:t>9</w:t>
      </w:r>
      <w:r>
        <w:rPr>
          <w:rFonts w:eastAsia="仿宋_GB2312"/>
          <w:color w:val="000000"/>
          <w:sz w:val="32"/>
          <w:szCs w:val="32"/>
        </w:rPr>
        <w:t>0.04</w:t>
      </w:r>
      <w:r w:rsidRPr="003E6D46">
        <w:rPr>
          <w:rFonts w:eastAsia="仿宋_GB2312"/>
          <w:color w:val="000000"/>
          <w:sz w:val="32"/>
          <w:szCs w:val="32"/>
        </w:rPr>
        <w:t>分，其中：项目决策</w:t>
      </w:r>
      <w:r>
        <w:rPr>
          <w:rFonts w:eastAsia="仿宋_GB2312"/>
          <w:color w:val="000000"/>
          <w:sz w:val="32"/>
          <w:szCs w:val="32"/>
        </w:rPr>
        <w:t>13.60</w:t>
      </w:r>
      <w:r w:rsidRPr="003E6D46">
        <w:rPr>
          <w:rFonts w:eastAsia="仿宋_GB2312"/>
          <w:color w:val="000000"/>
          <w:sz w:val="32"/>
          <w:szCs w:val="32"/>
        </w:rPr>
        <w:t>分，项目管理</w:t>
      </w:r>
      <w:r>
        <w:rPr>
          <w:rFonts w:eastAsia="仿宋_GB2312"/>
          <w:color w:val="000000"/>
          <w:sz w:val="32"/>
          <w:szCs w:val="32"/>
        </w:rPr>
        <w:t>27.14</w:t>
      </w:r>
      <w:r w:rsidRPr="003E6D46">
        <w:rPr>
          <w:rFonts w:eastAsia="仿宋_GB2312"/>
          <w:color w:val="000000"/>
          <w:sz w:val="32"/>
          <w:szCs w:val="32"/>
        </w:rPr>
        <w:t>分，项目绩效</w:t>
      </w:r>
      <w:r>
        <w:rPr>
          <w:rFonts w:eastAsia="仿宋_GB2312"/>
          <w:color w:val="000000"/>
          <w:sz w:val="32"/>
          <w:szCs w:val="32"/>
        </w:rPr>
        <w:t>49.30</w:t>
      </w:r>
      <w:r w:rsidRPr="003E6D46">
        <w:rPr>
          <w:rFonts w:eastAsia="仿宋_GB2312"/>
          <w:color w:val="000000"/>
          <w:sz w:val="32"/>
          <w:szCs w:val="32"/>
        </w:rPr>
        <w:t>分，绩效级别评定为</w:t>
      </w:r>
      <w:r w:rsidRPr="003E6D46">
        <w:rPr>
          <w:rFonts w:eastAsia="仿宋_GB2312"/>
          <w:color w:val="000000"/>
          <w:sz w:val="32"/>
          <w:szCs w:val="32"/>
        </w:rPr>
        <w:t>“</w:t>
      </w:r>
      <w:r>
        <w:rPr>
          <w:rFonts w:eastAsia="仿宋_GB2312" w:hint="eastAsia"/>
          <w:color w:val="000000"/>
          <w:sz w:val="32"/>
          <w:szCs w:val="32"/>
        </w:rPr>
        <w:t>优秀</w:t>
      </w:r>
      <w:r w:rsidRPr="003E6D46">
        <w:rPr>
          <w:rFonts w:eastAsia="仿宋_GB2312"/>
          <w:color w:val="000000"/>
          <w:sz w:val="32"/>
          <w:szCs w:val="32"/>
        </w:rPr>
        <w:t>”</w:t>
      </w:r>
      <w:r w:rsidRPr="003E6D46">
        <w:rPr>
          <w:rFonts w:eastAsia="仿宋_GB2312"/>
          <w:color w:val="000000"/>
          <w:sz w:val="32"/>
          <w:szCs w:val="32"/>
        </w:rPr>
        <w:t>。</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（五）国有资本经营预算财政拨款情况说明</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北京市西城区城市管理综合行政</w:t>
      </w:r>
      <w:proofErr w:type="gramStart"/>
      <w:r>
        <w:rPr>
          <w:rFonts w:ascii="仿宋_GB2312" w:eastAsia="仿宋_GB2312" w:hint="eastAsia"/>
          <w:sz w:val="32"/>
          <w:szCs w:val="32"/>
        </w:rPr>
        <w:t>执法局无国有</w:t>
      </w:r>
      <w:proofErr w:type="gramEnd"/>
      <w:r>
        <w:rPr>
          <w:rFonts w:ascii="仿宋_GB2312" w:eastAsia="仿宋_GB2312" w:hint="eastAsia"/>
          <w:sz w:val="32"/>
          <w:szCs w:val="32"/>
        </w:rPr>
        <w:t>资本经营预算财政拨款。</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（六）国有资产占用情况说明</w:t>
      </w:r>
    </w:p>
    <w:p w:rsidR="005F68F5" w:rsidRDefault="005F68F5" w:rsidP="00F64402">
      <w:pPr>
        <w:autoSpaceDE w:val="0"/>
        <w:autoSpaceDN w:val="0"/>
        <w:adjustRightInd w:val="0"/>
        <w:spacing w:line="700" w:lineRule="exact"/>
        <w:ind w:firstLineChars="200" w:firstLine="640"/>
        <w:rPr>
          <w:rFonts w:ascii="仿宋_GB2312" w:eastAsia="仿宋_GB2312"/>
          <w:sz w:val="32"/>
          <w:szCs w:val="32"/>
        </w:rPr>
      </w:pPr>
      <w:r>
        <w:rPr>
          <w:rFonts w:ascii="仿宋_GB2312" w:eastAsia="仿宋_GB2312" w:hint="eastAsia"/>
          <w:sz w:val="32"/>
          <w:szCs w:val="32"/>
        </w:rPr>
        <w:t>截止2020年底，本部门固定资产总额21797673.76元，其中：车辆37台，6211171.45元；单位价值50万元以上的通用设备0台（套）0万元，单位价值100万元以上的专用设备0台（套）0万元。</w:t>
      </w:r>
    </w:p>
    <w:p w:rsidR="005F68F5" w:rsidRDefault="005F68F5" w:rsidP="00F64402">
      <w:pPr>
        <w:spacing w:line="700" w:lineRule="exact"/>
        <w:ind w:firstLineChars="200" w:firstLine="640"/>
        <w:rPr>
          <w:rFonts w:ascii="仿宋_GB2312" w:eastAsia="仿宋_GB2312"/>
          <w:sz w:val="32"/>
          <w:szCs w:val="32"/>
        </w:rPr>
      </w:pPr>
      <w:r>
        <w:rPr>
          <w:rFonts w:ascii="仿宋_GB2312" w:eastAsia="仿宋_GB2312" w:hint="eastAsia"/>
          <w:sz w:val="32"/>
          <w:szCs w:val="32"/>
        </w:rPr>
        <w:t>2021</w:t>
      </w:r>
      <w:r w:rsidRPr="002250B6">
        <w:rPr>
          <w:rFonts w:ascii="仿宋_GB2312" w:eastAsia="仿宋_GB2312" w:hint="eastAsia"/>
          <w:sz w:val="32"/>
          <w:szCs w:val="32"/>
        </w:rPr>
        <w:t>部门预算：安排购置车辆</w:t>
      </w:r>
      <w:r>
        <w:rPr>
          <w:rFonts w:ascii="仿宋_GB2312" w:eastAsia="仿宋_GB2312" w:hint="eastAsia"/>
          <w:sz w:val="32"/>
          <w:szCs w:val="32"/>
        </w:rPr>
        <w:t>14</w:t>
      </w:r>
      <w:r w:rsidRPr="002250B6">
        <w:rPr>
          <w:rFonts w:ascii="仿宋_GB2312" w:eastAsia="仿宋_GB2312" w:hint="eastAsia"/>
          <w:sz w:val="32"/>
          <w:szCs w:val="32"/>
        </w:rPr>
        <w:t>台</w:t>
      </w:r>
      <w:r w:rsidRPr="002250B6">
        <w:rPr>
          <w:rFonts w:ascii="仿宋_GB2312" w:eastAsia="仿宋_GB2312"/>
          <w:sz w:val="32"/>
          <w:szCs w:val="32"/>
        </w:rPr>
        <w:t>，</w:t>
      </w:r>
      <w:r w:rsidRPr="00A669AE">
        <w:rPr>
          <w:rFonts w:ascii="仿宋_GB2312" w:eastAsia="仿宋_GB2312"/>
          <w:sz w:val="32"/>
          <w:szCs w:val="32"/>
        </w:rPr>
        <w:t>28</w:t>
      </w:r>
      <w:r>
        <w:rPr>
          <w:rFonts w:ascii="仿宋_GB2312" w:eastAsia="仿宋_GB2312" w:hint="eastAsia"/>
          <w:sz w:val="32"/>
          <w:szCs w:val="32"/>
        </w:rPr>
        <w:t>00000</w:t>
      </w:r>
      <w:r w:rsidRPr="002250B6">
        <w:rPr>
          <w:rFonts w:ascii="仿宋_GB2312" w:eastAsia="仿宋_GB2312" w:hint="eastAsia"/>
          <w:sz w:val="32"/>
          <w:szCs w:val="32"/>
        </w:rPr>
        <w:t>元；安排购置单位</w:t>
      </w:r>
      <w:r w:rsidRPr="002250B6">
        <w:rPr>
          <w:rFonts w:ascii="仿宋_GB2312" w:eastAsia="仿宋_GB2312"/>
          <w:sz w:val="32"/>
          <w:szCs w:val="32"/>
        </w:rPr>
        <w:t>价值</w:t>
      </w:r>
      <w:r w:rsidRPr="002250B6">
        <w:rPr>
          <w:rFonts w:ascii="仿宋_GB2312" w:eastAsia="仿宋_GB2312" w:hint="eastAsia"/>
          <w:sz w:val="32"/>
          <w:szCs w:val="32"/>
        </w:rPr>
        <w:t>50万元以上</w:t>
      </w:r>
      <w:r w:rsidRPr="002250B6">
        <w:rPr>
          <w:rFonts w:ascii="仿宋_GB2312" w:eastAsia="仿宋_GB2312"/>
          <w:sz w:val="32"/>
          <w:szCs w:val="32"/>
        </w:rPr>
        <w:t>的</w:t>
      </w:r>
      <w:r w:rsidRPr="002250B6">
        <w:rPr>
          <w:rFonts w:ascii="仿宋_GB2312" w:eastAsia="仿宋_GB2312" w:hint="eastAsia"/>
          <w:sz w:val="32"/>
          <w:szCs w:val="32"/>
        </w:rPr>
        <w:t>通用</w:t>
      </w:r>
      <w:r w:rsidRPr="002250B6">
        <w:rPr>
          <w:rFonts w:ascii="仿宋_GB2312" w:eastAsia="仿宋_GB2312"/>
          <w:sz w:val="32"/>
          <w:szCs w:val="32"/>
        </w:rPr>
        <w:t>设备</w:t>
      </w:r>
      <w:r w:rsidRPr="002250B6">
        <w:rPr>
          <w:rFonts w:ascii="仿宋_GB2312" w:eastAsia="仿宋_GB2312" w:hint="eastAsia"/>
          <w:sz w:val="32"/>
          <w:szCs w:val="32"/>
        </w:rPr>
        <w:t>0台（套）、0万元，安排购置单位</w:t>
      </w:r>
      <w:r w:rsidRPr="002250B6">
        <w:rPr>
          <w:rFonts w:ascii="仿宋_GB2312" w:eastAsia="仿宋_GB2312"/>
          <w:sz w:val="32"/>
          <w:szCs w:val="32"/>
        </w:rPr>
        <w:t>价值100</w:t>
      </w:r>
      <w:r w:rsidRPr="002250B6">
        <w:rPr>
          <w:rFonts w:ascii="仿宋_GB2312" w:eastAsia="仿宋_GB2312" w:hint="eastAsia"/>
          <w:sz w:val="32"/>
          <w:szCs w:val="32"/>
        </w:rPr>
        <w:t>万元以上</w:t>
      </w:r>
      <w:r w:rsidRPr="002250B6">
        <w:rPr>
          <w:rFonts w:ascii="仿宋_GB2312" w:eastAsia="仿宋_GB2312"/>
          <w:sz w:val="32"/>
          <w:szCs w:val="32"/>
        </w:rPr>
        <w:t>的</w:t>
      </w:r>
      <w:r w:rsidRPr="002250B6">
        <w:rPr>
          <w:rFonts w:ascii="仿宋_GB2312" w:eastAsia="仿宋_GB2312" w:hint="eastAsia"/>
          <w:sz w:val="32"/>
          <w:szCs w:val="32"/>
        </w:rPr>
        <w:t>专用</w:t>
      </w:r>
      <w:r w:rsidRPr="002250B6">
        <w:rPr>
          <w:rFonts w:ascii="仿宋_GB2312" w:eastAsia="仿宋_GB2312"/>
          <w:sz w:val="32"/>
          <w:szCs w:val="32"/>
        </w:rPr>
        <w:t>设备</w:t>
      </w:r>
      <w:r w:rsidRPr="002250B6">
        <w:rPr>
          <w:rFonts w:ascii="仿宋_GB2312" w:eastAsia="仿宋_GB2312" w:hint="eastAsia"/>
          <w:sz w:val="32"/>
          <w:szCs w:val="32"/>
        </w:rPr>
        <w:t>0台（套）、0万元。</w:t>
      </w:r>
    </w:p>
    <w:p w:rsidR="005F68F5" w:rsidRDefault="005F68F5" w:rsidP="00F64402">
      <w:pPr>
        <w:autoSpaceDE w:val="0"/>
        <w:autoSpaceDN w:val="0"/>
        <w:adjustRightInd w:val="0"/>
        <w:spacing w:line="700" w:lineRule="exact"/>
        <w:ind w:firstLineChars="200" w:firstLine="643"/>
        <w:rPr>
          <w:rFonts w:ascii="仿宋_GB2312" w:eastAsia="仿宋_GB2312"/>
          <w:b/>
          <w:bCs/>
          <w:sz w:val="32"/>
          <w:szCs w:val="32"/>
        </w:rPr>
      </w:pPr>
      <w:r>
        <w:rPr>
          <w:rFonts w:ascii="仿宋_GB2312" w:eastAsia="仿宋_GB2312" w:hint="eastAsia"/>
          <w:b/>
          <w:bCs/>
          <w:sz w:val="32"/>
          <w:szCs w:val="32"/>
        </w:rPr>
        <w:t>六、名词解释</w:t>
      </w:r>
    </w:p>
    <w:p w:rsidR="005F68F5" w:rsidRDefault="005F68F5" w:rsidP="00F64402">
      <w:pPr>
        <w:spacing w:line="700" w:lineRule="exact"/>
        <w:ind w:firstLineChars="200" w:firstLine="640"/>
        <w:rPr>
          <w:rFonts w:ascii="仿宋_GB2312" w:eastAsia="仿宋_GB2312"/>
          <w:sz w:val="32"/>
          <w:szCs w:val="32"/>
        </w:rPr>
      </w:pPr>
      <w:r>
        <w:rPr>
          <w:rFonts w:ascii="仿宋_GB2312" w:eastAsia="仿宋_GB2312" w:hint="eastAsia"/>
          <w:sz w:val="32"/>
          <w:szCs w:val="32"/>
        </w:rPr>
        <w:t>1、行政运行经费是指为保障单位正常运行，用于购买</w:t>
      </w:r>
      <w:r>
        <w:rPr>
          <w:rFonts w:ascii="仿宋_GB2312" w:eastAsia="仿宋_GB2312" w:hint="eastAsia"/>
          <w:sz w:val="32"/>
          <w:szCs w:val="32"/>
        </w:rPr>
        <w:lastRenderedPageBreak/>
        <w:t>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5F68F5" w:rsidRDefault="00F64402" w:rsidP="00F64402">
      <w:pPr>
        <w:spacing w:line="700" w:lineRule="exact"/>
        <w:rPr>
          <w:rFonts w:ascii="仿宋_GB2312" w:eastAsia="仿宋_GB2312"/>
          <w:sz w:val="32"/>
          <w:szCs w:val="32"/>
        </w:rPr>
      </w:pPr>
      <w:r>
        <w:rPr>
          <w:rFonts w:ascii="仿宋_GB2312" w:eastAsia="仿宋_GB2312" w:hint="eastAsia"/>
          <w:sz w:val="32"/>
          <w:szCs w:val="32"/>
        </w:rPr>
        <w:t xml:space="preserve">    </w:t>
      </w:r>
      <w:r w:rsidR="005F68F5">
        <w:rPr>
          <w:rFonts w:ascii="仿宋_GB2312" w:eastAsia="仿宋_GB2312" w:hint="eastAsia"/>
          <w:sz w:val="32"/>
          <w:szCs w:val="32"/>
        </w:rPr>
        <w:t>2、</w:t>
      </w:r>
      <w:r w:rsidR="005F68F5" w:rsidRPr="004A144C">
        <w:rPr>
          <w:rFonts w:ascii="仿宋_GB2312" w:eastAsia="仿宋_GB2312" w:hint="eastAsia"/>
          <w:sz w:val="32"/>
          <w:szCs w:val="32"/>
        </w:rPr>
        <w:t>“三公”经费是</w:t>
      </w:r>
      <w:r w:rsidR="005F68F5">
        <w:rPr>
          <w:rFonts w:ascii="仿宋_GB2312" w:eastAsia="仿宋_GB2312"/>
          <w:sz w:val="32"/>
          <w:szCs w:val="32"/>
        </w:rPr>
        <w:t>指部门人员因公出国（境）经费、公务车购置及运行费、公务招待费的</w:t>
      </w:r>
      <w:r w:rsidR="005F68F5">
        <w:rPr>
          <w:rFonts w:ascii="仿宋_GB2312" w:eastAsia="仿宋_GB2312" w:hint="eastAsia"/>
          <w:sz w:val="32"/>
          <w:szCs w:val="32"/>
        </w:rPr>
        <w:t>经</w:t>
      </w:r>
      <w:r w:rsidR="005F68F5">
        <w:rPr>
          <w:rFonts w:ascii="仿宋_GB2312" w:eastAsia="仿宋_GB2312"/>
          <w:sz w:val="32"/>
          <w:szCs w:val="32"/>
        </w:rPr>
        <w:t>费</w:t>
      </w:r>
      <w:r w:rsidR="005F68F5">
        <w:rPr>
          <w:rFonts w:ascii="仿宋_GB2312" w:eastAsia="仿宋_GB2312" w:hint="eastAsia"/>
          <w:sz w:val="32"/>
          <w:szCs w:val="32"/>
        </w:rPr>
        <w:t>支出预算。</w:t>
      </w:r>
    </w:p>
    <w:p w:rsidR="005F68F5" w:rsidRP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Default="005F68F5"/>
    <w:p w:rsidR="005F68F5" w:rsidRPr="00B246DC" w:rsidRDefault="005F68F5" w:rsidP="005F68F5">
      <w:pPr>
        <w:jc w:val="center"/>
        <w:rPr>
          <w:rFonts w:ascii="仿宋_GB2312" w:eastAsia="仿宋_GB2312"/>
          <w:b/>
          <w:sz w:val="36"/>
          <w:szCs w:val="36"/>
        </w:rPr>
      </w:pPr>
      <w:r w:rsidRPr="00B246DC">
        <w:rPr>
          <w:rFonts w:ascii="仿宋_GB2312" w:eastAsia="仿宋_GB2312" w:hint="eastAsia"/>
          <w:b/>
          <w:sz w:val="36"/>
          <w:szCs w:val="36"/>
        </w:rPr>
        <w:lastRenderedPageBreak/>
        <w:t>第二部分、</w:t>
      </w:r>
      <w:r w:rsidR="004E2DF6">
        <w:rPr>
          <w:rFonts w:ascii="仿宋_GB2312" w:eastAsia="仿宋_GB2312" w:hint="eastAsia"/>
          <w:b/>
          <w:sz w:val="36"/>
          <w:szCs w:val="36"/>
        </w:rPr>
        <w:t>2021</w:t>
      </w:r>
      <w:r w:rsidRPr="00B246DC">
        <w:rPr>
          <w:rFonts w:ascii="仿宋_GB2312" w:eastAsia="仿宋_GB2312" w:hint="eastAsia"/>
          <w:b/>
          <w:sz w:val="36"/>
          <w:szCs w:val="36"/>
        </w:rPr>
        <w:t>年部门预算表</w:t>
      </w:r>
    </w:p>
    <w:p w:rsidR="006B04D9" w:rsidRDefault="006B04D9">
      <w:pPr>
        <w:rPr>
          <w:rFonts w:ascii="宋体" w:hAnsi="宋体" w:cs="宋体"/>
          <w:b/>
          <w:bCs/>
          <w:color w:val="000000"/>
          <w:kern w:val="0"/>
          <w:sz w:val="22"/>
          <w:szCs w:val="22"/>
        </w:rPr>
      </w:pPr>
    </w:p>
    <w:p w:rsidR="005F68F5" w:rsidRDefault="005F68F5">
      <w:pPr>
        <w:rPr>
          <w:rFonts w:ascii="宋体" w:hAnsi="宋体" w:cs="宋体"/>
          <w:b/>
          <w:bCs/>
          <w:color w:val="000000"/>
          <w:kern w:val="0"/>
          <w:sz w:val="22"/>
          <w:szCs w:val="22"/>
        </w:rPr>
      </w:pPr>
      <w:r w:rsidRPr="00FB5C66">
        <w:rPr>
          <w:rFonts w:ascii="宋体" w:hAnsi="宋体" w:cs="宋体" w:hint="eastAsia"/>
          <w:b/>
          <w:bCs/>
          <w:color w:val="000000"/>
          <w:kern w:val="0"/>
          <w:sz w:val="22"/>
          <w:szCs w:val="22"/>
        </w:rPr>
        <w:t>表</w:t>
      </w:r>
      <w:proofErr w:type="gramStart"/>
      <w:r w:rsidRPr="00FB5C66">
        <w:rPr>
          <w:rFonts w:ascii="宋体" w:hAnsi="宋体" w:cs="宋体" w:hint="eastAsia"/>
          <w:b/>
          <w:bCs/>
          <w:color w:val="000000"/>
          <w:kern w:val="0"/>
          <w:sz w:val="22"/>
          <w:szCs w:val="22"/>
        </w:rPr>
        <w:t>一</w:t>
      </w:r>
      <w:proofErr w:type="gramEnd"/>
      <w:r w:rsidRPr="00FB5C66">
        <w:rPr>
          <w:rFonts w:ascii="宋体" w:hAnsi="宋体" w:cs="宋体" w:hint="eastAsia"/>
          <w:b/>
          <w:bCs/>
          <w:color w:val="000000"/>
          <w:kern w:val="0"/>
          <w:sz w:val="22"/>
          <w:szCs w:val="22"/>
        </w:rPr>
        <w:t>：</w:t>
      </w:r>
    </w:p>
    <w:p w:rsidR="005F68F5" w:rsidRPr="006B04D9" w:rsidRDefault="006B04D9" w:rsidP="006B04D9">
      <w:pPr>
        <w:jc w:val="center"/>
        <w:rPr>
          <w:rFonts w:ascii="仿宋_GB2312" w:eastAsia="仿宋_GB2312" w:cs="宋体"/>
          <w:b/>
          <w:color w:val="000000"/>
          <w:kern w:val="0"/>
          <w:sz w:val="32"/>
          <w:szCs w:val="32"/>
          <w:lang w:val="zh-CN"/>
        </w:rPr>
      </w:pPr>
      <w:r w:rsidRPr="006B04D9">
        <w:rPr>
          <w:rFonts w:ascii="仿宋_GB2312" w:eastAsia="仿宋_GB2312" w:cs="宋体" w:hint="eastAsia"/>
          <w:b/>
          <w:color w:val="000000"/>
          <w:kern w:val="0"/>
          <w:sz w:val="32"/>
          <w:szCs w:val="32"/>
          <w:lang w:val="zh-CN"/>
        </w:rPr>
        <w:t>部门收支总体情况表</w:t>
      </w:r>
    </w:p>
    <w:tbl>
      <w:tblPr>
        <w:tblW w:w="8221" w:type="dxa"/>
        <w:tblLook w:val="04A0" w:firstRow="1" w:lastRow="0" w:firstColumn="1" w:lastColumn="0" w:noHBand="0" w:noVBand="1"/>
      </w:tblPr>
      <w:tblGrid>
        <w:gridCol w:w="2795"/>
        <w:gridCol w:w="1316"/>
        <w:gridCol w:w="2693"/>
        <w:gridCol w:w="1417"/>
      </w:tblGrid>
      <w:tr w:rsidR="00D76B19" w:rsidRPr="00D76B19" w:rsidTr="00F664AE">
        <w:trPr>
          <w:trHeight w:val="258"/>
        </w:trPr>
        <w:tc>
          <w:tcPr>
            <w:tcW w:w="8221" w:type="dxa"/>
            <w:gridSpan w:val="4"/>
            <w:tcBorders>
              <w:top w:val="nil"/>
              <w:left w:val="nil"/>
              <w:bottom w:val="nil"/>
              <w:right w:val="nil"/>
            </w:tcBorders>
            <w:shd w:val="clear" w:color="auto" w:fill="auto"/>
            <w:vAlign w:val="center"/>
            <w:hideMark/>
          </w:tcPr>
          <w:p w:rsidR="00D76B19" w:rsidRPr="00D76B19" w:rsidRDefault="00D76B19" w:rsidP="00D76B19">
            <w:pPr>
              <w:widowControl/>
              <w:jc w:val="right"/>
              <w:rPr>
                <w:rFonts w:ascii="宋体" w:hAnsi="宋体" w:cs="宋体"/>
                <w:color w:val="000000"/>
                <w:kern w:val="0"/>
                <w:sz w:val="18"/>
                <w:szCs w:val="18"/>
              </w:rPr>
            </w:pPr>
            <w:r w:rsidRPr="00D76B19">
              <w:rPr>
                <w:rFonts w:ascii="宋体" w:hAnsi="宋体" w:cs="宋体" w:hint="eastAsia"/>
                <w:color w:val="000000"/>
                <w:kern w:val="0"/>
                <w:sz w:val="18"/>
                <w:szCs w:val="18"/>
              </w:rPr>
              <w:t>单位：元</w:t>
            </w:r>
          </w:p>
        </w:tc>
      </w:tr>
      <w:tr w:rsidR="00D76B19" w:rsidRPr="00D76B19" w:rsidTr="00F664AE">
        <w:trPr>
          <w:trHeight w:val="405"/>
        </w:trPr>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76B19" w:rsidRPr="00D76B19" w:rsidRDefault="00D76B19"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收入项目类别</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rsidR="00D76B19" w:rsidRPr="00D76B19" w:rsidRDefault="00D76B19"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收入金额</w:t>
            </w:r>
          </w:p>
        </w:tc>
        <w:tc>
          <w:tcPr>
            <w:tcW w:w="2693" w:type="dxa"/>
            <w:tcBorders>
              <w:top w:val="single" w:sz="4" w:space="0" w:color="000000"/>
              <w:left w:val="nil"/>
              <w:bottom w:val="single" w:sz="4" w:space="0" w:color="000000"/>
              <w:right w:val="single" w:sz="4" w:space="0" w:color="000000"/>
            </w:tcBorders>
            <w:shd w:val="clear" w:color="FFFFFF" w:fill="FFFFFF"/>
            <w:vAlign w:val="center"/>
            <w:hideMark/>
          </w:tcPr>
          <w:p w:rsidR="00D76B19" w:rsidRPr="00D76B19" w:rsidRDefault="00D76B19"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支出项目类别</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rsidR="00D76B19" w:rsidRPr="00D76B19" w:rsidRDefault="00D76B19"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支出金额</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预算内资金</w:t>
            </w:r>
          </w:p>
        </w:tc>
        <w:tc>
          <w:tcPr>
            <w:tcW w:w="1276"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一般公共服务支出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财政专户管理</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外交支出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财政专户资金</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国防支出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教育收费收入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公共安全支出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其他财政专户收入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教育支出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75429.00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批准留用</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科学技术支出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上级补助收入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文化体育与传媒支出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8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事业收入（不含事业单位预算外资金）</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社会保障和就业支出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4943334.40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经营收入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社会保险基金支出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附属单位上缴收入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医疗卫生与计划生育支出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1906126.30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其他收入</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节能环保支出</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城乡社区支出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42551123.17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住房改革支出</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3815197.20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b/>
                <w:bCs/>
                <w:color w:val="000000"/>
                <w:kern w:val="0"/>
                <w:sz w:val="20"/>
                <w:szCs w:val="20"/>
              </w:rPr>
            </w:pPr>
            <w:r w:rsidRPr="00D76B19">
              <w:rPr>
                <w:rFonts w:ascii="宋体" w:hAnsi="宋体" w:cs="宋体" w:hint="eastAsia"/>
                <w:b/>
                <w:bCs/>
                <w:color w:val="000000"/>
                <w:kern w:val="0"/>
                <w:sz w:val="20"/>
                <w:szCs w:val="20"/>
              </w:rPr>
              <w:t xml:space="preserve">    本年收入合计</w:t>
            </w:r>
          </w:p>
        </w:tc>
        <w:tc>
          <w:tcPr>
            <w:tcW w:w="1276"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b/>
                <w:bCs/>
                <w:color w:val="000000"/>
                <w:kern w:val="0"/>
                <w:sz w:val="20"/>
                <w:szCs w:val="20"/>
              </w:rPr>
            </w:pPr>
            <w:r w:rsidRPr="00D76B19">
              <w:rPr>
                <w:rFonts w:ascii="宋体" w:hAnsi="宋体" w:cs="宋体" w:hint="eastAsia"/>
                <w:b/>
                <w:bCs/>
                <w:color w:val="000000"/>
                <w:kern w:val="0"/>
                <w:sz w:val="20"/>
                <w:szCs w:val="20"/>
              </w:rPr>
              <w:t xml:space="preserve">    本年支出合计</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用事业基金弥补收支差额</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上年结转</w:t>
            </w:r>
          </w:p>
        </w:tc>
        <w:tc>
          <w:tcPr>
            <w:tcW w:w="1276"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color w:val="000000"/>
                <w:kern w:val="0"/>
                <w:sz w:val="20"/>
                <w:szCs w:val="20"/>
              </w:rPr>
            </w:pPr>
            <w:r w:rsidRPr="00D76B19">
              <w:rPr>
                <w:rFonts w:ascii="宋体" w:hAnsi="宋体" w:cs="宋体" w:hint="eastAsia"/>
                <w:color w:val="000000"/>
                <w:kern w:val="0"/>
                <w:sz w:val="20"/>
                <w:szCs w:val="20"/>
              </w:rPr>
              <w:t xml:space="preserve">      结转下年 </w:t>
            </w:r>
          </w:p>
        </w:tc>
        <w:tc>
          <w:tcPr>
            <w:tcW w:w="1417"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　</w:t>
            </w:r>
          </w:p>
        </w:tc>
      </w:tr>
      <w:tr w:rsidR="00D76B19" w:rsidRPr="00D76B19" w:rsidTr="00F664AE">
        <w:trPr>
          <w:trHeight w:val="4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b/>
                <w:bCs/>
                <w:color w:val="000000"/>
                <w:kern w:val="0"/>
                <w:sz w:val="20"/>
                <w:szCs w:val="20"/>
              </w:rPr>
            </w:pPr>
            <w:r w:rsidRPr="00D76B19">
              <w:rPr>
                <w:rFonts w:ascii="宋体" w:hAnsi="宋体" w:cs="宋体" w:hint="eastAsia"/>
                <w:b/>
                <w:bCs/>
                <w:color w:val="000000"/>
                <w:kern w:val="0"/>
                <w:sz w:val="20"/>
                <w:szCs w:val="20"/>
              </w:rPr>
              <w:t xml:space="preserve">    收入总计：</w:t>
            </w:r>
          </w:p>
        </w:tc>
        <w:tc>
          <w:tcPr>
            <w:tcW w:w="1276"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c>
          <w:tcPr>
            <w:tcW w:w="2693" w:type="dxa"/>
            <w:tcBorders>
              <w:top w:val="nil"/>
              <w:left w:val="nil"/>
              <w:bottom w:val="single" w:sz="4" w:space="0" w:color="000000"/>
              <w:right w:val="single" w:sz="4" w:space="0" w:color="000000"/>
            </w:tcBorders>
            <w:shd w:val="clear" w:color="auto" w:fill="auto"/>
            <w:vAlign w:val="center"/>
            <w:hideMark/>
          </w:tcPr>
          <w:p w:rsidR="00D76B19" w:rsidRPr="00D76B19" w:rsidRDefault="00D76B19" w:rsidP="00D76B19">
            <w:pPr>
              <w:widowControl/>
              <w:jc w:val="left"/>
              <w:rPr>
                <w:rFonts w:ascii="宋体" w:hAnsi="宋体" w:cs="宋体"/>
                <w:b/>
                <w:bCs/>
                <w:color w:val="000000"/>
                <w:kern w:val="0"/>
                <w:sz w:val="20"/>
                <w:szCs w:val="20"/>
              </w:rPr>
            </w:pPr>
            <w:r w:rsidRPr="00D76B19">
              <w:rPr>
                <w:rFonts w:ascii="宋体" w:hAnsi="宋体" w:cs="宋体" w:hint="eastAsia"/>
                <w:b/>
                <w:bCs/>
                <w:color w:val="000000"/>
                <w:kern w:val="0"/>
                <w:sz w:val="20"/>
                <w:szCs w:val="20"/>
              </w:rPr>
              <w:t xml:space="preserve">    支出总计：</w:t>
            </w:r>
          </w:p>
        </w:tc>
        <w:tc>
          <w:tcPr>
            <w:tcW w:w="1417" w:type="dxa"/>
            <w:tcBorders>
              <w:top w:val="nil"/>
              <w:left w:val="nil"/>
              <w:bottom w:val="single" w:sz="4" w:space="0" w:color="000000"/>
              <w:right w:val="single" w:sz="4" w:space="0" w:color="000000"/>
            </w:tcBorders>
            <w:shd w:val="clear" w:color="auto" w:fill="auto"/>
            <w:noWrap/>
            <w:vAlign w:val="center"/>
            <w:hideMark/>
          </w:tcPr>
          <w:p w:rsidR="00D76B19" w:rsidRPr="00D76B19" w:rsidRDefault="00D76B19" w:rsidP="00D76B19">
            <w:pPr>
              <w:widowControl/>
              <w:jc w:val="right"/>
              <w:rPr>
                <w:rFonts w:ascii="宋体" w:hAnsi="宋体" w:cs="宋体"/>
                <w:color w:val="000000"/>
                <w:kern w:val="0"/>
                <w:sz w:val="20"/>
                <w:szCs w:val="20"/>
              </w:rPr>
            </w:pPr>
            <w:r w:rsidRPr="00D76B19">
              <w:rPr>
                <w:rFonts w:ascii="宋体" w:hAnsi="宋体" w:cs="宋体" w:hint="eastAsia"/>
                <w:color w:val="000000"/>
                <w:kern w:val="0"/>
                <w:sz w:val="20"/>
                <w:szCs w:val="20"/>
              </w:rPr>
              <w:t xml:space="preserve">53291210.07 </w:t>
            </w:r>
          </w:p>
        </w:tc>
      </w:tr>
    </w:tbl>
    <w:p w:rsidR="006B04D9" w:rsidRDefault="006B04D9"/>
    <w:p w:rsidR="006B04D9" w:rsidRDefault="006B04D9"/>
    <w:p w:rsidR="006B04D9" w:rsidRDefault="006B04D9"/>
    <w:p w:rsidR="006B04D9" w:rsidRDefault="006B04D9"/>
    <w:p w:rsidR="006B04D9" w:rsidRDefault="006B04D9"/>
    <w:p w:rsidR="006B04D9" w:rsidRDefault="006B04D9"/>
    <w:p w:rsidR="006B04D9" w:rsidRDefault="006B04D9"/>
    <w:p w:rsidR="006B04D9" w:rsidRDefault="006B04D9"/>
    <w:p w:rsidR="006B04D9" w:rsidRDefault="006B04D9"/>
    <w:p w:rsidR="006B04D9" w:rsidRDefault="006B04D9"/>
    <w:p w:rsidR="006B04D9" w:rsidRDefault="006B04D9">
      <w:pPr>
        <w:rPr>
          <w:rFonts w:ascii="宋体" w:hAnsi="宋体" w:cs="宋体"/>
          <w:b/>
          <w:bCs/>
          <w:color w:val="000000"/>
          <w:kern w:val="0"/>
          <w:sz w:val="22"/>
          <w:szCs w:val="22"/>
        </w:rPr>
      </w:pPr>
      <w:r w:rsidRPr="00FB5C66">
        <w:rPr>
          <w:rFonts w:ascii="宋体" w:hAnsi="宋体" w:cs="宋体" w:hint="eastAsia"/>
          <w:b/>
          <w:bCs/>
          <w:color w:val="000000"/>
          <w:kern w:val="0"/>
          <w:sz w:val="22"/>
          <w:szCs w:val="22"/>
        </w:rPr>
        <w:lastRenderedPageBreak/>
        <w:t>表二：</w:t>
      </w:r>
    </w:p>
    <w:p w:rsidR="006B04D9" w:rsidRPr="00D76B19" w:rsidRDefault="006B04D9" w:rsidP="00D76B19">
      <w:pPr>
        <w:jc w:val="center"/>
        <w:rPr>
          <w:rFonts w:ascii="仿宋_GB2312" w:eastAsia="仿宋_GB2312"/>
          <w:b/>
          <w:sz w:val="32"/>
          <w:szCs w:val="32"/>
        </w:rPr>
      </w:pPr>
      <w:r w:rsidRPr="00D76B19">
        <w:rPr>
          <w:rFonts w:ascii="仿宋_GB2312" w:eastAsia="仿宋_GB2312" w:hint="eastAsia"/>
          <w:b/>
          <w:sz w:val="32"/>
          <w:szCs w:val="32"/>
        </w:rPr>
        <w:t>部门收入总体情况表</w:t>
      </w:r>
    </w:p>
    <w:tbl>
      <w:tblPr>
        <w:tblW w:w="9357" w:type="dxa"/>
        <w:tblInd w:w="-426" w:type="dxa"/>
        <w:tblLook w:val="04A0" w:firstRow="1" w:lastRow="0" w:firstColumn="1" w:lastColumn="0" w:noHBand="0" w:noVBand="1"/>
      </w:tblPr>
      <w:tblGrid>
        <w:gridCol w:w="993"/>
        <w:gridCol w:w="1842"/>
        <w:gridCol w:w="1206"/>
        <w:gridCol w:w="638"/>
        <w:gridCol w:w="1276"/>
        <w:gridCol w:w="708"/>
        <w:gridCol w:w="567"/>
        <w:gridCol w:w="426"/>
        <w:gridCol w:w="425"/>
        <w:gridCol w:w="425"/>
        <w:gridCol w:w="425"/>
        <w:gridCol w:w="426"/>
      </w:tblGrid>
      <w:tr w:rsidR="00F664AE" w:rsidRPr="00D76B19" w:rsidTr="00EC2F32">
        <w:trPr>
          <w:trHeight w:val="288"/>
        </w:trPr>
        <w:tc>
          <w:tcPr>
            <w:tcW w:w="993"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ascii="宋体" w:eastAsia="Times New Roman" w:hAnsi="宋体" w:cs="宋体"/>
                <w:kern w:val="0"/>
                <w:sz w:val="24"/>
                <w:szCs w:val="20"/>
              </w:rPr>
            </w:pPr>
          </w:p>
        </w:tc>
        <w:tc>
          <w:tcPr>
            <w:tcW w:w="1842"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1206"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638"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1276"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708"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567"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426"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center"/>
            <w:hideMark/>
          </w:tcPr>
          <w:p w:rsidR="00F664AE" w:rsidRPr="00D76B19" w:rsidRDefault="00F664AE" w:rsidP="00D76B19">
            <w:pPr>
              <w:widowControl/>
              <w:jc w:val="left"/>
              <w:rPr>
                <w:rFonts w:eastAsia="Times New Roman"/>
                <w:kern w:val="0"/>
                <w:sz w:val="20"/>
                <w:szCs w:val="20"/>
              </w:rPr>
            </w:pPr>
          </w:p>
        </w:tc>
        <w:tc>
          <w:tcPr>
            <w:tcW w:w="1276" w:type="dxa"/>
            <w:gridSpan w:val="3"/>
            <w:tcBorders>
              <w:top w:val="nil"/>
              <w:left w:val="nil"/>
              <w:bottom w:val="nil"/>
              <w:right w:val="nil"/>
            </w:tcBorders>
            <w:shd w:val="clear" w:color="auto" w:fill="auto"/>
            <w:noWrap/>
            <w:vAlign w:val="center"/>
            <w:hideMark/>
          </w:tcPr>
          <w:p w:rsidR="00F664AE" w:rsidRPr="00D76B19" w:rsidRDefault="00F664AE" w:rsidP="00D76B19">
            <w:pPr>
              <w:widowControl/>
              <w:jc w:val="left"/>
              <w:rPr>
                <w:rFonts w:ascii="宋体" w:hAnsi="宋体" w:cs="宋体"/>
                <w:color w:val="000000"/>
                <w:kern w:val="0"/>
                <w:sz w:val="20"/>
                <w:szCs w:val="20"/>
              </w:rPr>
            </w:pPr>
            <w:r>
              <w:rPr>
                <w:rFonts w:ascii="宋体" w:hAnsi="宋体" w:cs="宋体" w:hint="eastAsia"/>
                <w:color w:val="000000"/>
                <w:kern w:val="0"/>
                <w:sz w:val="20"/>
                <w:szCs w:val="20"/>
              </w:rPr>
              <w:t>单位:</w:t>
            </w:r>
            <w:r w:rsidRPr="00D76B19">
              <w:rPr>
                <w:rFonts w:ascii="宋体" w:hAnsi="宋体" w:cs="宋体" w:hint="eastAsia"/>
                <w:color w:val="000000"/>
                <w:kern w:val="0"/>
                <w:sz w:val="20"/>
                <w:szCs w:val="20"/>
              </w:rPr>
              <w:t>元</w:t>
            </w:r>
          </w:p>
        </w:tc>
      </w:tr>
      <w:tr w:rsidR="00F664AE" w:rsidRPr="00D76B19" w:rsidTr="00EC2F32">
        <w:trPr>
          <w:trHeight w:val="67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科目</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合计</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上年结转</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一般公共预算拨款收入</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政府性基金预算拨款收入</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上级补助收入</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事业收入</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经营收入</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附属单位上缴收入</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其他收入</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用事业基金弥补收支差额</w:t>
            </w:r>
          </w:p>
        </w:tc>
      </w:tr>
      <w:tr w:rsidR="00F664AE" w:rsidRPr="00D76B19" w:rsidTr="00EC2F3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科目编码</w:t>
            </w:r>
          </w:p>
        </w:tc>
        <w:tc>
          <w:tcPr>
            <w:tcW w:w="1842" w:type="dxa"/>
            <w:tcBorders>
              <w:top w:val="nil"/>
              <w:left w:val="nil"/>
              <w:bottom w:val="single" w:sz="4" w:space="0" w:color="auto"/>
              <w:right w:val="single" w:sz="4" w:space="0" w:color="auto"/>
            </w:tcBorders>
            <w:shd w:val="clear" w:color="auto" w:fill="auto"/>
            <w:vAlign w:val="center"/>
            <w:hideMark/>
          </w:tcPr>
          <w:p w:rsidR="00F664AE" w:rsidRPr="00D76B19" w:rsidRDefault="00F664AE" w:rsidP="00D76B19">
            <w:pPr>
              <w:widowControl/>
              <w:jc w:val="center"/>
              <w:rPr>
                <w:rFonts w:ascii="宋体" w:hAnsi="宋体" w:cs="宋体"/>
                <w:b/>
                <w:bCs/>
                <w:color w:val="000000"/>
                <w:kern w:val="0"/>
                <w:sz w:val="20"/>
                <w:szCs w:val="20"/>
              </w:rPr>
            </w:pPr>
            <w:r w:rsidRPr="00D76B19">
              <w:rPr>
                <w:rFonts w:ascii="宋体" w:hAnsi="宋体" w:cs="宋体" w:hint="eastAsia"/>
                <w:b/>
                <w:bCs/>
                <w:color w:val="000000"/>
                <w:kern w:val="0"/>
                <w:sz w:val="20"/>
                <w:szCs w:val="20"/>
              </w:rPr>
              <w:t>科目名称</w:t>
            </w: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F664AE" w:rsidRPr="00D76B19" w:rsidRDefault="00F664AE" w:rsidP="00D76B19">
            <w:pPr>
              <w:widowControl/>
              <w:jc w:val="left"/>
              <w:rPr>
                <w:rFonts w:ascii="宋体" w:hAnsi="宋体" w:cs="宋体"/>
                <w:b/>
                <w:bCs/>
                <w:color w:val="000000"/>
                <w:kern w:val="0"/>
                <w:sz w:val="20"/>
                <w:szCs w:val="20"/>
              </w:rPr>
            </w:pPr>
          </w:p>
        </w:tc>
      </w:tr>
      <w:tr w:rsidR="00F664AE" w:rsidRPr="00D76B19" w:rsidTr="00EC2F32">
        <w:trPr>
          <w:trHeight w:val="3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205</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教育支出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20508</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进修及培训</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3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2050803</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培训支出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75429.00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208</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社会保障和就业支出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4943334.40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4943334.40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20805</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行政事业单位养老支出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4943334.40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4943334.40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4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2080501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行政单位离退休</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1424332.00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1424332.00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2080505</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机关事业单位基本养老保险缴费支出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2346001.60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2346001.60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2080506</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机关事业单位职业年金缴费支出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1173000.80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1173000.80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56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210</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卫生健康支出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21011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行政事业单位医疗</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2101101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行政单位医疗</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1906126.30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212</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城乡社区支出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42551123.17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42551123.17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3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21201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城乡社区管理事务</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42551123.17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42551123.17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2120101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行政运行</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23452142.55 </w:t>
            </w:r>
          </w:p>
        </w:tc>
        <w:tc>
          <w:tcPr>
            <w:tcW w:w="638"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23452142.55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38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2120104</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城管执法</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19098980.62 </w:t>
            </w:r>
          </w:p>
        </w:tc>
        <w:tc>
          <w:tcPr>
            <w:tcW w:w="638"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19098980.62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47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221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住房保障支出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3815197.20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3815197.20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37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22102</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住房改革支出</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3815197.20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3815197.20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27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2210201</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住房公积金</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1947421.20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1947421.20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38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2210203</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106F5C">
            <w:pPr>
              <w:widowControl/>
              <w:rPr>
                <w:rFonts w:ascii="宋体" w:hAnsi="宋体" w:cs="宋体"/>
                <w:color w:val="000000"/>
                <w:kern w:val="0"/>
                <w:sz w:val="18"/>
                <w:szCs w:val="18"/>
              </w:rPr>
            </w:pPr>
            <w:r w:rsidRPr="00106F5C">
              <w:rPr>
                <w:rFonts w:ascii="宋体" w:hAnsi="宋体" w:cs="宋体" w:hint="eastAsia"/>
                <w:color w:val="000000"/>
                <w:kern w:val="0"/>
                <w:sz w:val="18"/>
                <w:szCs w:val="18"/>
              </w:rPr>
              <w:t xml:space="preserve">  购房补贴</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1867776.00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1867776.00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r w:rsidR="00F664AE" w:rsidRPr="00D76B19" w:rsidTr="00EC2F3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F664AE" w:rsidRPr="00106F5C" w:rsidRDefault="00F664AE" w:rsidP="00D76B19">
            <w:pPr>
              <w:widowControl/>
              <w:jc w:val="center"/>
              <w:rPr>
                <w:rFonts w:ascii="宋体" w:hAnsi="宋体" w:cs="宋体"/>
                <w:b/>
                <w:bCs/>
                <w:color w:val="000000"/>
                <w:kern w:val="0"/>
                <w:sz w:val="18"/>
                <w:szCs w:val="18"/>
              </w:rPr>
            </w:pPr>
            <w:r w:rsidRPr="00106F5C">
              <w:rPr>
                <w:rFonts w:ascii="宋体" w:hAnsi="宋体" w:cs="宋体" w:hint="eastAsia"/>
                <w:b/>
                <w:bCs/>
                <w:color w:val="000000"/>
                <w:kern w:val="0"/>
                <w:sz w:val="18"/>
                <w:szCs w:val="18"/>
              </w:rPr>
              <w:t>总计</w:t>
            </w:r>
          </w:p>
        </w:tc>
        <w:tc>
          <w:tcPr>
            <w:tcW w:w="120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53291210.07 </w:t>
            </w:r>
          </w:p>
        </w:tc>
        <w:tc>
          <w:tcPr>
            <w:tcW w:w="63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F664AE" w:rsidRPr="00106F5C" w:rsidRDefault="00F664AE" w:rsidP="00D76B19">
            <w:pPr>
              <w:widowControl/>
              <w:jc w:val="right"/>
              <w:rPr>
                <w:rFonts w:ascii="宋体" w:hAnsi="宋体" w:cs="宋体"/>
                <w:color w:val="000000"/>
                <w:kern w:val="0"/>
                <w:sz w:val="18"/>
                <w:szCs w:val="18"/>
              </w:rPr>
            </w:pPr>
            <w:r w:rsidRPr="00106F5C">
              <w:rPr>
                <w:rFonts w:ascii="宋体" w:hAnsi="宋体" w:cs="宋体" w:hint="eastAsia"/>
                <w:color w:val="000000"/>
                <w:kern w:val="0"/>
                <w:sz w:val="18"/>
                <w:szCs w:val="18"/>
              </w:rPr>
              <w:t xml:space="preserve">53291210.07 </w:t>
            </w:r>
          </w:p>
        </w:tc>
        <w:tc>
          <w:tcPr>
            <w:tcW w:w="708"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F664AE" w:rsidRPr="00106F5C" w:rsidRDefault="00F664AE" w:rsidP="00D76B19">
            <w:pPr>
              <w:widowControl/>
              <w:jc w:val="left"/>
              <w:rPr>
                <w:rFonts w:ascii="宋体" w:hAnsi="宋体" w:cs="宋体"/>
                <w:color w:val="000000"/>
                <w:kern w:val="0"/>
                <w:sz w:val="18"/>
                <w:szCs w:val="18"/>
              </w:rPr>
            </w:pPr>
            <w:r w:rsidRPr="00106F5C">
              <w:rPr>
                <w:rFonts w:ascii="宋体" w:hAnsi="宋体" w:cs="宋体" w:hint="eastAsia"/>
                <w:color w:val="000000"/>
                <w:kern w:val="0"/>
                <w:sz w:val="18"/>
                <w:szCs w:val="18"/>
              </w:rPr>
              <w:t xml:space="preserve">　</w:t>
            </w:r>
          </w:p>
        </w:tc>
      </w:tr>
    </w:tbl>
    <w:p w:rsidR="006B04D9" w:rsidRDefault="006B04D9">
      <w:r w:rsidRPr="00FB5C66">
        <w:rPr>
          <w:rFonts w:ascii="宋体" w:hAnsi="宋体" w:cs="宋体" w:hint="eastAsia"/>
          <w:b/>
          <w:bCs/>
          <w:color w:val="000000"/>
          <w:kern w:val="0"/>
          <w:sz w:val="22"/>
          <w:szCs w:val="22"/>
        </w:rPr>
        <w:lastRenderedPageBreak/>
        <w:t>表三：</w:t>
      </w:r>
    </w:p>
    <w:p w:rsidR="006B04D9" w:rsidRPr="006B04D9" w:rsidRDefault="006B04D9" w:rsidP="006B04D9">
      <w:pPr>
        <w:autoSpaceDE w:val="0"/>
        <w:autoSpaceDN w:val="0"/>
        <w:adjustRightInd w:val="0"/>
        <w:spacing w:line="560" w:lineRule="exact"/>
        <w:ind w:firstLineChars="250" w:firstLine="803"/>
        <w:jc w:val="center"/>
        <w:rPr>
          <w:rFonts w:ascii="仿宋_GB2312" w:eastAsia="仿宋_GB2312"/>
          <w:b/>
          <w:sz w:val="32"/>
          <w:szCs w:val="32"/>
        </w:rPr>
      </w:pPr>
      <w:r w:rsidRPr="006B04D9">
        <w:rPr>
          <w:rFonts w:ascii="仿宋_GB2312" w:eastAsia="仿宋_GB2312" w:hint="eastAsia"/>
          <w:b/>
          <w:sz w:val="32"/>
          <w:szCs w:val="32"/>
        </w:rPr>
        <w:t>部门支出总体情况表</w:t>
      </w:r>
    </w:p>
    <w:tbl>
      <w:tblPr>
        <w:tblW w:w="8364" w:type="dxa"/>
        <w:tblInd w:w="-426" w:type="dxa"/>
        <w:tblLook w:val="04A0" w:firstRow="1" w:lastRow="0" w:firstColumn="1" w:lastColumn="0" w:noHBand="0" w:noVBand="1"/>
      </w:tblPr>
      <w:tblGrid>
        <w:gridCol w:w="960"/>
        <w:gridCol w:w="1980"/>
        <w:gridCol w:w="1206"/>
        <w:gridCol w:w="1383"/>
        <w:gridCol w:w="1418"/>
        <w:gridCol w:w="425"/>
        <w:gridCol w:w="567"/>
        <w:gridCol w:w="425"/>
      </w:tblGrid>
      <w:tr w:rsidR="005A541B" w:rsidRPr="005A541B" w:rsidTr="00EC2F32">
        <w:trPr>
          <w:trHeight w:val="450"/>
        </w:trPr>
        <w:tc>
          <w:tcPr>
            <w:tcW w:w="960"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ascii="宋体" w:eastAsia="Times New Roman" w:hAnsi="宋体" w:cs="宋体"/>
                <w:kern w:val="0"/>
                <w:sz w:val="24"/>
                <w:szCs w:val="20"/>
              </w:rPr>
            </w:pPr>
          </w:p>
        </w:tc>
        <w:tc>
          <w:tcPr>
            <w:tcW w:w="1980"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eastAsia="Times New Roman"/>
                <w:kern w:val="0"/>
                <w:sz w:val="20"/>
                <w:szCs w:val="20"/>
              </w:rPr>
            </w:pPr>
          </w:p>
        </w:tc>
        <w:tc>
          <w:tcPr>
            <w:tcW w:w="1206"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eastAsia="Times New Roman"/>
                <w:kern w:val="0"/>
                <w:sz w:val="20"/>
                <w:szCs w:val="20"/>
              </w:rPr>
            </w:pPr>
          </w:p>
        </w:tc>
        <w:tc>
          <w:tcPr>
            <w:tcW w:w="1383"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eastAsia="Times New Roman"/>
                <w:kern w:val="0"/>
                <w:sz w:val="20"/>
                <w:szCs w:val="20"/>
              </w:rPr>
            </w:pPr>
          </w:p>
        </w:tc>
        <w:tc>
          <w:tcPr>
            <w:tcW w:w="1418"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eastAsia="Times New Roman"/>
                <w:kern w:val="0"/>
                <w:sz w:val="20"/>
                <w:szCs w:val="20"/>
              </w:rPr>
            </w:pPr>
          </w:p>
        </w:tc>
        <w:tc>
          <w:tcPr>
            <w:tcW w:w="425" w:type="dxa"/>
            <w:tcBorders>
              <w:top w:val="nil"/>
              <w:left w:val="nil"/>
              <w:bottom w:val="nil"/>
              <w:right w:val="nil"/>
            </w:tcBorders>
            <w:shd w:val="clear" w:color="auto" w:fill="auto"/>
            <w:noWrap/>
            <w:vAlign w:val="center"/>
            <w:hideMark/>
          </w:tcPr>
          <w:p w:rsidR="005A541B" w:rsidRPr="005A541B" w:rsidRDefault="005A541B" w:rsidP="005A541B">
            <w:pPr>
              <w:widowControl/>
              <w:jc w:val="left"/>
              <w:rPr>
                <w:rFonts w:eastAsia="Times New Roman"/>
                <w:kern w:val="0"/>
                <w:sz w:val="20"/>
                <w:szCs w:val="20"/>
              </w:rPr>
            </w:pPr>
          </w:p>
        </w:tc>
        <w:tc>
          <w:tcPr>
            <w:tcW w:w="992" w:type="dxa"/>
            <w:gridSpan w:val="2"/>
            <w:tcBorders>
              <w:top w:val="nil"/>
              <w:left w:val="nil"/>
              <w:bottom w:val="nil"/>
              <w:right w:val="nil"/>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w:t>
            </w:r>
            <w:r w:rsidRPr="005A541B">
              <w:rPr>
                <w:rFonts w:ascii="宋体" w:hAnsi="宋体" w:cs="宋体" w:hint="eastAsia"/>
                <w:color w:val="000000"/>
                <w:kern w:val="0"/>
                <w:sz w:val="20"/>
                <w:szCs w:val="20"/>
              </w:rPr>
              <w:t>元</w:t>
            </w:r>
          </w:p>
        </w:tc>
      </w:tr>
      <w:tr w:rsidR="005A541B" w:rsidRPr="005A541B" w:rsidTr="00EC2F32">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20"/>
                <w:szCs w:val="20"/>
              </w:rPr>
            </w:pPr>
            <w:r w:rsidRPr="005A541B">
              <w:rPr>
                <w:rFonts w:ascii="宋体" w:hAnsi="宋体" w:cs="宋体" w:hint="eastAsia"/>
                <w:b/>
                <w:bCs/>
                <w:color w:val="000000"/>
                <w:kern w:val="0"/>
                <w:sz w:val="20"/>
                <w:szCs w:val="20"/>
              </w:rPr>
              <w:t>科目编码</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20"/>
                <w:szCs w:val="20"/>
              </w:rPr>
            </w:pPr>
            <w:r w:rsidRPr="005A541B">
              <w:rPr>
                <w:rFonts w:ascii="宋体" w:hAnsi="宋体" w:cs="宋体" w:hint="eastAsia"/>
                <w:b/>
                <w:bCs/>
                <w:color w:val="000000"/>
                <w:kern w:val="0"/>
                <w:sz w:val="20"/>
                <w:szCs w:val="20"/>
              </w:rPr>
              <w:t>科目名称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20"/>
                <w:szCs w:val="20"/>
              </w:rPr>
            </w:pPr>
            <w:r w:rsidRPr="005A541B">
              <w:rPr>
                <w:rFonts w:ascii="宋体" w:hAnsi="宋体" w:cs="宋体" w:hint="eastAsia"/>
                <w:b/>
                <w:bCs/>
                <w:color w:val="000000"/>
                <w:kern w:val="0"/>
                <w:sz w:val="20"/>
                <w:szCs w:val="20"/>
              </w:rPr>
              <w:t>合计</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20"/>
                <w:szCs w:val="20"/>
              </w:rPr>
            </w:pPr>
            <w:r w:rsidRPr="005A541B">
              <w:rPr>
                <w:rFonts w:ascii="宋体" w:hAnsi="宋体" w:cs="宋体" w:hint="eastAsia"/>
                <w:b/>
                <w:bCs/>
                <w:color w:val="000000"/>
                <w:kern w:val="0"/>
                <w:sz w:val="20"/>
                <w:szCs w:val="20"/>
              </w:rPr>
              <w:t>基本支出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20"/>
                <w:szCs w:val="20"/>
              </w:rPr>
            </w:pPr>
            <w:r w:rsidRPr="005A541B">
              <w:rPr>
                <w:rFonts w:ascii="宋体" w:hAnsi="宋体" w:cs="宋体" w:hint="eastAsia"/>
                <w:b/>
                <w:bCs/>
                <w:color w:val="000000"/>
                <w:kern w:val="0"/>
                <w:sz w:val="20"/>
                <w:szCs w:val="20"/>
              </w:rPr>
              <w:t>项目支出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b/>
                <w:bCs/>
                <w:color w:val="000000"/>
                <w:kern w:val="0"/>
                <w:sz w:val="20"/>
                <w:szCs w:val="20"/>
              </w:rPr>
            </w:pPr>
            <w:r w:rsidRPr="005A541B">
              <w:rPr>
                <w:rFonts w:ascii="宋体" w:hAnsi="宋体" w:cs="宋体" w:hint="eastAsia"/>
                <w:b/>
                <w:bCs/>
                <w:color w:val="000000"/>
                <w:kern w:val="0"/>
                <w:sz w:val="20"/>
                <w:szCs w:val="20"/>
              </w:rPr>
              <w:t>上缴上级支出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b/>
                <w:bCs/>
                <w:color w:val="000000"/>
                <w:kern w:val="0"/>
                <w:sz w:val="20"/>
                <w:szCs w:val="20"/>
              </w:rPr>
            </w:pPr>
            <w:r w:rsidRPr="005A541B">
              <w:rPr>
                <w:rFonts w:ascii="宋体" w:hAnsi="宋体" w:cs="宋体" w:hint="eastAsia"/>
                <w:b/>
                <w:bCs/>
                <w:color w:val="000000"/>
                <w:kern w:val="0"/>
                <w:sz w:val="20"/>
                <w:szCs w:val="20"/>
              </w:rPr>
              <w:t>事业单位经营支出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b/>
                <w:bCs/>
                <w:color w:val="000000"/>
                <w:kern w:val="0"/>
                <w:sz w:val="20"/>
                <w:szCs w:val="20"/>
              </w:rPr>
            </w:pPr>
            <w:r w:rsidRPr="005A541B">
              <w:rPr>
                <w:rFonts w:ascii="宋体" w:hAnsi="宋体" w:cs="宋体" w:hint="eastAsia"/>
                <w:b/>
                <w:bCs/>
                <w:color w:val="000000"/>
                <w:kern w:val="0"/>
                <w:sz w:val="20"/>
                <w:szCs w:val="20"/>
              </w:rPr>
              <w:t>对下级单位补助支出</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205</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教育支出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418"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20508</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进修及培训</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418"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2050803</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培训支出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75429.00 </w:t>
            </w:r>
          </w:p>
        </w:tc>
        <w:tc>
          <w:tcPr>
            <w:tcW w:w="1418" w:type="dxa"/>
            <w:tcBorders>
              <w:top w:val="nil"/>
              <w:left w:val="nil"/>
              <w:bottom w:val="single" w:sz="4" w:space="0" w:color="auto"/>
              <w:right w:val="single" w:sz="4" w:space="0" w:color="auto"/>
            </w:tcBorders>
            <w:shd w:val="clear" w:color="000000" w:fill="FFFFFF"/>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208</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社会保障和就业支出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4943334.40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4943334.40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20805</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行政事业单位养老支出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4943334.40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4943334.40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2080501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行政单位离退休</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1424332.00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1424332.00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2080505</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机关事业单位基本养老保险缴费支出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2346001.60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2346001.60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2080506</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机关事业单位职业年金缴费支出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1173000.80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1173000.80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210</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卫生健康支出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21011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行政事业单位医疗</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2101101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行政单位医疗</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212</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城乡社区支出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42551123.17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19098980.62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21201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城乡社区管理事务</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42551123.17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19098980.62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2120101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行政运行</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23452142.55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2120104</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城管执法</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19098980.62 </w:t>
            </w:r>
          </w:p>
        </w:tc>
        <w:tc>
          <w:tcPr>
            <w:tcW w:w="1383"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19098980.62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221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住房保障支出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3815197.20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3815197.20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22102</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住房改革支出</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3815197.20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3815197.20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2210201</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住房公积金</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1947421.20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1947421.20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2210203</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购房补贴</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1867776.00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1867776.00 </w:t>
            </w:r>
          </w:p>
        </w:tc>
        <w:tc>
          <w:tcPr>
            <w:tcW w:w="1418" w:type="dxa"/>
            <w:tcBorders>
              <w:top w:val="nil"/>
              <w:left w:val="nil"/>
              <w:bottom w:val="single" w:sz="4" w:space="0" w:color="auto"/>
              <w:right w:val="single" w:sz="4" w:space="0" w:color="auto"/>
            </w:tcBorders>
            <w:shd w:val="clear" w:color="000000" w:fill="FFFFFF"/>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r w:rsidR="005A541B" w:rsidRPr="005A541B" w:rsidTr="00EC2F32">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A541B" w:rsidRPr="005A541B" w:rsidRDefault="005A541B" w:rsidP="005A541B">
            <w:pPr>
              <w:widowControl/>
              <w:jc w:val="center"/>
              <w:rPr>
                <w:rFonts w:ascii="宋体" w:hAnsi="宋体" w:cs="宋体"/>
                <w:b/>
                <w:bCs/>
                <w:color w:val="000000"/>
                <w:kern w:val="0"/>
                <w:sz w:val="18"/>
                <w:szCs w:val="18"/>
              </w:rPr>
            </w:pPr>
            <w:r w:rsidRPr="005A541B">
              <w:rPr>
                <w:rFonts w:ascii="宋体" w:hAnsi="宋体" w:cs="宋体" w:hint="eastAsia"/>
                <w:b/>
                <w:bCs/>
                <w:color w:val="000000"/>
                <w:kern w:val="0"/>
                <w:sz w:val="18"/>
                <w:szCs w:val="18"/>
              </w:rPr>
              <w:t>总计</w:t>
            </w:r>
          </w:p>
        </w:tc>
        <w:tc>
          <w:tcPr>
            <w:tcW w:w="1206"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53291210.07 </w:t>
            </w:r>
          </w:p>
        </w:tc>
        <w:tc>
          <w:tcPr>
            <w:tcW w:w="1383"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34192229.45 </w:t>
            </w:r>
          </w:p>
        </w:tc>
        <w:tc>
          <w:tcPr>
            <w:tcW w:w="1418" w:type="dxa"/>
            <w:tcBorders>
              <w:top w:val="nil"/>
              <w:left w:val="nil"/>
              <w:bottom w:val="single" w:sz="4" w:space="0" w:color="000000"/>
              <w:right w:val="single" w:sz="4" w:space="0" w:color="000000"/>
            </w:tcBorders>
            <w:shd w:val="clear" w:color="auto" w:fill="auto"/>
            <w:noWrap/>
            <w:vAlign w:val="center"/>
            <w:hideMark/>
          </w:tcPr>
          <w:p w:rsidR="005A541B" w:rsidRPr="005A541B" w:rsidRDefault="005A541B" w:rsidP="005A541B">
            <w:pPr>
              <w:widowControl/>
              <w:jc w:val="right"/>
              <w:rPr>
                <w:rFonts w:ascii="宋体" w:hAnsi="宋体" w:cs="宋体"/>
                <w:color w:val="000000"/>
                <w:kern w:val="0"/>
                <w:sz w:val="18"/>
                <w:szCs w:val="18"/>
              </w:rPr>
            </w:pPr>
            <w:r w:rsidRPr="005A541B">
              <w:rPr>
                <w:rFonts w:ascii="宋体" w:hAnsi="宋体" w:cs="宋体" w:hint="eastAsia"/>
                <w:color w:val="000000"/>
                <w:kern w:val="0"/>
                <w:sz w:val="18"/>
                <w:szCs w:val="18"/>
              </w:rPr>
              <w:t xml:space="preserve">19098980.62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5A541B" w:rsidRPr="005A541B" w:rsidRDefault="005A541B" w:rsidP="005A541B">
            <w:pPr>
              <w:widowControl/>
              <w:jc w:val="left"/>
              <w:rPr>
                <w:rFonts w:ascii="宋体" w:hAnsi="宋体" w:cs="宋体"/>
                <w:color w:val="000000"/>
                <w:kern w:val="0"/>
                <w:sz w:val="18"/>
                <w:szCs w:val="18"/>
              </w:rPr>
            </w:pPr>
            <w:r w:rsidRPr="005A541B">
              <w:rPr>
                <w:rFonts w:ascii="宋体" w:hAnsi="宋体" w:cs="宋体" w:hint="eastAsia"/>
                <w:color w:val="000000"/>
                <w:kern w:val="0"/>
                <w:sz w:val="18"/>
                <w:szCs w:val="18"/>
              </w:rPr>
              <w:t xml:space="preserve">　</w:t>
            </w:r>
          </w:p>
        </w:tc>
      </w:tr>
    </w:tbl>
    <w:p w:rsidR="006B04D9" w:rsidRPr="006B04D9" w:rsidRDefault="006B04D9"/>
    <w:p w:rsidR="00D55268" w:rsidRDefault="00D55268"/>
    <w:p w:rsidR="00D55268" w:rsidRDefault="00D55268">
      <w:r w:rsidRPr="00FB5C66">
        <w:rPr>
          <w:rFonts w:ascii="宋体" w:hAnsi="宋体" w:cs="宋体" w:hint="eastAsia"/>
          <w:b/>
          <w:bCs/>
          <w:color w:val="000000"/>
          <w:kern w:val="0"/>
          <w:sz w:val="22"/>
          <w:szCs w:val="22"/>
        </w:rPr>
        <w:lastRenderedPageBreak/>
        <w:t>表四：</w:t>
      </w:r>
    </w:p>
    <w:p w:rsidR="00D55268" w:rsidRPr="00106F5C" w:rsidRDefault="00D55268" w:rsidP="00106F5C">
      <w:pPr>
        <w:jc w:val="center"/>
        <w:rPr>
          <w:b/>
        </w:rPr>
      </w:pPr>
      <w:r w:rsidRPr="00106F5C">
        <w:rPr>
          <w:rFonts w:ascii="仿宋_GB2312" w:eastAsia="仿宋_GB2312" w:hint="eastAsia"/>
          <w:b/>
          <w:sz w:val="32"/>
          <w:szCs w:val="32"/>
        </w:rPr>
        <w:t>财政拨款收支总体情况表</w:t>
      </w:r>
    </w:p>
    <w:tbl>
      <w:tblPr>
        <w:tblW w:w="8505" w:type="dxa"/>
        <w:tblLook w:val="04A0" w:firstRow="1" w:lastRow="0" w:firstColumn="1" w:lastColumn="0" w:noHBand="0" w:noVBand="1"/>
      </w:tblPr>
      <w:tblGrid>
        <w:gridCol w:w="2835"/>
        <w:gridCol w:w="1418"/>
        <w:gridCol w:w="2631"/>
        <w:gridCol w:w="1621"/>
      </w:tblGrid>
      <w:tr w:rsidR="00106F5C" w:rsidRPr="00106F5C" w:rsidTr="00106F5C">
        <w:trPr>
          <w:trHeight w:val="288"/>
        </w:trPr>
        <w:tc>
          <w:tcPr>
            <w:tcW w:w="2835" w:type="dxa"/>
            <w:tcBorders>
              <w:top w:val="nil"/>
              <w:left w:val="nil"/>
              <w:bottom w:val="nil"/>
              <w:right w:val="nil"/>
            </w:tcBorders>
            <w:shd w:val="clear" w:color="auto" w:fill="auto"/>
            <w:noWrap/>
            <w:vAlign w:val="center"/>
            <w:hideMark/>
          </w:tcPr>
          <w:p w:rsidR="00106F5C" w:rsidRPr="00106F5C" w:rsidRDefault="00106F5C" w:rsidP="00106F5C">
            <w:pPr>
              <w:widowControl/>
              <w:jc w:val="left"/>
              <w:rPr>
                <w:rFonts w:ascii="宋体" w:eastAsia="Times New Roman" w:hAnsi="宋体" w:cs="宋体"/>
                <w:kern w:val="0"/>
                <w:sz w:val="24"/>
                <w:szCs w:val="20"/>
              </w:rPr>
            </w:pPr>
          </w:p>
        </w:tc>
        <w:tc>
          <w:tcPr>
            <w:tcW w:w="1418" w:type="dxa"/>
            <w:tcBorders>
              <w:top w:val="nil"/>
              <w:left w:val="nil"/>
              <w:bottom w:val="nil"/>
              <w:right w:val="nil"/>
            </w:tcBorders>
            <w:shd w:val="clear" w:color="auto" w:fill="auto"/>
            <w:noWrap/>
            <w:vAlign w:val="center"/>
            <w:hideMark/>
          </w:tcPr>
          <w:p w:rsidR="00106F5C" w:rsidRPr="00106F5C" w:rsidRDefault="00106F5C" w:rsidP="00106F5C">
            <w:pPr>
              <w:widowControl/>
              <w:jc w:val="left"/>
              <w:rPr>
                <w:rFonts w:eastAsia="Times New Roman"/>
                <w:kern w:val="0"/>
                <w:sz w:val="20"/>
                <w:szCs w:val="20"/>
              </w:rPr>
            </w:pPr>
          </w:p>
        </w:tc>
        <w:tc>
          <w:tcPr>
            <w:tcW w:w="2631" w:type="dxa"/>
            <w:tcBorders>
              <w:top w:val="nil"/>
              <w:left w:val="nil"/>
              <w:bottom w:val="nil"/>
              <w:right w:val="nil"/>
            </w:tcBorders>
            <w:shd w:val="clear" w:color="auto" w:fill="auto"/>
            <w:noWrap/>
            <w:vAlign w:val="center"/>
            <w:hideMark/>
          </w:tcPr>
          <w:p w:rsidR="00106F5C" w:rsidRPr="00106F5C" w:rsidRDefault="00106F5C" w:rsidP="00106F5C">
            <w:pPr>
              <w:widowControl/>
              <w:jc w:val="left"/>
              <w:rPr>
                <w:rFonts w:eastAsia="Times New Roman"/>
                <w:kern w:val="0"/>
                <w:sz w:val="20"/>
                <w:szCs w:val="20"/>
              </w:rPr>
            </w:pPr>
          </w:p>
        </w:tc>
        <w:tc>
          <w:tcPr>
            <w:tcW w:w="1621" w:type="dxa"/>
            <w:tcBorders>
              <w:top w:val="nil"/>
              <w:left w:val="nil"/>
              <w:bottom w:val="nil"/>
              <w:right w:val="nil"/>
            </w:tcBorders>
            <w:shd w:val="clear" w:color="auto" w:fill="auto"/>
            <w:noWrap/>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单位：元</w:t>
            </w:r>
          </w:p>
        </w:tc>
      </w:tr>
      <w:tr w:rsidR="00106F5C" w:rsidRPr="00106F5C" w:rsidTr="00106F5C">
        <w:trPr>
          <w:trHeight w:val="43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收入</w:t>
            </w:r>
          </w:p>
        </w:tc>
        <w:tc>
          <w:tcPr>
            <w:tcW w:w="4252" w:type="dxa"/>
            <w:gridSpan w:val="2"/>
            <w:tcBorders>
              <w:top w:val="single" w:sz="4" w:space="0" w:color="auto"/>
              <w:left w:val="nil"/>
              <w:bottom w:val="single" w:sz="4" w:space="0" w:color="auto"/>
              <w:right w:val="single" w:sz="4" w:space="0" w:color="auto"/>
            </w:tcBorders>
            <w:shd w:val="clear" w:color="auto" w:fill="auto"/>
            <w:noWrap/>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支出</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项目</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预算金额</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项目</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center"/>
              <w:rPr>
                <w:rFonts w:ascii="宋体" w:hAnsi="宋体" w:cs="宋体"/>
                <w:b/>
                <w:bCs/>
                <w:color w:val="000000"/>
                <w:kern w:val="0"/>
                <w:sz w:val="20"/>
                <w:szCs w:val="20"/>
              </w:rPr>
            </w:pPr>
            <w:r w:rsidRPr="00106F5C">
              <w:rPr>
                <w:rFonts w:ascii="宋体" w:hAnsi="宋体" w:cs="宋体" w:hint="eastAsia"/>
                <w:b/>
                <w:bCs/>
                <w:color w:val="000000"/>
                <w:kern w:val="0"/>
                <w:sz w:val="20"/>
                <w:szCs w:val="20"/>
              </w:rPr>
              <w:t>预算金额</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一、本年收入</w:t>
            </w:r>
          </w:p>
        </w:tc>
        <w:tc>
          <w:tcPr>
            <w:tcW w:w="1418"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53291210.07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一、本年支出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53291210.07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（一）一般公共预算拨款</w:t>
            </w:r>
          </w:p>
        </w:tc>
        <w:tc>
          <w:tcPr>
            <w:tcW w:w="1418"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53291210.07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（一）一般公共服务支出</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（二）政府性基金预算拨款</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（二）外交支出</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（三）国防支出</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二、上年结转</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（四）公共安全支出</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（一）一般公共预算拨款</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（五）教育支出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75429.00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（二）政府性基金预算拨款</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（六）科学技术支出</w:t>
            </w:r>
          </w:p>
        </w:tc>
        <w:tc>
          <w:tcPr>
            <w:tcW w:w="162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(七）文化体育与传媒支出</w:t>
            </w:r>
          </w:p>
        </w:tc>
        <w:tc>
          <w:tcPr>
            <w:tcW w:w="162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（八）社会保障和就业支出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4943334.40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（九）社会保险基金支出</w:t>
            </w:r>
          </w:p>
        </w:tc>
        <w:tc>
          <w:tcPr>
            <w:tcW w:w="162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（十）医疗卫生与计划生育支出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1906126.30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（十一）节能环保支出</w:t>
            </w:r>
          </w:p>
        </w:tc>
        <w:tc>
          <w:tcPr>
            <w:tcW w:w="162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（十二）城乡社区支出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42551123.17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（十三）住房改革支出</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3815197.20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二、结转下年</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color w:val="000000"/>
                <w:kern w:val="0"/>
                <w:sz w:val="20"/>
                <w:szCs w:val="20"/>
              </w:rPr>
            </w:pPr>
            <w:r w:rsidRPr="00106F5C">
              <w:rPr>
                <w:rFonts w:ascii="宋体" w:hAnsi="宋体" w:cs="宋体" w:hint="eastAsia"/>
                <w:color w:val="000000"/>
                <w:kern w:val="0"/>
                <w:sz w:val="20"/>
                <w:szCs w:val="20"/>
              </w:rPr>
              <w:t xml:space="preserve">　</w:t>
            </w:r>
          </w:p>
        </w:tc>
      </w:tr>
      <w:tr w:rsidR="00106F5C" w:rsidRPr="00106F5C" w:rsidTr="00106F5C">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b/>
                <w:bCs/>
                <w:color w:val="000000"/>
                <w:kern w:val="0"/>
                <w:sz w:val="20"/>
                <w:szCs w:val="20"/>
              </w:rPr>
            </w:pPr>
            <w:r w:rsidRPr="00106F5C">
              <w:rPr>
                <w:rFonts w:ascii="宋体" w:hAnsi="宋体" w:cs="宋体" w:hint="eastAsia"/>
                <w:b/>
                <w:bCs/>
                <w:color w:val="000000"/>
                <w:kern w:val="0"/>
                <w:sz w:val="20"/>
                <w:szCs w:val="20"/>
              </w:rPr>
              <w:t xml:space="preserve">    收入总计：</w:t>
            </w:r>
          </w:p>
        </w:tc>
        <w:tc>
          <w:tcPr>
            <w:tcW w:w="1418"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53291210.07 </w:t>
            </w:r>
          </w:p>
        </w:tc>
        <w:tc>
          <w:tcPr>
            <w:tcW w:w="2631" w:type="dxa"/>
            <w:tcBorders>
              <w:top w:val="nil"/>
              <w:left w:val="nil"/>
              <w:bottom w:val="single" w:sz="4" w:space="0" w:color="auto"/>
              <w:right w:val="single" w:sz="4" w:space="0" w:color="auto"/>
            </w:tcBorders>
            <w:shd w:val="clear" w:color="auto" w:fill="auto"/>
            <w:vAlign w:val="center"/>
            <w:hideMark/>
          </w:tcPr>
          <w:p w:rsidR="00106F5C" w:rsidRPr="00106F5C" w:rsidRDefault="00106F5C" w:rsidP="00106F5C">
            <w:pPr>
              <w:widowControl/>
              <w:jc w:val="left"/>
              <w:rPr>
                <w:rFonts w:ascii="宋体" w:hAnsi="宋体" w:cs="宋体"/>
                <w:b/>
                <w:bCs/>
                <w:color w:val="000000"/>
                <w:kern w:val="0"/>
                <w:sz w:val="20"/>
                <w:szCs w:val="20"/>
              </w:rPr>
            </w:pPr>
            <w:r w:rsidRPr="00106F5C">
              <w:rPr>
                <w:rFonts w:ascii="宋体" w:hAnsi="宋体" w:cs="宋体" w:hint="eastAsia"/>
                <w:b/>
                <w:bCs/>
                <w:color w:val="000000"/>
                <w:kern w:val="0"/>
                <w:sz w:val="20"/>
                <w:szCs w:val="20"/>
              </w:rPr>
              <w:t xml:space="preserve">    支出总计：</w:t>
            </w:r>
          </w:p>
        </w:tc>
        <w:tc>
          <w:tcPr>
            <w:tcW w:w="1621" w:type="dxa"/>
            <w:tcBorders>
              <w:top w:val="nil"/>
              <w:left w:val="nil"/>
              <w:bottom w:val="single" w:sz="4" w:space="0" w:color="000000"/>
              <w:right w:val="single" w:sz="4" w:space="0" w:color="000000"/>
            </w:tcBorders>
            <w:shd w:val="clear" w:color="auto" w:fill="auto"/>
            <w:noWrap/>
            <w:vAlign w:val="center"/>
            <w:hideMark/>
          </w:tcPr>
          <w:p w:rsidR="00106F5C" w:rsidRPr="00106F5C" w:rsidRDefault="00106F5C" w:rsidP="00106F5C">
            <w:pPr>
              <w:widowControl/>
              <w:jc w:val="right"/>
              <w:rPr>
                <w:rFonts w:ascii="宋体" w:hAnsi="宋体" w:cs="宋体"/>
                <w:color w:val="000000"/>
                <w:kern w:val="0"/>
                <w:sz w:val="20"/>
                <w:szCs w:val="20"/>
              </w:rPr>
            </w:pPr>
            <w:r w:rsidRPr="00106F5C">
              <w:rPr>
                <w:rFonts w:ascii="宋体" w:hAnsi="宋体" w:cs="宋体" w:hint="eastAsia"/>
                <w:color w:val="000000"/>
                <w:kern w:val="0"/>
                <w:sz w:val="20"/>
                <w:szCs w:val="20"/>
              </w:rPr>
              <w:t xml:space="preserve">53291210.07 </w:t>
            </w:r>
          </w:p>
        </w:tc>
      </w:tr>
    </w:tbl>
    <w:p w:rsidR="00D55268" w:rsidRDefault="00D55268"/>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F81EFD" w:rsidRDefault="00F81EFD"/>
    <w:p w:rsidR="00D55268" w:rsidRDefault="00D55268" w:rsidP="00D55268">
      <w:pPr>
        <w:rPr>
          <w:rFonts w:ascii="宋体" w:hAnsi="宋体" w:cs="宋体"/>
          <w:b/>
          <w:bCs/>
          <w:color w:val="000000"/>
          <w:kern w:val="0"/>
          <w:sz w:val="22"/>
          <w:szCs w:val="22"/>
        </w:rPr>
      </w:pPr>
      <w:r w:rsidRPr="00FB5C66">
        <w:rPr>
          <w:rFonts w:ascii="宋体" w:hAnsi="宋体" w:cs="宋体" w:hint="eastAsia"/>
          <w:b/>
          <w:bCs/>
          <w:color w:val="000000"/>
          <w:kern w:val="0"/>
          <w:sz w:val="22"/>
          <w:szCs w:val="22"/>
        </w:rPr>
        <w:lastRenderedPageBreak/>
        <w:t>表五：</w:t>
      </w:r>
    </w:p>
    <w:p w:rsidR="00D55268" w:rsidRPr="003D4BA1" w:rsidRDefault="00D55268" w:rsidP="00C47663">
      <w:pPr>
        <w:jc w:val="center"/>
        <w:rPr>
          <w:rFonts w:ascii="仿宋_GB2312" w:eastAsia="仿宋_GB2312"/>
          <w:b/>
          <w:sz w:val="32"/>
          <w:szCs w:val="32"/>
        </w:rPr>
      </w:pPr>
      <w:r w:rsidRPr="003D4BA1">
        <w:rPr>
          <w:rFonts w:ascii="仿宋_GB2312" w:eastAsia="仿宋_GB2312" w:hint="eastAsia"/>
          <w:b/>
          <w:sz w:val="32"/>
          <w:szCs w:val="32"/>
        </w:rPr>
        <w:t>一般公共预算支出情况表</w:t>
      </w:r>
    </w:p>
    <w:tbl>
      <w:tblPr>
        <w:tblW w:w="8364" w:type="dxa"/>
        <w:tblLook w:val="04A0" w:firstRow="1" w:lastRow="0" w:firstColumn="1" w:lastColumn="0" w:noHBand="0" w:noVBand="1"/>
      </w:tblPr>
      <w:tblGrid>
        <w:gridCol w:w="1340"/>
        <w:gridCol w:w="2346"/>
        <w:gridCol w:w="1559"/>
        <w:gridCol w:w="1701"/>
        <w:gridCol w:w="1418"/>
      </w:tblGrid>
      <w:tr w:rsidR="003D4BA1" w:rsidRPr="003D4BA1" w:rsidTr="003D4BA1">
        <w:trPr>
          <w:trHeight w:val="288"/>
        </w:trPr>
        <w:tc>
          <w:tcPr>
            <w:tcW w:w="1340"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ascii="宋体" w:eastAsia="Times New Roman" w:hAnsi="宋体" w:cs="宋体"/>
                <w:kern w:val="0"/>
                <w:sz w:val="24"/>
                <w:szCs w:val="20"/>
              </w:rPr>
            </w:pPr>
          </w:p>
        </w:tc>
        <w:tc>
          <w:tcPr>
            <w:tcW w:w="2346"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559"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418"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单位：元</w:t>
            </w:r>
          </w:p>
        </w:tc>
      </w:tr>
      <w:tr w:rsidR="003D4BA1" w:rsidRPr="003D4BA1" w:rsidTr="003D4BA1">
        <w:trPr>
          <w:trHeight w:val="447"/>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科目编码</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科目名称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合计</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基本支出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项目支出</w:t>
            </w:r>
          </w:p>
        </w:tc>
      </w:tr>
      <w:tr w:rsidR="003D4BA1" w:rsidRPr="003D4BA1" w:rsidTr="003D4BA1">
        <w:trPr>
          <w:trHeight w:val="411"/>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205</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教育支出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418"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17"/>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20508</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进修及培训</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418"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3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2050803</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培训支出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c>
          <w:tcPr>
            <w:tcW w:w="1418" w:type="dxa"/>
            <w:tcBorders>
              <w:top w:val="nil"/>
              <w:left w:val="nil"/>
              <w:bottom w:val="single" w:sz="4" w:space="0" w:color="auto"/>
              <w:right w:val="single" w:sz="4" w:space="0" w:color="auto"/>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1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208</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社会保障和就业支出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4943334.40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4943334.40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8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20805</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行政事业单位养老支出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4943334.40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4943334.40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97"/>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2080501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行政单位离退休</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1424332.00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1424332.00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8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2080505</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机关事业单位基本养老保险缴费支出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2346001.60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2346001.60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8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2080506</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机关事业单位职业年金缴费支出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1173000.80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1173000.80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5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210</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卫生健康支出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17"/>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21011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行政事业单位医疗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2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2101101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行政单位医疗</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14"/>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212</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城乡社区支出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42551123.17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19098980.62 </w:t>
            </w:r>
          </w:p>
        </w:tc>
      </w:tr>
      <w:tr w:rsidR="003D4BA1" w:rsidRPr="003D4BA1" w:rsidTr="003D4BA1">
        <w:trPr>
          <w:trHeight w:val="549"/>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21201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城乡社区管理事务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42551123.17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19098980.62 </w:t>
            </w:r>
          </w:p>
        </w:tc>
      </w:tr>
      <w:tr w:rsidR="003D4BA1" w:rsidRPr="003D4BA1" w:rsidTr="003D4BA1">
        <w:trPr>
          <w:trHeight w:val="41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2120101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行政运行</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23452142.55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23452142.55 </w:t>
            </w:r>
          </w:p>
        </w:tc>
        <w:tc>
          <w:tcPr>
            <w:tcW w:w="1418"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21"/>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2120104</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城管执法</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19098980.62 </w:t>
            </w:r>
          </w:p>
        </w:tc>
        <w:tc>
          <w:tcPr>
            <w:tcW w:w="1701"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19098980.62 </w:t>
            </w:r>
          </w:p>
        </w:tc>
      </w:tr>
      <w:tr w:rsidR="003D4BA1" w:rsidRPr="003D4BA1" w:rsidTr="003D4BA1">
        <w:trPr>
          <w:trHeight w:val="426"/>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221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住房保障支出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3815197.20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3815197.20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546"/>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22102</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住房改革支出</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3815197.20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3815197.20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554"/>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2210201</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住房公积金</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1947421.20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1947421.20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2210203</w:t>
            </w:r>
          </w:p>
        </w:tc>
        <w:tc>
          <w:tcPr>
            <w:tcW w:w="234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购房补贴</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1867776.00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1867776.00 </w:t>
            </w:r>
          </w:p>
        </w:tc>
        <w:tc>
          <w:tcPr>
            <w:tcW w:w="1418"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r>
      <w:tr w:rsidR="003D4BA1" w:rsidRPr="003D4BA1" w:rsidTr="003D4BA1">
        <w:trPr>
          <w:trHeight w:val="41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2346" w:type="dxa"/>
            <w:tcBorders>
              <w:top w:val="nil"/>
              <w:left w:val="nil"/>
              <w:bottom w:val="single" w:sz="4" w:space="0" w:color="auto"/>
              <w:right w:val="single" w:sz="4" w:space="0" w:color="auto"/>
            </w:tcBorders>
            <w:shd w:val="clear" w:color="auto" w:fill="auto"/>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总计</w:t>
            </w:r>
          </w:p>
        </w:tc>
        <w:tc>
          <w:tcPr>
            <w:tcW w:w="1559"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18"/>
                <w:szCs w:val="18"/>
              </w:rPr>
            </w:pPr>
            <w:r w:rsidRPr="003D4BA1">
              <w:rPr>
                <w:rFonts w:ascii="宋体" w:hAnsi="宋体" w:cs="宋体" w:hint="eastAsia"/>
                <w:color w:val="000000"/>
                <w:kern w:val="0"/>
                <w:sz w:val="18"/>
                <w:szCs w:val="18"/>
              </w:rPr>
              <w:t xml:space="preserve">53291210.07 </w:t>
            </w:r>
          </w:p>
        </w:tc>
        <w:tc>
          <w:tcPr>
            <w:tcW w:w="1701"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18"/>
                <w:szCs w:val="18"/>
              </w:rPr>
            </w:pPr>
            <w:r w:rsidRPr="003D4BA1">
              <w:rPr>
                <w:rFonts w:ascii="宋体" w:hAnsi="宋体" w:cs="宋体" w:hint="eastAsia"/>
                <w:color w:val="000000"/>
                <w:kern w:val="0"/>
                <w:sz w:val="18"/>
                <w:szCs w:val="18"/>
              </w:rPr>
              <w:t xml:space="preserve">34192229.45 </w:t>
            </w:r>
          </w:p>
        </w:tc>
        <w:tc>
          <w:tcPr>
            <w:tcW w:w="1418"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19098980.62 </w:t>
            </w:r>
          </w:p>
        </w:tc>
      </w:tr>
    </w:tbl>
    <w:p w:rsidR="00C47663" w:rsidRDefault="00C47663"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3D4BA1" w:rsidRDefault="003D4BA1" w:rsidP="00D55268">
      <w:pPr>
        <w:rPr>
          <w:rFonts w:ascii="宋体" w:hAnsi="宋体" w:cs="宋体"/>
          <w:b/>
          <w:bCs/>
          <w:color w:val="000000"/>
          <w:kern w:val="0"/>
          <w:sz w:val="22"/>
          <w:szCs w:val="22"/>
        </w:rPr>
      </w:pPr>
    </w:p>
    <w:p w:rsidR="00D55268" w:rsidRDefault="00D55268" w:rsidP="00D55268">
      <w:pPr>
        <w:rPr>
          <w:rFonts w:ascii="宋体" w:hAnsi="宋体" w:cs="宋体"/>
          <w:b/>
          <w:bCs/>
          <w:color w:val="000000"/>
          <w:kern w:val="0"/>
          <w:sz w:val="22"/>
          <w:szCs w:val="22"/>
        </w:rPr>
      </w:pPr>
      <w:r w:rsidRPr="00FB5C66">
        <w:rPr>
          <w:rFonts w:ascii="宋体" w:hAnsi="宋体" w:cs="宋体" w:hint="eastAsia"/>
          <w:b/>
          <w:bCs/>
          <w:color w:val="000000"/>
          <w:kern w:val="0"/>
          <w:sz w:val="22"/>
          <w:szCs w:val="22"/>
        </w:rPr>
        <w:lastRenderedPageBreak/>
        <w:t>表六：</w:t>
      </w:r>
    </w:p>
    <w:p w:rsidR="00D55268" w:rsidRPr="003D4BA1" w:rsidRDefault="00D55268" w:rsidP="003D4BA1">
      <w:pPr>
        <w:jc w:val="center"/>
        <w:rPr>
          <w:rFonts w:ascii="仿宋_GB2312" w:eastAsia="仿宋_GB2312"/>
          <w:b/>
          <w:sz w:val="32"/>
          <w:szCs w:val="32"/>
        </w:rPr>
      </w:pPr>
      <w:r w:rsidRPr="003D4BA1">
        <w:rPr>
          <w:rFonts w:ascii="仿宋_GB2312" w:eastAsia="仿宋_GB2312" w:hint="eastAsia"/>
          <w:b/>
          <w:sz w:val="32"/>
          <w:szCs w:val="32"/>
        </w:rPr>
        <w:t>一般公共预算基本支出情况表</w:t>
      </w:r>
    </w:p>
    <w:tbl>
      <w:tblPr>
        <w:tblW w:w="9039" w:type="dxa"/>
        <w:tblInd w:w="-426" w:type="dxa"/>
        <w:tblLook w:val="04A0" w:firstRow="1" w:lastRow="0" w:firstColumn="1" w:lastColumn="0" w:noHBand="0" w:noVBand="1"/>
      </w:tblPr>
      <w:tblGrid>
        <w:gridCol w:w="802"/>
        <w:gridCol w:w="1292"/>
        <w:gridCol w:w="933"/>
        <w:gridCol w:w="1836"/>
        <w:gridCol w:w="1390"/>
        <w:gridCol w:w="1480"/>
        <w:gridCol w:w="1306"/>
      </w:tblGrid>
      <w:tr w:rsidR="003D4BA1" w:rsidRPr="003D4BA1" w:rsidTr="002C52A1">
        <w:trPr>
          <w:trHeight w:val="288"/>
        </w:trPr>
        <w:tc>
          <w:tcPr>
            <w:tcW w:w="802"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ascii="宋体" w:eastAsia="Times New Roman" w:hAnsi="宋体" w:cs="宋体"/>
                <w:kern w:val="0"/>
                <w:sz w:val="24"/>
                <w:szCs w:val="20"/>
              </w:rPr>
            </w:pPr>
          </w:p>
        </w:tc>
        <w:tc>
          <w:tcPr>
            <w:tcW w:w="1292"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933"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836"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390"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eastAsia="Times New Roman"/>
                <w:kern w:val="0"/>
                <w:sz w:val="20"/>
                <w:szCs w:val="20"/>
              </w:rPr>
            </w:pPr>
          </w:p>
        </w:tc>
        <w:tc>
          <w:tcPr>
            <w:tcW w:w="1480"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单位：元</w:t>
            </w:r>
          </w:p>
        </w:tc>
        <w:tc>
          <w:tcPr>
            <w:tcW w:w="1306" w:type="dxa"/>
            <w:tcBorders>
              <w:top w:val="nil"/>
              <w:left w:val="nil"/>
              <w:bottom w:val="nil"/>
              <w:right w:val="nil"/>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p>
        </w:tc>
      </w:tr>
      <w:tr w:rsidR="003D4BA1" w:rsidRPr="003D4BA1" w:rsidTr="002C52A1">
        <w:trPr>
          <w:trHeight w:val="465"/>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政府经济分类代码</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政府经济分类名称</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部门经济分类代码</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部门经济分类名称</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合计</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人员经费</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公用经费</w:t>
            </w:r>
          </w:p>
        </w:tc>
      </w:tr>
      <w:tr w:rsidR="003D4BA1" w:rsidRPr="003D4BA1" w:rsidTr="002C52A1">
        <w:trPr>
          <w:trHeight w:val="42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left"/>
              <w:rPr>
                <w:color w:val="000000"/>
                <w:kern w:val="0"/>
                <w:sz w:val="20"/>
                <w:szCs w:val="20"/>
              </w:rPr>
            </w:pPr>
            <w:r w:rsidRPr="003D4BA1">
              <w:rPr>
                <w:color w:val="000000"/>
                <w:kern w:val="0"/>
                <w:sz w:val="20"/>
                <w:szCs w:val="20"/>
              </w:rPr>
              <w:t>501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机关工资福利支出</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301</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工资福利支出</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rFonts w:ascii="宋体" w:hAnsi="宋体" w:cs="宋体"/>
                <w:color w:val="000000"/>
                <w:kern w:val="0"/>
                <w:szCs w:val="21"/>
              </w:rPr>
            </w:pPr>
            <w:r w:rsidRPr="003D4BA1">
              <w:rPr>
                <w:rFonts w:ascii="宋体" w:hAnsi="宋体" w:cs="宋体" w:hint="eastAsia"/>
                <w:color w:val="000000"/>
                <w:kern w:val="0"/>
                <w:sz w:val="20"/>
                <w:szCs w:val="20"/>
              </w:rPr>
              <w:t>29290451.00</w:t>
            </w:r>
            <w:r w:rsidRPr="003D4BA1">
              <w:rPr>
                <w:rFonts w:ascii="宋体" w:hAnsi="宋体" w:cs="宋体" w:hint="eastAsia"/>
                <w:color w:val="000000"/>
                <w:kern w:val="0"/>
                <w:szCs w:val="21"/>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29290451.00 </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20"/>
        </w:trPr>
        <w:tc>
          <w:tcPr>
            <w:tcW w:w="80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50905</w:t>
            </w:r>
          </w:p>
        </w:tc>
        <w:tc>
          <w:tcPr>
            <w:tcW w:w="1292" w:type="dxa"/>
            <w:tcBorders>
              <w:top w:val="single" w:sz="4" w:space="0" w:color="auto"/>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离退休费</w:t>
            </w:r>
          </w:p>
        </w:tc>
        <w:tc>
          <w:tcPr>
            <w:tcW w:w="933" w:type="dxa"/>
            <w:tcBorders>
              <w:top w:val="single" w:sz="4" w:space="0" w:color="auto"/>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30302</w:t>
            </w:r>
          </w:p>
        </w:tc>
        <w:tc>
          <w:tcPr>
            <w:tcW w:w="1836" w:type="dxa"/>
            <w:tcBorders>
              <w:top w:val="single" w:sz="4" w:space="0" w:color="auto"/>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退休费</w:t>
            </w:r>
          </w:p>
        </w:tc>
        <w:tc>
          <w:tcPr>
            <w:tcW w:w="1390" w:type="dxa"/>
            <w:tcBorders>
              <w:top w:val="single" w:sz="4" w:space="0" w:color="auto"/>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single" w:sz="4" w:space="0" w:color="auto"/>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891670.00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2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50901</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社会福利和救助</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30309</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奖励金</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13000.00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50102</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社会保障缴费</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30108</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机关事业单位基本养老保险缴费</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2346001.60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50102</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社会保障缴费</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30109</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职业年金缴费</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1173000.80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50102</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社会保障缴费</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30112</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其他社会保障缴费</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1906126.30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50101</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工资奖金津补贴</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30101</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基本工资</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3275592.00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50101</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工资奖金津补贴</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30102</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津贴补贴</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10108932.00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50101</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工资奖金津补贴</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30102</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津贴补贴</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361580.00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50101</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工资奖金津补贴</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30103</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奖金</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1914000.00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50102</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社会保障缴费</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30112</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其他社会保障缴费</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146625.10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50199</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其他工资福利支出</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30199</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其他工资福利支出</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272966.00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50199</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其他工资福利支出</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30199</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其他工资福利支出</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2376000.00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50999</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其他对个人和家庭的补助</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30399</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其他对个人和家庭的补助</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689760.00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50103</w:t>
            </w:r>
          </w:p>
        </w:tc>
        <w:tc>
          <w:tcPr>
            <w:tcW w:w="1292"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住房公积金</w:t>
            </w:r>
          </w:p>
        </w:tc>
        <w:tc>
          <w:tcPr>
            <w:tcW w:w="933"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30113</w:t>
            </w:r>
          </w:p>
        </w:tc>
        <w:tc>
          <w:tcPr>
            <w:tcW w:w="1836"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住房公积金</w:t>
            </w:r>
          </w:p>
        </w:tc>
        <w:tc>
          <w:tcPr>
            <w:tcW w:w="139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1947421.20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nil"/>
              <w:left w:val="single" w:sz="4" w:space="0" w:color="000000"/>
              <w:bottom w:val="single" w:sz="4" w:space="0" w:color="auto"/>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50101</w:t>
            </w:r>
          </w:p>
        </w:tc>
        <w:tc>
          <w:tcPr>
            <w:tcW w:w="1292" w:type="dxa"/>
            <w:tcBorders>
              <w:top w:val="nil"/>
              <w:left w:val="nil"/>
              <w:bottom w:val="single" w:sz="4" w:space="0" w:color="auto"/>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工资奖金津补贴</w:t>
            </w:r>
          </w:p>
        </w:tc>
        <w:tc>
          <w:tcPr>
            <w:tcW w:w="933" w:type="dxa"/>
            <w:tcBorders>
              <w:top w:val="nil"/>
              <w:left w:val="nil"/>
              <w:bottom w:val="single" w:sz="4" w:space="0" w:color="auto"/>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30102</w:t>
            </w:r>
          </w:p>
        </w:tc>
        <w:tc>
          <w:tcPr>
            <w:tcW w:w="1836" w:type="dxa"/>
            <w:tcBorders>
              <w:top w:val="nil"/>
              <w:left w:val="nil"/>
              <w:bottom w:val="single" w:sz="4" w:space="0" w:color="auto"/>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津贴补贴</w:t>
            </w:r>
          </w:p>
        </w:tc>
        <w:tc>
          <w:tcPr>
            <w:tcW w:w="1390" w:type="dxa"/>
            <w:tcBorders>
              <w:top w:val="nil"/>
              <w:left w:val="nil"/>
              <w:bottom w:val="single" w:sz="4" w:space="0" w:color="auto"/>
              <w:right w:val="single" w:sz="4" w:space="0" w:color="000000"/>
            </w:tcBorders>
            <w:shd w:val="clear" w:color="auto" w:fill="auto"/>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000000"/>
            </w:tcBorders>
            <w:shd w:val="clear" w:color="auto" w:fill="auto"/>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1867776.00 </w:t>
            </w:r>
          </w:p>
        </w:tc>
        <w:tc>
          <w:tcPr>
            <w:tcW w:w="1306" w:type="dxa"/>
            <w:tcBorders>
              <w:top w:val="nil"/>
              <w:left w:val="nil"/>
              <w:bottom w:val="single" w:sz="4" w:space="0" w:color="auto"/>
              <w:right w:val="single" w:sz="4" w:space="0" w:color="auto"/>
            </w:tcBorders>
            <w:shd w:val="clear" w:color="auto" w:fill="auto"/>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r>
      <w:tr w:rsidR="003D4BA1" w:rsidRPr="003D4BA1" w:rsidTr="002C52A1">
        <w:trPr>
          <w:trHeight w:val="480"/>
        </w:trPr>
        <w:tc>
          <w:tcPr>
            <w:tcW w:w="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4BA1" w:rsidRPr="003D4BA1" w:rsidRDefault="003D4BA1" w:rsidP="003D4BA1">
            <w:pPr>
              <w:widowControl/>
              <w:jc w:val="left"/>
              <w:rPr>
                <w:color w:val="000000"/>
                <w:kern w:val="0"/>
                <w:sz w:val="20"/>
                <w:szCs w:val="20"/>
              </w:rPr>
            </w:pPr>
            <w:r w:rsidRPr="003D4BA1">
              <w:rPr>
                <w:color w:val="000000"/>
                <w:kern w:val="0"/>
                <w:sz w:val="20"/>
                <w:szCs w:val="20"/>
              </w:rPr>
              <w:t>502</w:t>
            </w:r>
          </w:p>
        </w:tc>
        <w:tc>
          <w:tcPr>
            <w:tcW w:w="12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商品和服务支出</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w:t>
            </w:r>
          </w:p>
        </w:tc>
        <w:tc>
          <w:tcPr>
            <w:tcW w:w="1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商品和服务支出</w:t>
            </w:r>
          </w:p>
        </w:tc>
        <w:tc>
          <w:tcPr>
            <w:tcW w:w="13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4901778.45</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4901778.45 </w:t>
            </w:r>
          </w:p>
        </w:tc>
      </w:tr>
      <w:tr w:rsidR="003D4BA1" w:rsidRPr="003D4BA1" w:rsidTr="002C52A1">
        <w:trPr>
          <w:trHeight w:val="480"/>
        </w:trPr>
        <w:tc>
          <w:tcPr>
            <w:tcW w:w="802"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50203</w:t>
            </w:r>
          </w:p>
        </w:tc>
        <w:tc>
          <w:tcPr>
            <w:tcW w:w="1292" w:type="dxa"/>
            <w:tcBorders>
              <w:top w:val="single" w:sz="4" w:space="0" w:color="auto"/>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培训费</w:t>
            </w:r>
          </w:p>
        </w:tc>
        <w:tc>
          <w:tcPr>
            <w:tcW w:w="933" w:type="dxa"/>
            <w:tcBorders>
              <w:top w:val="single" w:sz="4" w:space="0" w:color="auto"/>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30216</w:t>
            </w:r>
          </w:p>
        </w:tc>
        <w:tc>
          <w:tcPr>
            <w:tcW w:w="1836" w:type="dxa"/>
            <w:tcBorders>
              <w:top w:val="single" w:sz="4" w:space="0" w:color="auto"/>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培训费</w:t>
            </w:r>
          </w:p>
        </w:tc>
        <w:tc>
          <w:tcPr>
            <w:tcW w:w="1390" w:type="dxa"/>
            <w:tcBorders>
              <w:top w:val="single" w:sz="4" w:space="0" w:color="auto"/>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single" w:sz="4" w:space="0" w:color="auto"/>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75429.00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lastRenderedPageBreak/>
              <w:t>50299</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其他商品和服务支出</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30299</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其他商品和服务支出</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519662.00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30201</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办公费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208800.00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30205</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水费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34800.00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30206</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电费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234900.00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30207</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邮电费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88000.00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30208</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取暖费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106944.75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30211</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差旅费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56202.00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50209</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维修（护）费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30213</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维修（护）费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17400.00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50202</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会议费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30215</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会议费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22185.00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50206</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公务接待费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30217</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公务接待费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13681.36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30228</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工会经费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267690.48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30229</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福利费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294408.00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50208</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公务用车运行维护费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30231</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公务用车运行维护费</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843500.00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50201</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办公经费</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30239</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其他交通费用</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3D4BA1" w:rsidRPr="003D4BA1" w:rsidRDefault="003D4BA1" w:rsidP="003D4BA1">
            <w:pPr>
              <w:widowControl/>
              <w:jc w:val="center"/>
              <w:rPr>
                <w:color w:val="000000"/>
                <w:kern w:val="0"/>
                <w:szCs w:val="21"/>
              </w:rPr>
            </w:pPr>
            <w:r w:rsidRPr="003D4BA1">
              <w:rPr>
                <w:color w:val="000000"/>
                <w:kern w:val="0"/>
                <w:szCs w:val="21"/>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652320.00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50299</w:t>
            </w:r>
          </w:p>
        </w:tc>
        <w:tc>
          <w:tcPr>
            <w:tcW w:w="1292"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其他商品和服务支出</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30299</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其他商品和服务支出</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1465855.86 </w:t>
            </w:r>
          </w:p>
        </w:tc>
      </w:tr>
      <w:tr w:rsidR="003D4BA1" w:rsidRPr="003D4BA1" w:rsidTr="002C52A1">
        <w:trPr>
          <w:trHeight w:val="480"/>
        </w:trPr>
        <w:tc>
          <w:tcPr>
            <w:tcW w:w="802" w:type="dxa"/>
            <w:tcBorders>
              <w:top w:val="nil"/>
              <w:left w:val="single" w:sz="4" w:space="0" w:color="000000"/>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20"/>
                <w:szCs w:val="20"/>
              </w:rPr>
            </w:pPr>
            <w:r w:rsidRPr="003D4BA1">
              <w:rPr>
                <w:rFonts w:ascii="宋体" w:hAnsi="宋体" w:cs="宋体" w:hint="eastAsia"/>
                <w:color w:val="000000"/>
                <w:kern w:val="0"/>
                <w:sz w:val="20"/>
                <w:szCs w:val="20"/>
              </w:rPr>
              <w:t xml:space="preserve">　</w:t>
            </w:r>
          </w:p>
        </w:tc>
        <w:tc>
          <w:tcPr>
            <w:tcW w:w="1292" w:type="dxa"/>
            <w:tcBorders>
              <w:top w:val="nil"/>
              <w:left w:val="nil"/>
              <w:bottom w:val="single" w:sz="4" w:space="0" w:color="auto"/>
              <w:right w:val="single" w:sz="4" w:space="0" w:color="auto"/>
            </w:tcBorders>
            <w:shd w:val="clear" w:color="000000" w:fill="FFFFFF"/>
            <w:noWrap/>
            <w:vAlign w:val="center"/>
            <w:hideMark/>
          </w:tcPr>
          <w:p w:rsidR="003D4BA1" w:rsidRPr="003D4BA1" w:rsidRDefault="003D4BA1" w:rsidP="003D4BA1">
            <w:pPr>
              <w:widowControl/>
              <w:jc w:val="center"/>
              <w:rPr>
                <w:rFonts w:ascii="宋体" w:hAnsi="宋体" w:cs="宋体"/>
                <w:b/>
                <w:bCs/>
                <w:color w:val="000000"/>
                <w:kern w:val="0"/>
                <w:sz w:val="20"/>
                <w:szCs w:val="20"/>
              </w:rPr>
            </w:pPr>
            <w:r w:rsidRPr="003D4BA1">
              <w:rPr>
                <w:rFonts w:ascii="宋体" w:hAnsi="宋体" w:cs="宋体" w:hint="eastAsia"/>
                <w:b/>
                <w:bCs/>
                <w:color w:val="000000"/>
                <w:kern w:val="0"/>
                <w:sz w:val="20"/>
                <w:szCs w:val="20"/>
              </w:rPr>
              <w:t>总计</w:t>
            </w:r>
          </w:p>
        </w:tc>
        <w:tc>
          <w:tcPr>
            <w:tcW w:w="933"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 xml:space="preserve">　</w:t>
            </w:r>
          </w:p>
        </w:tc>
        <w:tc>
          <w:tcPr>
            <w:tcW w:w="183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left"/>
              <w:rPr>
                <w:rFonts w:ascii="宋体" w:hAnsi="宋体" w:cs="宋体"/>
                <w:color w:val="000000"/>
                <w:kern w:val="0"/>
                <w:sz w:val="18"/>
                <w:szCs w:val="18"/>
              </w:rPr>
            </w:pPr>
            <w:r w:rsidRPr="003D4BA1">
              <w:rPr>
                <w:rFonts w:ascii="宋体" w:hAnsi="宋体" w:cs="宋体" w:hint="eastAsia"/>
                <w:color w:val="000000"/>
                <w:kern w:val="0"/>
                <w:sz w:val="18"/>
                <w:szCs w:val="18"/>
              </w:rPr>
              <w:t xml:space="preserve">　</w:t>
            </w:r>
          </w:p>
        </w:tc>
        <w:tc>
          <w:tcPr>
            <w:tcW w:w="139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34192229.45 </w:t>
            </w:r>
          </w:p>
        </w:tc>
        <w:tc>
          <w:tcPr>
            <w:tcW w:w="1480"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29290451.00 </w:t>
            </w:r>
          </w:p>
        </w:tc>
        <w:tc>
          <w:tcPr>
            <w:tcW w:w="1306" w:type="dxa"/>
            <w:tcBorders>
              <w:top w:val="nil"/>
              <w:left w:val="nil"/>
              <w:bottom w:val="single" w:sz="4" w:space="0" w:color="000000"/>
              <w:right w:val="single" w:sz="4" w:space="0" w:color="000000"/>
            </w:tcBorders>
            <w:shd w:val="clear" w:color="000000" w:fill="FFFFFF"/>
            <w:noWrap/>
            <w:vAlign w:val="center"/>
            <w:hideMark/>
          </w:tcPr>
          <w:p w:rsidR="003D4BA1" w:rsidRPr="003D4BA1" w:rsidRDefault="003D4BA1" w:rsidP="003D4BA1">
            <w:pPr>
              <w:widowControl/>
              <w:jc w:val="right"/>
              <w:rPr>
                <w:rFonts w:ascii="宋体" w:hAnsi="宋体" w:cs="宋体"/>
                <w:color w:val="000000"/>
                <w:kern w:val="0"/>
                <w:sz w:val="20"/>
                <w:szCs w:val="20"/>
              </w:rPr>
            </w:pPr>
            <w:r w:rsidRPr="003D4BA1">
              <w:rPr>
                <w:rFonts w:ascii="宋体" w:hAnsi="宋体" w:cs="宋体" w:hint="eastAsia"/>
                <w:color w:val="000000"/>
                <w:kern w:val="0"/>
                <w:sz w:val="20"/>
                <w:szCs w:val="20"/>
              </w:rPr>
              <w:t xml:space="preserve">4901778.45 </w:t>
            </w:r>
          </w:p>
        </w:tc>
      </w:tr>
    </w:tbl>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D55268" w:rsidRDefault="00D55268" w:rsidP="00D55268">
      <w:pPr>
        <w:rPr>
          <w:rFonts w:ascii="仿宋_GB2312" w:eastAsia="仿宋_GB2312"/>
          <w:sz w:val="32"/>
          <w:szCs w:val="32"/>
        </w:rPr>
      </w:pPr>
    </w:p>
    <w:p w:rsidR="006A388E" w:rsidRDefault="006A388E" w:rsidP="00D55268">
      <w:pPr>
        <w:rPr>
          <w:rFonts w:ascii="仿宋_GB2312" w:eastAsia="仿宋_GB2312"/>
          <w:sz w:val="32"/>
          <w:szCs w:val="32"/>
        </w:rPr>
      </w:pPr>
    </w:p>
    <w:p w:rsidR="00EC2F32" w:rsidRPr="006A388E" w:rsidRDefault="00EC2F32" w:rsidP="00D55268">
      <w:pPr>
        <w:rPr>
          <w:rFonts w:ascii="仿宋_GB2312" w:eastAsia="仿宋_GB2312"/>
          <w:szCs w:val="21"/>
        </w:rPr>
      </w:pPr>
    </w:p>
    <w:p w:rsidR="00D55268" w:rsidRDefault="00D55268" w:rsidP="00D55268">
      <w:pPr>
        <w:rPr>
          <w:rFonts w:ascii="宋体" w:hAnsi="宋体" w:cs="宋体"/>
          <w:b/>
          <w:bCs/>
          <w:color w:val="000000"/>
          <w:kern w:val="0"/>
          <w:sz w:val="22"/>
          <w:szCs w:val="22"/>
        </w:rPr>
      </w:pPr>
      <w:r w:rsidRPr="00A17E1E">
        <w:rPr>
          <w:rFonts w:ascii="宋体" w:hAnsi="宋体" w:cs="宋体" w:hint="eastAsia"/>
          <w:b/>
          <w:bCs/>
          <w:color w:val="000000"/>
          <w:kern w:val="0"/>
          <w:sz w:val="22"/>
          <w:szCs w:val="22"/>
        </w:rPr>
        <w:t>表七</w:t>
      </w:r>
      <w:r>
        <w:rPr>
          <w:rFonts w:ascii="宋体" w:hAnsi="宋体" w:cs="宋体" w:hint="eastAsia"/>
          <w:b/>
          <w:bCs/>
          <w:color w:val="000000"/>
          <w:kern w:val="0"/>
          <w:sz w:val="22"/>
          <w:szCs w:val="22"/>
        </w:rPr>
        <w:t>:</w:t>
      </w:r>
    </w:p>
    <w:p w:rsidR="00D55268" w:rsidRPr="006A388E" w:rsidRDefault="00D55268" w:rsidP="00D55268">
      <w:pPr>
        <w:jc w:val="center"/>
        <w:rPr>
          <w:rFonts w:ascii="仿宋_GB2312" w:eastAsia="仿宋_GB2312"/>
          <w:b/>
          <w:sz w:val="32"/>
          <w:szCs w:val="32"/>
        </w:rPr>
      </w:pPr>
      <w:r w:rsidRPr="006A388E">
        <w:rPr>
          <w:rFonts w:ascii="仿宋_GB2312" w:eastAsia="仿宋_GB2312" w:hint="eastAsia"/>
          <w:b/>
          <w:sz w:val="32"/>
          <w:szCs w:val="32"/>
        </w:rPr>
        <w:t>一般公共预算“三公”经费支出情况表</w:t>
      </w:r>
    </w:p>
    <w:tbl>
      <w:tblPr>
        <w:tblW w:w="8647" w:type="dxa"/>
        <w:tblLook w:val="04A0" w:firstRow="1" w:lastRow="0" w:firstColumn="1" w:lastColumn="0" w:noHBand="0" w:noVBand="1"/>
      </w:tblPr>
      <w:tblGrid>
        <w:gridCol w:w="3261"/>
        <w:gridCol w:w="2551"/>
        <w:gridCol w:w="2835"/>
      </w:tblGrid>
      <w:tr w:rsidR="006A388E" w:rsidRPr="006A388E" w:rsidTr="005F0705">
        <w:trPr>
          <w:trHeight w:val="408"/>
        </w:trPr>
        <w:tc>
          <w:tcPr>
            <w:tcW w:w="3261"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ascii="宋体" w:eastAsia="Times New Roman" w:hAnsi="宋体" w:cs="宋体"/>
                <w:kern w:val="0"/>
                <w:sz w:val="24"/>
                <w:szCs w:val="20"/>
              </w:rPr>
            </w:pPr>
          </w:p>
        </w:tc>
        <w:tc>
          <w:tcPr>
            <w:tcW w:w="2551" w:type="dxa"/>
            <w:tcBorders>
              <w:top w:val="nil"/>
              <w:left w:val="nil"/>
              <w:bottom w:val="nil"/>
              <w:right w:val="nil"/>
            </w:tcBorders>
            <w:shd w:val="clear" w:color="auto" w:fill="auto"/>
            <w:noWrap/>
            <w:vAlign w:val="center"/>
            <w:hideMark/>
          </w:tcPr>
          <w:p w:rsidR="006A388E" w:rsidRPr="006A388E" w:rsidRDefault="006A388E" w:rsidP="006A388E">
            <w:pPr>
              <w:widowControl/>
              <w:jc w:val="center"/>
              <w:rPr>
                <w:rFonts w:eastAsia="Times New Roman"/>
                <w:kern w:val="0"/>
                <w:sz w:val="20"/>
                <w:szCs w:val="20"/>
              </w:rPr>
            </w:pPr>
          </w:p>
        </w:tc>
        <w:tc>
          <w:tcPr>
            <w:tcW w:w="2835" w:type="dxa"/>
            <w:tcBorders>
              <w:top w:val="nil"/>
              <w:left w:val="nil"/>
              <w:bottom w:val="nil"/>
              <w:right w:val="nil"/>
            </w:tcBorders>
            <w:shd w:val="clear" w:color="auto" w:fill="auto"/>
            <w:noWrap/>
            <w:vAlign w:val="center"/>
            <w:hideMark/>
          </w:tcPr>
          <w:p w:rsidR="006A388E" w:rsidRPr="006A388E" w:rsidRDefault="006A388E" w:rsidP="006A388E">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Pr="006A388E">
              <w:rPr>
                <w:rFonts w:ascii="宋体" w:hAnsi="宋体" w:cs="宋体" w:hint="eastAsia"/>
                <w:color w:val="000000"/>
                <w:kern w:val="0"/>
                <w:sz w:val="18"/>
                <w:szCs w:val="18"/>
              </w:rPr>
              <w:t>单位：元</w:t>
            </w:r>
          </w:p>
        </w:tc>
      </w:tr>
      <w:tr w:rsidR="006A388E" w:rsidRPr="006A388E" w:rsidTr="005F0705">
        <w:trPr>
          <w:trHeight w:val="52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项目</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2020年预算数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2021年预算数</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1、因公出国（境）费</w:t>
            </w:r>
          </w:p>
        </w:tc>
        <w:tc>
          <w:tcPr>
            <w:tcW w:w="2551" w:type="dxa"/>
            <w:tcBorders>
              <w:top w:val="nil"/>
              <w:left w:val="nil"/>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2、公务接待费</w:t>
            </w:r>
          </w:p>
        </w:tc>
        <w:tc>
          <w:tcPr>
            <w:tcW w:w="255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17,457.62</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13,681.36</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3、公务用车购置及运行维护费</w:t>
            </w:r>
          </w:p>
        </w:tc>
        <w:tc>
          <w:tcPr>
            <w:tcW w:w="255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3,657,500.00</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3,643,500.00</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其中；公务用车购置费</w:t>
            </w:r>
          </w:p>
        </w:tc>
        <w:tc>
          <w:tcPr>
            <w:tcW w:w="255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2,850,000.00</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2,800,000.00</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公务用车运行维护费</w:t>
            </w:r>
          </w:p>
        </w:tc>
        <w:tc>
          <w:tcPr>
            <w:tcW w:w="255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807,500.00</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843,500.00</w:t>
            </w:r>
          </w:p>
        </w:tc>
      </w:tr>
      <w:tr w:rsidR="006A388E" w:rsidRPr="006A388E" w:rsidTr="005F0705">
        <w:trPr>
          <w:trHeight w:val="52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总计</w:t>
            </w:r>
          </w:p>
        </w:tc>
        <w:tc>
          <w:tcPr>
            <w:tcW w:w="255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3,674,957.62</w:t>
            </w:r>
          </w:p>
        </w:tc>
        <w:tc>
          <w:tcPr>
            <w:tcW w:w="283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18"/>
                <w:szCs w:val="18"/>
              </w:rPr>
            </w:pPr>
            <w:r w:rsidRPr="006A388E">
              <w:rPr>
                <w:rFonts w:ascii="宋体" w:hAnsi="宋体" w:cs="宋体" w:hint="eastAsia"/>
                <w:color w:val="000000"/>
                <w:kern w:val="0"/>
                <w:sz w:val="18"/>
                <w:szCs w:val="18"/>
              </w:rPr>
              <w:t>3,657,181.36</w:t>
            </w:r>
          </w:p>
        </w:tc>
      </w:tr>
    </w:tbl>
    <w:p w:rsidR="00D55268" w:rsidRDefault="00D55268" w:rsidP="00D55268"/>
    <w:p w:rsidR="006A388E" w:rsidRDefault="006A388E" w:rsidP="00D55268"/>
    <w:p w:rsidR="006A388E" w:rsidRDefault="006A388E" w:rsidP="00D55268"/>
    <w:p w:rsidR="003F00E5" w:rsidRDefault="003F00E5" w:rsidP="00D55268"/>
    <w:p w:rsidR="003F00E5" w:rsidRDefault="003F00E5" w:rsidP="00D55268">
      <w:pPr>
        <w:rPr>
          <w:rFonts w:ascii="宋体" w:hAnsi="宋体" w:cs="宋体"/>
          <w:b/>
          <w:bCs/>
          <w:color w:val="000000"/>
          <w:kern w:val="0"/>
          <w:sz w:val="22"/>
          <w:szCs w:val="22"/>
        </w:rPr>
      </w:pPr>
      <w:r w:rsidRPr="00A17E1E">
        <w:rPr>
          <w:rFonts w:ascii="宋体" w:hAnsi="宋体" w:cs="宋体" w:hint="eastAsia"/>
          <w:b/>
          <w:bCs/>
          <w:color w:val="000000"/>
          <w:kern w:val="0"/>
          <w:sz w:val="22"/>
          <w:szCs w:val="22"/>
        </w:rPr>
        <w:t>表八</w:t>
      </w:r>
      <w:r>
        <w:rPr>
          <w:rFonts w:ascii="宋体" w:hAnsi="宋体" w:cs="宋体" w:hint="eastAsia"/>
          <w:b/>
          <w:bCs/>
          <w:color w:val="000000"/>
          <w:kern w:val="0"/>
          <w:sz w:val="22"/>
          <w:szCs w:val="22"/>
        </w:rPr>
        <w:t>:</w:t>
      </w:r>
    </w:p>
    <w:p w:rsidR="003F00E5" w:rsidRPr="003F00E5" w:rsidRDefault="003F00E5" w:rsidP="003F00E5">
      <w:pPr>
        <w:autoSpaceDE w:val="0"/>
        <w:autoSpaceDN w:val="0"/>
        <w:adjustRightInd w:val="0"/>
        <w:spacing w:line="560" w:lineRule="exact"/>
        <w:ind w:firstLineChars="250" w:firstLine="803"/>
        <w:jc w:val="center"/>
        <w:rPr>
          <w:rFonts w:ascii="仿宋_GB2312" w:eastAsia="仿宋_GB2312"/>
          <w:b/>
          <w:sz w:val="32"/>
          <w:szCs w:val="32"/>
        </w:rPr>
      </w:pPr>
      <w:r w:rsidRPr="003F00E5">
        <w:rPr>
          <w:rFonts w:ascii="仿宋_GB2312" w:eastAsia="仿宋_GB2312" w:hint="eastAsia"/>
          <w:b/>
          <w:sz w:val="32"/>
          <w:szCs w:val="32"/>
        </w:rPr>
        <w:t>政府性基金预算支出情况表</w:t>
      </w:r>
    </w:p>
    <w:tbl>
      <w:tblPr>
        <w:tblW w:w="8616" w:type="dxa"/>
        <w:tblLook w:val="04A0" w:firstRow="1" w:lastRow="0" w:firstColumn="1" w:lastColumn="0" w:noHBand="0" w:noVBand="1"/>
      </w:tblPr>
      <w:tblGrid>
        <w:gridCol w:w="1276"/>
        <w:gridCol w:w="1985"/>
        <w:gridCol w:w="1701"/>
        <w:gridCol w:w="1614"/>
        <w:gridCol w:w="2040"/>
      </w:tblGrid>
      <w:tr w:rsidR="006A388E" w:rsidRPr="006A388E" w:rsidTr="006A388E">
        <w:trPr>
          <w:trHeight w:val="288"/>
        </w:trPr>
        <w:tc>
          <w:tcPr>
            <w:tcW w:w="1276"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ascii="宋体" w:eastAsia="Times New Roman" w:hAnsi="宋体" w:cs="宋体"/>
                <w:kern w:val="0"/>
                <w:sz w:val="24"/>
                <w:szCs w:val="20"/>
              </w:rPr>
            </w:pPr>
          </w:p>
        </w:tc>
        <w:tc>
          <w:tcPr>
            <w:tcW w:w="1985"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eastAsia="Times New Roman"/>
                <w:kern w:val="0"/>
                <w:sz w:val="20"/>
                <w:szCs w:val="20"/>
              </w:rPr>
            </w:pPr>
          </w:p>
        </w:tc>
        <w:tc>
          <w:tcPr>
            <w:tcW w:w="1614"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eastAsia="Times New Roman"/>
                <w:kern w:val="0"/>
                <w:sz w:val="20"/>
                <w:szCs w:val="20"/>
              </w:rPr>
            </w:pPr>
          </w:p>
        </w:tc>
        <w:tc>
          <w:tcPr>
            <w:tcW w:w="2040" w:type="dxa"/>
            <w:tcBorders>
              <w:top w:val="nil"/>
              <w:left w:val="nil"/>
              <w:bottom w:val="nil"/>
              <w:right w:val="nil"/>
            </w:tcBorders>
            <w:shd w:val="clear" w:color="auto" w:fill="auto"/>
            <w:noWrap/>
            <w:vAlign w:val="center"/>
            <w:hideMark/>
          </w:tcPr>
          <w:p w:rsidR="006A388E" w:rsidRPr="006A388E" w:rsidRDefault="006A388E" w:rsidP="006A388E">
            <w:pPr>
              <w:widowControl/>
              <w:jc w:val="left"/>
              <w:rPr>
                <w:rFonts w:ascii="宋体" w:hAnsi="宋体" w:cs="宋体"/>
                <w:color w:val="000000"/>
                <w:kern w:val="0"/>
                <w:sz w:val="18"/>
                <w:szCs w:val="18"/>
              </w:rPr>
            </w:pPr>
            <w:r w:rsidRPr="006A388E">
              <w:rPr>
                <w:rFonts w:ascii="宋体" w:hAnsi="宋体" w:cs="宋体" w:hint="eastAsia"/>
                <w:color w:val="000000"/>
                <w:kern w:val="0"/>
                <w:sz w:val="18"/>
                <w:szCs w:val="18"/>
              </w:rPr>
              <w:t>单位：元</w:t>
            </w:r>
          </w:p>
        </w:tc>
      </w:tr>
      <w:tr w:rsidR="006A388E" w:rsidRPr="006A388E" w:rsidTr="006A388E">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科目编码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科目名称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合计</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基本支出</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项目支出</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201</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一般公共服务支出</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20101</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人大事务</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2010101</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行政运行</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righ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r>
      <w:tr w:rsidR="006A388E" w:rsidRPr="006A388E" w:rsidTr="006A388E">
        <w:trPr>
          <w:trHeight w:val="42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center"/>
              <w:rPr>
                <w:rFonts w:ascii="宋体" w:hAnsi="宋体" w:cs="宋体"/>
                <w:b/>
                <w:bCs/>
                <w:color w:val="000000"/>
                <w:kern w:val="0"/>
                <w:sz w:val="20"/>
                <w:szCs w:val="20"/>
              </w:rPr>
            </w:pPr>
            <w:r w:rsidRPr="006A388E">
              <w:rPr>
                <w:rFonts w:ascii="宋体" w:hAnsi="宋体" w:cs="宋体" w:hint="eastAsia"/>
                <w:b/>
                <w:bCs/>
                <w:color w:val="000000"/>
                <w:kern w:val="0"/>
                <w:sz w:val="20"/>
                <w:szCs w:val="20"/>
              </w:rPr>
              <w:t>总计</w:t>
            </w:r>
          </w:p>
        </w:tc>
        <w:tc>
          <w:tcPr>
            <w:tcW w:w="1701"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1614"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r w:rsidRPr="006A388E">
              <w:rPr>
                <w:rFonts w:ascii="宋体" w:hAnsi="宋体" w:cs="宋体" w:hint="eastAsia"/>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A388E" w:rsidRPr="006A388E" w:rsidRDefault="006A388E" w:rsidP="006A388E">
            <w:pPr>
              <w:widowControl/>
              <w:jc w:val="left"/>
              <w:rPr>
                <w:rFonts w:ascii="宋体" w:hAnsi="宋体" w:cs="宋体"/>
                <w:color w:val="000000"/>
                <w:kern w:val="0"/>
                <w:sz w:val="20"/>
                <w:szCs w:val="20"/>
              </w:rPr>
            </w:pPr>
          </w:p>
        </w:tc>
      </w:tr>
    </w:tbl>
    <w:p w:rsidR="00D367BB" w:rsidRDefault="00D367BB" w:rsidP="00D55268">
      <w:pPr>
        <w:rPr>
          <w:rFonts w:ascii="宋体" w:hAnsi="宋体" w:cs="宋体"/>
          <w:b/>
          <w:bCs/>
          <w:color w:val="000000"/>
          <w:kern w:val="0"/>
          <w:sz w:val="22"/>
          <w:szCs w:val="22"/>
        </w:rPr>
      </w:pPr>
    </w:p>
    <w:p w:rsidR="007161FF" w:rsidRDefault="007161FF" w:rsidP="00D55268">
      <w:pPr>
        <w:rPr>
          <w:rFonts w:ascii="宋体" w:hAnsi="宋体" w:cs="宋体"/>
          <w:b/>
          <w:bCs/>
          <w:color w:val="000000"/>
          <w:kern w:val="0"/>
          <w:sz w:val="22"/>
          <w:szCs w:val="22"/>
        </w:rPr>
      </w:pPr>
      <w:r w:rsidRPr="00A17E1E">
        <w:rPr>
          <w:rFonts w:ascii="宋体" w:hAnsi="宋体" w:cs="宋体" w:hint="eastAsia"/>
          <w:b/>
          <w:bCs/>
          <w:color w:val="000000"/>
          <w:kern w:val="0"/>
          <w:sz w:val="22"/>
          <w:szCs w:val="22"/>
        </w:rPr>
        <w:lastRenderedPageBreak/>
        <w:t>表九</w:t>
      </w:r>
      <w:r>
        <w:rPr>
          <w:rFonts w:ascii="宋体" w:hAnsi="宋体" w:cs="宋体" w:hint="eastAsia"/>
          <w:b/>
          <w:bCs/>
          <w:color w:val="000000"/>
          <w:kern w:val="0"/>
          <w:sz w:val="22"/>
          <w:szCs w:val="22"/>
        </w:rPr>
        <w:t>:</w:t>
      </w:r>
    </w:p>
    <w:p w:rsidR="007161FF" w:rsidRDefault="007161FF" w:rsidP="007161FF">
      <w:pPr>
        <w:jc w:val="center"/>
        <w:rPr>
          <w:rFonts w:ascii="仿宋_GB2312" w:eastAsia="仿宋_GB2312"/>
          <w:b/>
          <w:sz w:val="32"/>
          <w:szCs w:val="32"/>
        </w:rPr>
      </w:pPr>
      <w:r w:rsidRPr="007161FF">
        <w:rPr>
          <w:rFonts w:ascii="仿宋_GB2312" w:eastAsia="仿宋_GB2312" w:hint="eastAsia"/>
          <w:b/>
          <w:sz w:val="32"/>
          <w:szCs w:val="32"/>
        </w:rPr>
        <w:t>部门预算明细表</w:t>
      </w:r>
    </w:p>
    <w:tbl>
      <w:tblPr>
        <w:tblW w:w="9286" w:type="dxa"/>
        <w:tblInd w:w="-426" w:type="dxa"/>
        <w:tblLook w:val="04A0" w:firstRow="1" w:lastRow="0" w:firstColumn="1" w:lastColumn="0" w:noHBand="0" w:noVBand="1"/>
      </w:tblPr>
      <w:tblGrid>
        <w:gridCol w:w="851"/>
        <w:gridCol w:w="1276"/>
        <w:gridCol w:w="716"/>
        <w:gridCol w:w="985"/>
        <w:gridCol w:w="992"/>
        <w:gridCol w:w="1417"/>
        <w:gridCol w:w="1843"/>
        <w:gridCol w:w="1206"/>
      </w:tblGrid>
      <w:tr w:rsidR="008B1B58" w:rsidRPr="008B1B58" w:rsidTr="00E22F81">
        <w:trPr>
          <w:trHeight w:val="288"/>
        </w:trPr>
        <w:tc>
          <w:tcPr>
            <w:tcW w:w="851" w:type="dxa"/>
            <w:tcBorders>
              <w:top w:val="nil"/>
              <w:left w:val="nil"/>
              <w:bottom w:val="nil"/>
              <w:right w:val="nil"/>
            </w:tcBorders>
            <w:shd w:val="clear" w:color="auto" w:fill="auto"/>
            <w:noWrap/>
            <w:vAlign w:val="center"/>
            <w:hideMark/>
          </w:tcPr>
          <w:p w:rsidR="008B1B58" w:rsidRPr="008B1B58" w:rsidRDefault="008B1B58" w:rsidP="008B1B58">
            <w:pPr>
              <w:widowControl/>
              <w:jc w:val="left"/>
              <w:rPr>
                <w:rFonts w:ascii="宋体" w:eastAsia="Times New Roman" w:hAnsi="宋体" w:cs="宋体"/>
                <w:kern w:val="0"/>
                <w:sz w:val="24"/>
                <w:szCs w:val="20"/>
              </w:rPr>
            </w:pPr>
          </w:p>
        </w:tc>
        <w:tc>
          <w:tcPr>
            <w:tcW w:w="1276"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eastAsia="Times New Roman"/>
                <w:kern w:val="0"/>
                <w:sz w:val="20"/>
                <w:szCs w:val="20"/>
              </w:rPr>
            </w:pPr>
          </w:p>
        </w:tc>
        <w:tc>
          <w:tcPr>
            <w:tcW w:w="716"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eastAsia="Times New Roman"/>
                <w:kern w:val="0"/>
                <w:sz w:val="20"/>
                <w:szCs w:val="20"/>
              </w:rPr>
            </w:pPr>
          </w:p>
        </w:tc>
        <w:tc>
          <w:tcPr>
            <w:tcW w:w="985"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eastAsia="Times New Roman"/>
                <w:kern w:val="0"/>
                <w:sz w:val="20"/>
                <w:szCs w:val="20"/>
              </w:rPr>
            </w:pPr>
          </w:p>
        </w:tc>
        <w:tc>
          <w:tcPr>
            <w:tcW w:w="992"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eastAsia="Times New Roman"/>
                <w:kern w:val="0"/>
                <w:sz w:val="20"/>
                <w:szCs w:val="20"/>
              </w:rPr>
            </w:pPr>
          </w:p>
        </w:tc>
        <w:tc>
          <w:tcPr>
            <w:tcW w:w="1417"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eastAsia="Times New Roman"/>
                <w:kern w:val="0"/>
                <w:sz w:val="20"/>
                <w:szCs w:val="20"/>
              </w:rPr>
            </w:pPr>
          </w:p>
        </w:tc>
        <w:tc>
          <w:tcPr>
            <w:tcW w:w="1843"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Pr="008B1B58">
              <w:rPr>
                <w:rFonts w:ascii="宋体" w:hAnsi="宋体" w:cs="宋体" w:hint="eastAsia"/>
                <w:color w:val="000000"/>
                <w:kern w:val="0"/>
                <w:sz w:val="18"/>
                <w:szCs w:val="18"/>
              </w:rPr>
              <w:t xml:space="preserve">单位：元 </w:t>
            </w:r>
          </w:p>
        </w:tc>
        <w:tc>
          <w:tcPr>
            <w:tcW w:w="1206" w:type="dxa"/>
            <w:tcBorders>
              <w:top w:val="nil"/>
              <w:left w:val="nil"/>
              <w:bottom w:val="nil"/>
              <w:right w:val="nil"/>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p>
        </w:tc>
      </w:tr>
      <w:tr w:rsidR="008B1B58" w:rsidRPr="008B1B58" w:rsidTr="00E22F81">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功能分类代码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功能分类名称</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政府经济分类代码</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政府经济分类名称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部门经济分类代码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部门经济分类名称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项目名称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20"/>
                <w:szCs w:val="20"/>
              </w:rPr>
            </w:pPr>
            <w:r w:rsidRPr="008B1B58">
              <w:rPr>
                <w:rFonts w:ascii="宋体" w:hAnsi="宋体" w:cs="宋体" w:hint="eastAsia"/>
                <w:b/>
                <w:bCs/>
                <w:color w:val="000000"/>
                <w:kern w:val="0"/>
                <w:sz w:val="20"/>
                <w:szCs w:val="20"/>
              </w:rPr>
              <w:t>预算金额</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进修及培训</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75429.00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2050803</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培训支出</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50203</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培训费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30216</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培训费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日常公用支出（在职人员）_培训费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75429.00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行政事业单位养老支出</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4943334.40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2080501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行政单位离退休</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日常公用支出（离退休人员）_其他商品和服务支出</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519662.00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2080501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行政单位离退休</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50905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离退休费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30302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退休费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对个人和家庭补助支出（离退休非统发）_退休费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891670.00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2080501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行政单位离退休</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50901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社会福利和救助</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30309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奖励金</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对个人和家庭补助支出（离退休非统发）_奖励金</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13000.00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2080505</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机关事业单位基本养老保险缴费支出</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30108</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机关事业单位基本养老保险缴费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人员支出（在职非统发）_机关事业单位基本养老保险缴费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2346001.60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2080506</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机关事业单位职业年金缴费支出</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职业年金缴费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人员支出（在职非统发）_职业年金缴费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1173000.80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行政事业单位医疗</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1906126.30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2101101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行政单位医疗</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30112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其他社会保障缴费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人员支出（在职非统发）_其他社会保障缴费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1906126.30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城乡社区管理事务</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42551123.17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工资奖金津补贴</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30101</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基本工资</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人员支出（在职统发）_基本工资</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3275592.00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工资奖金津补贴</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津贴补贴</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人员支出（在职统发）_津贴补贴</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10108932.00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工资奖金津补贴</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津贴补贴</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对个人和家庭补助支出（在职统发）_津贴补贴</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361580.00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工资奖金</w:t>
            </w:r>
            <w:r w:rsidRPr="008B1B58">
              <w:rPr>
                <w:rFonts w:ascii="宋体" w:hAnsi="宋体" w:cs="宋体" w:hint="eastAsia"/>
                <w:color w:val="000000"/>
                <w:kern w:val="0"/>
                <w:sz w:val="18"/>
                <w:szCs w:val="18"/>
              </w:rPr>
              <w:lastRenderedPageBreak/>
              <w:t>津补贴</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30103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奖金</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人员支出（在职统发）</w:t>
            </w:r>
            <w:r w:rsidRPr="008B1B58">
              <w:rPr>
                <w:rFonts w:ascii="宋体" w:hAnsi="宋体" w:cs="宋体" w:hint="eastAsia"/>
                <w:color w:val="000000"/>
                <w:kern w:val="0"/>
                <w:sz w:val="18"/>
                <w:szCs w:val="18"/>
              </w:rPr>
              <w:lastRenderedPageBreak/>
              <w:t>_奖金</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 xml:space="preserve">1914000.00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30112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其他社会保障缴费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人员支出（在职非统发）_其他社会保障缴费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146625.10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其他工资福利支出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其他工资福利支出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人员支出（在职统发）_其他工资福利支出</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272966.00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其他工资福利支出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其他工资福利支出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人员支出（在职非统发）_其他工资福利支出</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2376000.00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30201</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日常公用支出（在职人员）_办公费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208800.00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30205</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日常公用支出（在职人员）_水费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34800.00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30206</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电费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日常公用支出（在职人员）_电费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234900.00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邮电费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日常公用支出（在职人员）_邮电费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88000.00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30208</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取暖费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日常公用支出（在职人员）_取暖费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106944.75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30211</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差旅费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日常公用支出（在职人员）_差旅费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56202.00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日常公用支出（在职人员）_维修（护）费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17400.00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会议费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30215</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会议费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日常公用支出（在职人员）_会议费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22185.00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50206</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公务接待费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公务接待费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日常公用支出（在职人员）_公务接待费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13681.36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30228</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工会经费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日常公用支出（在职人员）_工会经费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267690.48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福利费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日常公用支出（在职人员）_福利费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294408.00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50208</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公务用车运行维护费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30231</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公务用车运行维护费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日常公用支出（在职人员）_公务用车运行维护费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843500.00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30239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其他交通费用</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对个人和家庭补助支出（在职统发）_其他交通费用</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652320.00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日常公用支出（在职人员）_其他商品和服务支出</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1465855.86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行政运行</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50999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其他对个人和家庭的补助</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30399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其他对个人和家庭的补助</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对个人和家庭补助支出（在职统发）_其他对个人和家庭的补助</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689760.00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其他工资</w:t>
            </w:r>
            <w:r w:rsidRPr="008B1B58">
              <w:rPr>
                <w:rFonts w:ascii="宋体" w:hAnsi="宋体" w:cs="宋体" w:hint="eastAsia"/>
                <w:color w:val="000000"/>
                <w:kern w:val="0"/>
                <w:sz w:val="18"/>
                <w:szCs w:val="18"/>
              </w:rPr>
              <w:lastRenderedPageBreak/>
              <w:t>福利支出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30106</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伙食补助费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运行管理服务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624000.00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50102</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社会保障缴费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30112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其他社会保障缴费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人身意外伤害保险费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20200.00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邮电费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执法城管</w:t>
            </w:r>
            <w:proofErr w:type="gramStart"/>
            <w:r w:rsidRPr="008B1B58">
              <w:rPr>
                <w:rFonts w:ascii="宋体" w:hAnsi="宋体" w:cs="宋体" w:hint="eastAsia"/>
                <w:color w:val="000000"/>
                <w:kern w:val="0"/>
                <w:sz w:val="18"/>
                <w:szCs w:val="18"/>
              </w:rPr>
              <w:t>通运行</w:t>
            </w:r>
            <w:proofErr w:type="gramEnd"/>
            <w:r w:rsidRPr="008B1B58">
              <w:rPr>
                <w:rFonts w:ascii="宋体" w:hAnsi="宋体" w:cs="宋体" w:hint="eastAsia"/>
                <w:color w:val="000000"/>
                <w:kern w:val="0"/>
                <w:sz w:val="18"/>
                <w:szCs w:val="18"/>
              </w:rPr>
              <w:t>维护费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1759680.00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办公经费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30209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物业管理费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物业服务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400223.22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执法装备维修费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90600.00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维修（护）费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直属队办公用房改</w:t>
            </w:r>
            <w:proofErr w:type="gramStart"/>
            <w:r w:rsidRPr="008B1B58">
              <w:rPr>
                <w:rFonts w:ascii="宋体" w:hAnsi="宋体" w:cs="宋体" w:hint="eastAsia"/>
                <w:color w:val="000000"/>
                <w:kern w:val="0"/>
                <w:sz w:val="18"/>
                <w:szCs w:val="18"/>
              </w:rPr>
              <w:t>造施工</w:t>
            </w:r>
            <w:proofErr w:type="gramEnd"/>
            <w:r w:rsidRPr="008B1B58">
              <w:rPr>
                <w:rFonts w:ascii="宋体" w:hAnsi="宋体" w:cs="宋体" w:hint="eastAsia"/>
                <w:color w:val="000000"/>
                <w:kern w:val="0"/>
                <w:sz w:val="18"/>
                <w:szCs w:val="18"/>
              </w:rPr>
              <w:t>经费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470828.45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50203</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培训费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30216</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培训费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全员军训费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1375000.00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聘请保安人员服务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7545600.00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聘请法制专务服务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执法制服清洗服务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直属队督察队厨房设备油烟净化器清洗服务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57748.80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50205</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30227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委托业务费</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绩效自评中介服务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80000.00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应急值守、综合执法及环境秩序保障经费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多媒体音视频设备升级改造运维服务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181000.00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城管网络及软硬件运行维护服务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349000.00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监控图像系统运行维护服务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专职安全员服装购置费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40926.00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proofErr w:type="gramStart"/>
            <w:r w:rsidRPr="008B1B58">
              <w:rPr>
                <w:rFonts w:ascii="宋体" w:hAnsi="宋体" w:cs="宋体" w:hint="eastAsia"/>
                <w:color w:val="000000"/>
                <w:kern w:val="0"/>
                <w:sz w:val="18"/>
                <w:szCs w:val="18"/>
              </w:rPr>
              <w:t>微信公众号</w:t>
            </w:r>
            <w:proofErr w:type="gramEnd"/>
            <w:r w:rsidRPr="008B1B58">
              <w:rPr>
                <w:rFonts w:ascii="宋体" w:hAnsi="宋体" w:cs="宋体" w:hint="eastAsia"/>
                <w:color w:val="000000"/>
                <w:kern w:val="0"/>
                <w:sz w:val="18"/>
                <w:szCs w:val="18"/>
              </w:rPr>
              <w:t>运维服务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车载取证设备传输费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154560.00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w:t>
            </w:r>
            <w:r w:rsidRPr="008B1B58">
              <w:rPr>
                <w:rFonts w:ascii="宋体" w:hAnsi="宋体" w:cs="宋体" w:hint="eastAsia"/>
                <w:color w:val="000000"/>
                <w:kern w:val="0"/>
                <w:sz w:val="18"/>
                <w:szCs w:val="18"/>
              </w:rPr>
              <w:lastRenderedPageBreak/>
              <w:t>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w:t>
            </w:r>
            <w:r w:rsidRPr="008B1B58">
              <w:rPr>
                <w:rFonts w:ascii="宋体" w:hAnsi="宋体" w:cs="宋体" w:hint="eastAsia"/>
                <w:color w:val="000000"/>
                <w:kern w:val="0"/>
                <w:sz w:val="18"/>
                <w:szCs w:val="18"/>
              </w:rPr>
              <w:lastRenderedPageBreak/>
              <w:t>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办公家具购置费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90000.00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lastRenderedPageBreak/>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2020年项目尾款</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436971.38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执法工作费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120000.00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预留机动费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196972.77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50299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30299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其他商品和服务支出</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城管法制宣传费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375500.00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50999</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其他对个人和家庭的补助</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30399</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其他对个人和家庭的补助</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退休党支部支委工作补贴</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31200.00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50306</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设备购置</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31007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信息网络及软件购置更新</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西城区综合行政执法平台</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356600.00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50306</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设备购置</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31007</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信息网络及软件购置更新</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西城区</w:t>
            </w:r>
            <w:proofErr w:type="gramStart"/>
            <w:r w:rsidRPr="008B1B58">
              <w:rPr>
                <w:rFonts w:ascii="宋体" w:hAnsi="宋体" w:cs="宋体" w:hint="eastAsia"/>
                <w:color w:val="000000"/>
                <w:kern w:val="0"/>
                <w:sz w:val="18"/>
                <w:szCs w:val="18"/>
              </w:rPr>
              <w:t>南横西街</w:t>
            </w:r>
            <w:proofErr w:type="gramEnd"/>
            <w:r w:rsidRPr="008B1B58">
              <w:rPr>
                <w:rFonts w:ascii="宋体" w:hAnsi="宋体" w:cs="宋体" w:hint="eastAsia"/>
                <w:color w:val="000000"/>
                <w:kern w:val="0"/>
                <w:sz w:val="18"/>
                <w:szCs w:val="18"/>
              </w:rPr>
              <w:t>65号城管执法队网络系统升级改造服务</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442370.00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2120104</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城管执法</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50303</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公务用车购置</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31013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公务用车购置</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报废更新执法车辆费</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2800000.00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住房改革支出</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3815197.20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2210201</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住房公积金</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50103</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住房公积金</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30113</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住房公积金</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对个人和家庭补助支出（在职非统发）_住房公积金</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1947421.20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center"/>
              <w:rPr>
                <w:rFonts w:ascii="宋体" w:hAnsi="宋体" w:cs="宋体"/>
                <w:color w:val="000000"/>
                <w:kern w:val="0"/>
                <w:sz w:val="18"/>
                <w:szCs w:val="18"/>
              </w:rPr>
            </w:pPr>
            <w:r w:rsidRPr="008B1B58">
              <w:rPr>
                <w:rFonts w:ascii="宋体" w:hAnsi="宋体" w:cs="宋体" w:hint="eastAsia"/>
                <w:color w:val="000000"/>
                <w:kern w:val="0"/>
                <w:sz w:val="18"/>
                <w:szCs w:val="18"/>
              </w:rPr>
              <w:t>2210203</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购房补贴</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50101</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工资奖金津补贴</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30102</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津贴补贴</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对个人和家庭补助支出（在职非统发）_津贴补贴</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1867776.00 </w:t>
            </w:r>
          </w:p>
        </w:tc>
      </w:tr>
      <w:tr w:rsidR="008B1B58" w:rsidRPr="008B1B58" w:rsidTr="00E22F81">
        <w:trPr>
          <w:trHeight w:val="2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nil"/>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合计</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85"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206"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53291210.07 </w:t>
            </w:r>
          </w:p>
        </w:tc>
      </w:tr>
    </w:tbl>
    <w:p w:rsidR="007161FF" w:rsidRDefault="007161FF" w:rsidP="007161FF">
      <w:pPr>
        <w:rPr>
          <w:rFonts w:ascii="仿宋_GB2312" w:eastAsia="仿宋_GB2312"/>
          <w:b/>
          <w:sz w:val="32"/>
          <w:szCs w:val="32"/>
        </w:rPr>
      </w:pPr>
    </w:p>
    <w:p w:rsidR="007161FF" w:rsidRDefault="007161FF" w:rsidP="007161FF">
      <w:pPr>
        <w:rPr>
          <w:rFonts w:ascii="仿宋_GB2312" w:eastAsia="仿宋_GB2312"/>
          <w:b/>
          <w:sz w:val="32"/>
          <w:szCs w:val="32"/>
        </w:rPr>
      </w:pPr>
    </w:p>
    <w:p w:rsidR="00962055" w:rsidRDefault="00962055" w:rsidP="007161FF">
      <w:pPr>
        <w:rPr>
          <w:rFonts w:ascii="仿宋_GB2312" w:eastAsia="仿宋_GB2312"/>
          <w:b/>
          <w:sz w:val="32"/>
          <w:szCs w:val="32"/>
        </w:rPr>
      </w:pPr>
    </w:p>
    <w:p w:rsidR="00962055" w:rsidRDefault="00962055" w:rsidP="007161FF">
      <w:pPr>
        <w:rPr>
          <w:rFonts w:ascii="仿宋_GB2312" w:eastAsia="仿宋_GB2312"/>
          <w:b/>
          <w:sz w:val="32"/>
          <w:szCs w:val="32"/>
        </w:rPr>
      </w:pPr>
    </w:p>
    <w:p w:rsidR="0094518A" w:rsidRDefault="0094518A" w:rsidP="007161FF">
      <w:pPr>
        <w:rPr>
          <w:rFonts w:ascii="仿宋_GB2312" w:eastAsia="仿宋_GB2312" w:hint="eastAsia"/>
          <w:b/>
          <w:sz w:val="32"/>
          <w:szCs w:val="32"/>
        </w:rPr>
      </w:pPr>
    </w:p>
    <w:p w:rsidR="00BD6F20" w:rsidRPr="007161FF" w:rsidRDefault="00BD6F20" w:rsidP="007161FF">
      <w:pPr>
        <w:rPr>
          <w:rFonts w:ascii="仿宋_GB2312" w:eastAsia="仿宋_GB2312"/>
          <w:b/>
          <w:sz w:val="32"/>
          <w:szCs w:val="32"/>
        </w:rPr>
      </w:pPr>
    </w:p>
    <w:p w:rsidR="007161FF" w:rsidRDefault="007161FF" w:rsidP="007161FF">
      <w:pPr>
        <w:rPr>
          <w:rFonts w:ascii="宋体" w:hAnsi="宋体" w:cs="宋体"/>
          <w:b/>
          <w:bCs/>
          <w:color w:val="000000"/>
          <w:kern w:val="0"/>
          <w:sz w:val="22"/>
          <w:szCs w:val="22"/>
        </w:rPr>
      </w:pPr>
      <w:r w:rsidRPr="00A17E1E">
        <w:rPr>
          <w:rFonts w:ascii="宋体" w:hAnsi="宋体" w:cs="宋体" w:hint="eastAsia"/>
          <w:b/>
          <w:bCs/>
          <w:color w:val="000000"/>
          <w:kern w:val="0"/>
          <w:sz w:val="22"/>
          <w:szCs w:val="22"/>
        </w:rPr>
        <w:t>表十</w:t>
      </w:r>
      <w:r>
        <w:rPr>
          <w:rFonts w:ascii="宋体" w:hAnsi="宋体" w:cs="宋体" w:hint="eastAsia"/>
          <w:b/>
          <w:bCs/>
          <w:color w:val="000000"/>
          <w:kern w:val="0"/>
          <w:sz w:val="22"/>
          <w:szCs w:val="22"/>
        </w:rPr>
        <w:t>:</w:t>
      </w:r>
    </w:p>
    <w:p w:rsidR="007161FF" w:rsidRDefault="007161FF" w:rsidP="007161FF">
      <w:pPr>
        <w:jc w:val="center"/>
        <w:rPr>
          <w:rFonts w:ascii="仿宋_GB2312" w:eastAsia="仿宋_GB2312"/>
          <w:b/>
          <w:sz w:val="32"/>
          <w:szCs w:val="32"/>
        </w:rPr>
      </w:pPr>
      <w:r w:rsidRPr="007161FF">
        <w:rPr>
          <w:rFonts w:ascii="仿宋_GB2312" w:eastAsia="仿宋_GB2312" w:hint="eastAsia"/>
          <w:b/>
          <w:sz w:val="32"/>
          <w:szCs w:val="32"/>
        </w:rPr>
        <w:t>政府购买服务预算财政拨款明细表</w:t>
      </w:r>
    </w:p>
    <w:tbl>
      <w:tblPr>
        <w:tblW w:w="9072" w:type="dxa"/>
        <w:tblLook w:val="04A0" w:firstRow="1" w:lastRow="0" w:firstColumn="1" w:lastColumn="0" w:noHBand="0" w:noVBand="1"/>
      </w:tblPr>
      <w:tblGrid>
        <w:gridCol w:w="1560"/>
        <w:gridCol w:w="3747"/>
        <w:gridCol w:w="1984"/>
        <w:gridCol w:w="1781"/>
      </w:tblGrid>
      <w:tr w:rsidR="008B1B58" w:rsidRPr="008B1B58" w:rsidTr="00B82CF7">
        <w:trPr>
          <w:trHeight w:val="288"/>
        </w:trPr>
        <w:tc>
          <w:tcPr>
            <w:tcW w:w="9072" w:type="dxa"/>
            <w:gridSpan w:val="4"/>
            <w:tcBorders>
              <w:top w:val="nil"/>
              <w:left w:val="nil"/>
              <w:bottom w:val="nil"/>
              <w:right w:val="nil"/>
            </w:tcBorders>
            <w:shd w:val="clear" w:color="auto" w:fill="auto"/>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单位:元</w:t>
            </w:r>
          </w:p>
        </w:tc>
      </w:tr>
      <w:tr w:rsidR="008B1B58" w:rsidRPr="008B1B58" w:rsidTr="00B82CF7">
        <w:trPr>
          <w:trHeight w:val="288"/>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18"/>
                <w:szCs w:val="18"/>
              </w:rPr>
            </w:pPr>
            <w:r w:rsidRPr="008B1B58">
              <w:rPr>
                <w:rFonts w:ascii="宋体" w:hAnsi="宋体" w:cs="宋体" w:hint="eastAsia"/>
                <w:b/>
                <w:bCs/>
                <w:color w:val="000000"/>
                <w:kern w:val="0"/>
                <w:sz w:val="18"/>
                <w:szCs w:val="18"/>
              </w:rPr>
              <w:t>编码(代码)</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18"/>
                <w:szCs w:val="18"/>
              </w:rPr>
            </w:pPr>
            <w:r w:rsidRPr="008B1B58">
              <w:rPr>
                <w:rFonts w:ascii="宋体" w:hAnsi="宋体" w:cs="宋体" w:hint="eastAsia"/>
                <w:b/>
                <w:bCs/>
                <w:color w:val="000000"/>
                <w:kern w:val="0"/>
                <w:sz w:val="18"/>
                <w:szCs w:val="18"/>
              </w:rPr>
              <w:t>政府购买服务目录及项目名称</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18"/>
                <w:szCs w:val="18"/>
              </w:rPr>
            </w:pPr>
            <w:r w:rsidRPr="008B1B58">
              <w:rPr>
                <w:rFonts w:ascii="宋体" w:hAnsi="宋体" w:cs="宋体" w:hint="eastAsia"/>
                <w:b/>
                <w:bCs/>
                <w:color w:val="000000"/>
                <w:kern w:val="0"/>
                <w:sz w:val="18"/>
                <w:szCs w:val="18"/>
              </w:rPr>
              <w:t>支出功能分类科目</w:t>
            </w:r>
          </w:p>
        </w:tc>
        <w:tc>
          <w:tcPr>
            <w:tcW w:w="1781"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center"/>
              <w:rPr>
                <w:rFonts w:ascii="宋体" w:hAnsi="宋体" w:cs="宋体"/>
                <w:b/>
                <w:bCs/>
                <w:color w:val="000000"/>
                <w:kern w:val="0"/>
                <w:sz w:val="18"/>
                <w:szCs w:val="18"/>
              </w:rPr>
            </w:pPr>
            <w:r w:rsidRPr="008B1B58">
              <w:rPr>
                <w:rFonts w:ascii="宋体" w:hAnsi="宋体" w:cs="宋体" w:hint="eastAsia"/>
                <w:b/>
                <w:bCs/>
                <w:color w:val="000000"/>
                <w:kern w:val="0"/>
                <w:sz w:val="18"/>
                <w:szCs w:val="18"/>
              </w:rPr>
              <w:t>预算批复数</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20212410010003</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聘请保安人员服务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7545600.00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20212410010006</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proofErr w:type="gramStart"/>
            <w:r w:rsidRPr="008B1B58">
              <w:rPr>
                <w:rFonts w:ascii="宋体" w:hAnsi="宋体" w:cs="宋体" w:hint="eastAsia"/>
                <w:color w:val="000000"/>
                <w:kern w:val="0"/>
                <w:sz w:val="18"/>
                <w:szCs w:val="18"/>
              </w:rPr>
              <w:t>微信公众号</w:t>
            </w:r>
            <w:proofErr w:type="gramEnd"/>
            <w:r w:rsidRPr="008B1B58">
              <w:rPr>
                <w:rFonts w:ascii="宋体" w:hAnsi="宋体" w:cs="宋体" w:hint="eastAsia"/>
                <w:color w:val="000000"/>
                <w:kern w:val="0"/>
                <w:sz w:val="18"/>
                <w:szCs w:val="18"/>
              </w:rPr>
              <w:t>运维服务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200000.00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20212410010015</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聘请法制专务服务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200000.00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20212410010027</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绩效自评中介服务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80000.00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20212410010030</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西城区综合行政执法平台</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356600.00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20212410010016</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城管网络及软硬件运行维护服务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349000.00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20212410010017</w:t>
            </w:r>
          </w:p>
        </w:tc>
        <w:tc>
          <w:tcPr>
            <w:tcW w:w="3747" w:type="dxa"/>
            <w:tcBorders>
              <w:top w:val="single" w:sz="4" w:space="0" w:color="000000"/>
              <w:left w:val="nil"/>
              <w:bottom w:val="single" w:sz="4" w:space="0" w:color="000000"/>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监控图像系统运行维护服务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100000.00 </w:t>
            </w:r>
          </w:p>
        </w:tc>
      </w:tr>
      <w:tr w:rsidR="008B1B58" w:rsidRPr="008B1B58" w:rsidTr="00B82CF7">
        <w:trPr>
          <w:trHeight w:val="288"/>
        </w:trPr>
        <w:tc>
          <w:tcPr>
            <w:tcW w:w="1560" w:type="dxa"/>
            <w:tcBorders>
              <w:top w:val="nil"/>
              <w:left w:val="single" w:sz="4" w:space="0" w:color="000000"/>
              <w:bottom w:val="nil"/>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20212410010018</w:t>
            </w:r>
          </w:p>
        </w:tc>
        <w:tc>
          <w:tcPr>
            <w:tcW w:w="3747" w:type="dxa"/>
            <w:tcBorders>
              <w:top w:val="single" w:sz="4" w:space="0" w:color="000000"/>
              <w:left w:val="nil"/>
              <w:bottom w:val="nil"/>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多媒体音视频设备升级改造运维服务</w:t>
            </w:r>
          </w:p>
        </w:tc>
        <w:tc>
          <w:tcPr>
            <w:tcW w:w="1984" w:type="dxa"/>
            <w:tcBorders>
              <w:top w:val="nil"/>
              <w:left w:val="nil"/>
              <w:bottom w:val="nil"/>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nil"/>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181000.00 </w:t>
            </w:r>
          </w:p>
        </w:tc>
      </w:tr>
      <w:tr w:rsidR="008B1B58" w:rsidRPr="008B1B58" w:rsidTr="00B82CF7">
        <w:trPr>
          <w:trHeight w:val="288"/>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20212410010001</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物业服务</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single" w:sz="4" w:space="0" w:color="000000"/>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400223.22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20212410010002</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运行管理服务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624000.00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20212410010011</w:t>
            </w:r>
          </w:p>
        </w:tc>
        <w:tc>
          <w:tcPr>
            <w:tcW w:w="3747" w:type="dxa"/>
            <w:tcBorders>
              <w:top w:val="single" w:sz="4" w:space="0" w:color="auto"/>
              <w:left w:val="nil"/>
              <w:bottom w:val="single" w:sz="4" w:space="0" w:color="auto"/>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执法制服清洗服务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400000.00 </w:t>
            </w:r>
          </w:p>
        </w:tc>
      </w:tr>
      <w:tr w:rsidR="008B1B58" w:rsidRPr="008B1B58" w:rsidTr="00B82CF7">
        <w:trPr>
          <w:trHeight w:val="288"/>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20212410010028</w:t>
            </w:r>
          </w:p>
        </w:tc>
        <w:tc>
          <w:tcPr>
            <w:tcW w:w="3747" w:type="dxa"/>
            <w:tcBorders>
              <w:top w:val="single" w:sz="4" w:space="0" w:color="auto"/>
              <w:left w:val="nil"/>
              <w:bottom w:val="single" w:sz="4" w:space="0" w:color="auto"/>
              <w:right w:val="single" w:sz="4" w:space="0" w:color="000000"/>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直属队督察队厨房设备油烟净化器清洗服务</w:t>
            </w:r>
          </w:p>
        </w:tc>
        <w:tc>
          <w:tcPr>
            <w:tcW w:w="1984"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2120104城管执法</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color w:val="000000"/>
                <w:kern w:val="0"/>
                <w:sz w:val="18"/>
                <w:szCs w:val="18"/>
              </w:rPr>
            </w:pPr>
            <w:r w:rsidRPr="008B1B58">
              <w:rPr>
                <w:rFonts w:ascii="宋体" w:hAnsi="宋体" w:cs="宋体" w:hint="eastAsia"/>
                <w:color w:val="000000"/>
                <w:kern w:val="0"/>
                <w:sz w:val="18"/>
                <w:szCs w:val="18"/>
              </w:rPr>
              <w:t xml:space="preserve">57748.80 </w:t>
            </w:r>
          </w:p>
        </w:tc>
      </w:tr>
      <w:tr w:rsidR="008B1B58" w:rsidRPr="008B1B58" w:rsidTr="00B82CF7">
        <w:trPr>
          <w:trHeight w:val="28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left"/>
              <w:rPr>
                <w:rFonts w:ascii="宋体" w:hAnsi="宋体" w:cs="宋体"/>
                <w:b/>
                <w:bCs/>
                <w:color w:val="000000"/>
                <w:kern w:val="0"/>
                <w:sz w:val="18"/>
                <w:szCs w:val="18"/>
              </w:rPr>
            </w:pPr>
            <w:r w:rsidRPr="008B1B58">
              <w:rPr>
                <w:rFonts w:ascii="宋体" w:hAnsi="宋体" w:cs="宋体" w:hint="eastAsia"/>
                <w:b/>
                <w:bCs/>
                <w:color w:val="000000"/>
                <w:kern w:val="0"/>
                <w:sz w:val="18"/>
                <w:szCs w:val="18"/>
              </w:rPr>
              <w:t>总计</w:t>
            </w:r>
          </w:p>
        </w:tc>
        <w:tc>
          <w:tcPr>
            <w:tcW w:w="1984" w:type="dxa"/>
            <w:tcBorders>
              <w:top w:val="nil"/>
              <w:left w:val="nil"/>
              <w:bottom w:val="single" w:sz="4" w:space="0" w:color="auto"/>
              <w:right w:val="single" w:sz="4" w:space="0" w:color="auto"/>
            </w:tcBorders>
            <w:shd w:val="clear" w:color="auto" w:fill="auto"/>
            <w:vAlign w:val="center"/>
            <w:hideMark/>
          </w:tcPr>
          <w:p w:rsidR="008B1B58" w:rsidRPr="008B1B58" w:rsidRDefault="008B1B58" w:rsidP="008B1B58">
            <w:pPr>
              <w:widowControl/>
              <w:jc w:val="left"/>
              <w:rPr>
                <w:rFonts w:ascii="宋体" w:hAnsi="宋体" w:cs="宋体"/>
                <w:color w:val="000000"/>
                <w:kern w:val="0"/>
                <w:sz w:val="18"/>
                <w:szCs w:val="18"/>
              </w:rPr>
            </w:pPr>
            <w:r w:rsidRPr="008B1B58">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auto" w:fill="auto"/>
            <w:noWrap/>
            <w:vAlign w:val="center"/>
            <w:hideMark/>
          </w:tcPr>
          <w:p w:rsidR="008B1B58" w:rsidRPr="008B1B58" w:rsidRDefault="008B1B58" w:rsidP="008B1B58">
            <w:pPr>
              <w:widowControl/>
              <w:jc w:val="right"/>
              <w:rPr>
                <w:rFonts w:ascii="宋体" w:hAnsi="宋体" w:cs="宋体"/>
                <w:b/>
                <w:bCs/>
                <w:color w:val="000000"/>
                <w:kern w:val="0"/>
                <w:sz w:val="18"/>
                <w:szCs w:val="18"/>
              </w:rPr>
            </w:pPr>
            <w:r w:rsidRPr="008B1B58">
              <w:rPr>
                <w:rFonts w:ascii="宋体" w:hAnsi="宋体" w:cs="宋体" w:hint="eastAsia"/>
                <w:b/>
                <w:bCs/>
                <w:color w:val="000000"/>
                <w:kern w:val="0"/>
                <w:sz w:val="18"/>
                <w:szCs w:val="18"/>
              </w:rPr>
              <w:t xml:space="preserve">10494172.02 </w:t>
            </w:r>
          </w:p>
        </w:tc>
      </w:tr>
    </w:tbl>
    <w:p w:rsidR="00A3229B" w:rsidRDefault="00A3229B" w:rsidP="007161FF">
      <w:pPr>
        <w:rPr>
          <w:rFonts w:hint="eastAsia"/>
          <w:b/>
        </w:rPr>
      </w:pPr>
    </w:p>
    <w:tbl>
      <w:tblPr>
        <w:tblW w:w="11601" w:type="dxa"/>
        <w:tblInd w:w="-1637" w:type="dxa"/>
        <w:tblLook w:val="04A0" w:firstRow="1" w:lastRow="0" w:firstColumn="1" w:lastColumn="0" w:noHBand="0" w:noVBand="1"/>
      </w:tblPr>
      <w:tblGrid>
        <w:gridCol w:w="2066"/>
        <w:gridCol w:w="5525"/>
        <w:gridCol w:w="2364"/>
        <w:gridCol w:w="1646"/>
      </w:tblGrid>
      <w:tr w:rsidR="00BD6F20" w:rsidRPr="00BD6F20" w:rsidTr="00BD6F20">
        <w:trPr>
          <w:trHeight w:val="510"/>
        </w:trPr>
        <w:tc>
          <w:tcPr>
            <w:tcW w:w="11601" w:type="dxa"/>
            <w:gridSpan w:val="4"/>
            <w:tcBorders>
              <w:top w:val="nil"/>
              <w:left w:val="nil"/>
              <w:bottom w:val="nil"/>
              <w:right w:val="nil"/>
            </w:tcBorders>
            <w:shd w:val="clear" w:color="auto" w:fill="auto"/>
            <w:noWrap/>
            <w:vAlign w:val="center"/>
            <w:hideMark/>
          </w:tcPr>
          <w:p w:rsidR="00BD6F20" w:rsidRPr="00BD6F20" w:rsidRDefault="00BD6F20" w:rsidP="00BD6F20">
            <w:pPr>
              <w:rPr>
                <w:rFonts w:ascii="仿宋_GB2312" w:eastAsia="仿宋_GB2312" w:hint="eastAsia"/>
                <w:b/>
                <w:sz w:val="32"/>
                <w:szCs w:val="32"/>
              </w:rPr>
            </w:pPr>
          </w:p>
          <w:p w:rsidR="00BD6F20" w:rsidRPr="00BD6F20" w:rsidRDefault="00BD6F20" w:rsidP="00BD6F20">
            <w:pPr>
              <w:jc w:val="center"/>
              <w:rPr>
                <w:rFonts w:ascii="仿宋_GB2312" w:eastAsia="仿宋_GB2312"/>
                <w:b/>
                <w:sz w:val="32"/>
                <w:szCs w:val="32"/>
              </w:rPr>
            </w:pPr>
            <w:r w:rsidRPr="00BD6F20">
              <w:rPr>
                <w:rFonts w:ascii="仿宋_GB2312" w:eastAsia="仿宋_GB2312" w:hint="eastAsia"/>
                <w:b/>
                <w:sz w:val="32"/>
                <w:szCs w:val="32"/>
              </w:rPr>
              <w:t>政府购买服务预算财政拨款明细表</w:t>
            </w:r>
          </w:p>
        </w:tc>
      </w:tr>
      <w:tr w:rsidR="00BD6F20" w:rsidRPr="00BD6F20" w:rsidTr="00BD6F20">
        <w:trPr>
          <w:trHeight w:val="285"/>
        </w:trPr>
        <w:tc>
          <w:tcPr>
            <w:tcW w:w="2066" w:type="dxa"/>
            <w:tcBorders>
              <w:top w:val="nil"/>
              <w:left w:val="nil"/>
              <w:bottom w:val="nil"/>
              <w:right w:val="nil"/>
            </w:tcBorders>
            <w:shd w:val="clear" w:color="auto" w:fill="auto"/>
            <w:noWrap/>
            <w:vAlign w:val="center"/>
            <w:hideMark/>
          </w:tcPr>
          <w:p w:rsidR="00BD6F20" w:rsidRPr="00BD6F20" w:rsidRDefault="00BD6F20" w:rsidP="00BD6F20">
            <w:pPr>
              <w:rPr>
                <w:rFonts w:ascii="仿宋_GB2312" w:eastAsia="仿宋_GB2312"/>
                <w:b/>
                <w:sz w:val="32"/>
                <w:szCs w:val="32"/>
              </w:rPr>
            </w:pPr>
          </w:p>
        </w:tc>
        <w:tc>
          <w:tcPr>
            <w:tcW w:w="5525" w:type="dxa"/>
            <w:tcBorders>
              <w:top w:val="nil"/>
              <w:left w:val="nil"/>
              <w:bottom w:val="nil"/>
              <w:right w:val="nil"/>
            </w:tcBorders>
            <w:shd w:val="clear" w:color="auto" w:fill="auto"/>
            <w:noWrap/>
            <w:vAlign w:val="center"/>
            <w:hideMark/>
          </w:tcPr>
          <w:p w:rsidR="00BD6F20" w:rsidRPr="00BD6F20" w:rsidRDefault="00BD6F20" w:rsidP="00BD6F20">
            <w:pPr>
              <w:jc w:val="center"/>
              <w:rPr>
                <w:rFonts w:ascii="仿宋_GB2312" w:eastAsia="仿宋_GB2312"/>
                <w:b/>
                <w:sz w:val="32"/>
                <w:szCs w:val="32"/>
              </w:rPr>
            </w:pPr>
          </w:p>
        </w:tc>
        <w:tc>
          <w:tcPr>
            <w:tcW w:w="2364" w:type="dxa"/>
            <w:tcBorders>
              <w:top w:val="nil"/>
              <w:left w:val="nil"/>
              <w:bottom w:val="nil"/>
              <w:right w:val="nil"/>
            </w:tcBorders>
            <w:shd w:val="clear" w:color="auto" w:fill="auto"/>
            <w:noWrap/>
            <w:vAlign w:val="center"/>
            <w:hideMark/>
          </w:tcPr>
          <w:p w:rsidR="00BD6F20" w:rsidRPr="00BD6F20" w:rsidRDefault="00BD6F20" w:rsidP="00BD6F20">
            <w:pPr>
              <w:widowControl/>
              <w:jc w:val="right"/>
              <w:rPr>
                <w:rFonts w:ascii="宋体" w:hAnsi="宋体" w:cs="宋体"/>
                <w:color w:val="000000"/>
                <w:kern w:val="0"/>
                <w:sz w:val="18"/>
                <w:szCs w:val="18"/>
              </w:rPr>
            </w:pPr>
          </w:p>
        </w:tc>
        <w:tc>
          <w:tcPr>
            <w:tcW w:w="1646" w:type="dxa"/>
            <w:tcBorders>
              <w:top w:val="nil"/>
              <w:left w:val="nil"/>
              <w:bottom w:val="nil"/>
              <w:right w:val="nil"/>
            </w:tcBorders>
            <w:shd w:val="clear" w:color="auto" w:fill="auto"/>
            <w:noWrap/>
            <w:vAlign w:val="center"/>
            <w:hideMark/>
          </w:tcPr>
          <w:p w:rsidR="00BD6F20" w:rsidRPr="00BD6F20" w:rsidRDefault="00BD6F20" w:rsidP="00BD6F20">
            <w:pPr>
              <w:widowControl/>
              <w:jc w:val="right"/>
              <w:rPr>
                <w:rFonts w:ascii="宋体" w:hAnsi="宋体" w:cs="宋体"/>
                <w:color w:val="000000"/>
                <w:kern w:val="0"/>
                <w:sz w:val="18"/>
                <w:szCs w:val="18"/>
              </w:rPr>
            </w:pPr>
            <w:r w:rsidRPr="00BD6F20">
              <w:rPr>
                <w:rFonts w:ascii="宋体" w:hAnsi="宋体" w:cs="宋体" w:hint="eastAsia"/>
                <w:color w:val="000000"/>
                <w:kern w:val="0"/>
                <w:sz w:val="18"/>
                <w:szCs w:val="18"/>
              </w:rPr>
              <w:t>单位：元</w:t>
            </w:r>
          </w:p>
        </w:tc>
      </w:tr>
      <w:tr w:rsidR="00BD6F20" w:rsidRPr="00BD6F20" w:rsidTr="00BD6F20">
        <w:trPr>
          <w:trHeight w:val="285"/>
        </w:trPr>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编码(代码)</w:t>
            </w:r>
          </w:p>
        </w:tc>
        <w:tc>
          <w:tcPr>
            <w:tcW w:w="5525" w:type="dxa"/>
            <w:tcBorders>
              <w:top w:val="single" w:sz="4" w:space="0" w:color="000000"/>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政府购买服务目录及项目名称</w:t>
            </w:r>
          </w:p>
        </w:tc>
        <w:tc>
          <w:tcPr>
            <w:tcW w:w="2364" w:type="dxa"/>
            <w:tcBorders>
              <w:top w:val="single" w:sz="4" w:space="0" w:color="000000"/>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支出功能分类科目</w:t>
            </w:r>
          </w:p>
        </w:tc>
        <w:tc>
          <w:tcPr>
            <w:tcW w:w="1646" w:type="dxa"/>
            <w:tcBorders>
              <w:top w:val="single" w:sz="4" w:space="0" w:color="000000"/>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预算批复数</w:t>
            </w:r>
          </w:p>
        </w:tc>
      </w:tr>
      <w:tr w:rsidR="00BD6F20" w:rsidRPr="00BD6F20" w:rsidTr="00BD6F20">
        <w:trPr>
          <w:trHeight w:val="285"/>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241001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北京市西城区城市管理综合行政执法局</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10494172.02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A</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基本公共服务    (A)</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7545600.00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A24</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城市维护    (A24)</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7545600.00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A2425</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辅助执法工作服务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7545600.00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20212410010003</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聘请保安人员服务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7545600.00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B</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社会管理性服务    (B)</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B11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公共公益宣传    (B11)</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B1173</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公益宣传辅助服务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20212410010006</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proofErr w:type="gramStart"/>
            <w:r w:rsidRPr="00BD6F20">
              <w:rPr>
                <w:rFonts w:ascii="宋体" w:hAnsi="宋体" w:cs="宋体" w:hint="eastAsia"/>
                <w:color w:val="000000"/>
                <w:kern w:val="0"/>
                <w:sz w:val="18"/>
                <w:szCs w:val="18"/>
              </w:rPr>
              <w:t>微信公众号</w:t>
            </w:r>
            <w:proofErr w:type="gramEnd"/>
            <w:r w:rsidRPr="00BD6F20">
              <w:rPr>
                <w:rFonts w:ascii="宋体" w:hAnsi="宋体" w:cs="宋体" w:hint="eastAsia"/>
                <w:color w:val="000000"/>
                <w:kern w:val="0"/>
                <w:sz w:val="18"/>
                <w:szCs w:val="18"/>
              </w:rPr>
              <w:t>运维服务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政府履职所需辅助性服务    (E)</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2748572.02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E01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法律服务    (E01)</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E0106</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法律顾问服务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20212410010015</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聘请法制专务服务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200000.00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E08</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绩效评价    (E08)</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80000.00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lastRenderedPageBreak/>
              <w:t>E0821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其他政府绩效评价服务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80000.00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20212410010027</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绩效自评中介服务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80000.00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机关信息系统建设与维护    (E11)</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986600.00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E1134</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信息系统建设服务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356600.00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20212410010030</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西城区综合行政执法平台</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356600.00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E1135</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信息系统维护服务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630000.00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20212410010016</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城管网络及软硬件运行维护服务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349000.00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20212410010017</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监控图像系统运行维护服务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100000.00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20212410010018</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多媒体音视频设备升级改造运维服务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181000.00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E12</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后勤服务    (E12)</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1481972.02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E1202</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物业服务    (E1202)</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400223.22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20212410010001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物业服务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400223.22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E1205</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餐饮服务    (E1205)</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624000.00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20212410010002</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运行管理服务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624000.00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E1206</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其他    (E1206)</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457748.80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20212410010011</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执法制服清洗服务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400000.00 </w:t>
            </w:r>
          </w:p>
        </w:tc>
      </w:tr>
      <w:tr w:rsidR="00BD6F20" w:rsidRPr="00BD6F20" w:rsidTr="00BD6F20">
        <w:trPr>
          <w:trHeight w:val="360"/>
        </w:trPr>
        <w:tc>
          <w:tcPr>
            <w:tcW w:w="2066" w:type="dxa"/>
            <w:tcBorders>
              <w:top w:val="nil"/>
              <w:left w:val="single" w:sz="4" w:space="0" w:color="000000"/>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20212410010028</w:t>
            </w:r>
          </w:p>
        </w:tc>
        <w:tc>
          <w:tcPr>
            <w:tcW w:w="5525"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直属队督察队厨房设备油烟净化器清洗服务</w:t>
            </w:r>
          </w:p>
        </w:tc>
        <w:tc>
          <w:tcPr>
            <w:tcW w:w="2364"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2120104城管执法</w:t>
            </w:r>
          </w:p>
        </w:tc>
        <w:tc>
          <w:tcPr>
            <w:tcW w:w="1646" w:type="dxa"/>
            <w:tcBorders>
              <w:top w:val="nil"/>
              <w:left w:val="nil"/>
              <w:bottom w:val="single" w:sz="4" w:space="0" w:color="000000"/>
              <w:right w:val="single" w:sz="4" w:space="0" w:color="000000"/>
            </w:tcBorders>
            <w:shd w:val="clear" w:color="auto" w:fill="auto"/>
            <w:noWrap/>
            <w:vAlign w:val="center"/>
            <w:hideMark/>
          </w:tcPr>
          <w:p w:rsidR="00BD6F20" w:rsidRPr="00BD6F20" w:rsidRDefault="00BD6F20" w:rsidP="00BD6F20">
            <w:pPr>
              <w:widowControl/>
              <w:jc w:val="left"/>
              <w:rPr>
                <w:rFonts w:ascii="宋体" w:hAnsi="宋体" w:cs="宋体"/>
                <w:color w:val="000000"/>
                <w:kern w:val="0"/>
                <w:sz w:val="18"/>
                <w:szCs w:val="18"/>
              </w:rPr>
            </w:pPr>
            <w:r w:rsidRPr="00BD6F20">
              <w:rPr>
                <w:rFonts w:ascii="宋体" w:hAnsi="宋体" w:cs="宋体" w:hint="eastAsia"/>
                <w:color w:val="000000"/>
                <w:kern w:val="0"/>
                <w:sz w:val="18"/>
                <w:szCs w:val="18"/>
              </w:rPr>
              <w:t xml:space="preserve">57748.80 </w:t>
            </w:r>
          </w:p>
        </w:tc>
      </w:tr>
    </w:tbl>
    <w:p w:rsidR="00BD6F20" w:rsidRDefault="00BD6F20" w:rsidP="007161FF">
      <w:pPr>
        <w:rPr>
          <w:b/>
        </w:rPr>
      </w:pPr>
    </w:p>
    <w:p w:rsidR="00A3229B" w:rsidRPr="00E007A3" w:rsidRDefault="00A3229B" w:rsidP="00A3229B">
      <w:pPr>
        <w:widowControl/>
        <w:jc w:val="left"/>
        <w:rPr>
          <w:rFonts w:ascii="宋体" w:hAnsi="宋体" w:cs="Arial"/>
          <w:b/>
          <w:bCs/>
          <w:color w:val="000000"/>
          <w:kern w:val="0"/>
          <w:sz w:val="22"/>
          <w:szCs w:val="22"/>
        </w:rPr>
      </w:pPr>
      <w:r w:rsidRPr="00E007A3">
        <w:rPr>
          <w:rFonts w:ascii="宋体" w:hAnsi="宋体" w:cs="Arial" w:hint="eastAsia"/>
          <w:b/>
          <w:bCs/>
          <w:color w:val="000000"/>
          <w:kern w:val="0"/>
          <w:sz w:val="22"/>
          <w:szCs w:val="22"/>
        </w:rPr>
        <w:t>表十一</w:t>
      </w:r>
      <w:r>
        <w:rPr>
          <w:rFonts w:ascii="宋体" w:hAnsi="宋体" w:cs="Arial" w:hint="eastAsia"/>
          <w:b/>
          <w:bCs/>
          <w:color w:val="000000"/>
          <w:kern w:val="0"/>
          <w:sz w:val="22"/>
          <w:szCs w:val="22"/>
        </w:rPr>
        <w:t>:</w:t>
      </w:r>
    </w:p>
    <w:p w:rsidR="00A3229B" w:rsidRDefault="00A3229B" w:rsidP="00A3229B">
      <w:pPr>
        <w:jc w:val="center"/>
        <w:rPr>
          <w:rFonts w:ascii="仿宋_GB2312" w:eastAsia="仿宋_GB2312"/>
          <w:b/>
          <w:sz w:val="32"/>
          <w:szCs w:val="32"/>
        </w:rPr>
      </w:pPr>
      <w:r w:rsidRPr="00A3229B">
        <w:rPr>
          <w:rFonts w:ascii="仿宋_GB2312" w:eastAsia="仿宋_GB2312" w:hint="eastAsia"/>
          <w:b/>
          <w:sz w:val="32"/>
          <w:szCs w:val="32"/>
        </w:rPr>
        <w:t>专项转移支付预算表</w:t>
      </w:r>
    </w:p>
    <w:tbl>
      <w:tblPr>
        <w:tblW w:w="9054" w:type="dxa"/>
        <w:tblLook w:val="04A0" w:firstRow="1" w:lastRow="0" w:firstColumn="1" w:lastColumn="0" w:noHBand="0" w:noVBand="1"/>
      </w:tblPr>
      <w:tblGrid>
        <w:gridCol w:w="756"/>
        <w:gridCol w:w="1371"/>
        <w:gridCol w:w="992"/>
        <w:gridCol w:w="992"/>
        <w:gridCol w:w="992"/>
        <w:gridCol w:w="1560"/>
        <w:gridCol w:w="1134"/>
        <w:gridCol w:w="1257"/>
      </w:tblGrid>
      <w:tr w:rsidR="00B82CF7" w:rsidRPr="00B82CF7" w:rsidTr="00B82CF7">
        <w:trPr>
          <w:trHeight w:val="288"/>
        </w:trPr>
        <w:tc>
          <w:tcPr>
            <w:tcW w:w="756" w:type="dxa"/>
            <w:tcBorders>
              <w:top w:val="nil"/>
              <w:left w:val="nil"/>
              <w:bottom w:val="single" w:sz="4" w:space="0" w:color="auto"/>
              <w:right w:val="nil"/>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nil"/>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nil"/>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p>
        </w:tc>
        <w:tc>
          <w:tcPr>
            <w:tcW w:w="992" w:type="dxa"/>
            <w:tcBorders>
              <w:top w:val="nil"/>
              <w:left w:val="nil"/>
              <w:bottom w:val="single" w:sz="4" w:space="0" w:color="auto"/>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 xml:space="preserve">　</w:t>
            </w:r>
          </w:p>
        </w:tc>
        <w:tc>
          <w:tcPr>
            <w:tcW w:w="1560" w:type="dxa"/>
            <w:tcBorders>
              <w:top w:val="nil"/>
              <w:left w:val="nil"/>
              <w:bottom w:val="single" w:sz="4" w:space="0" w:color="auto"/>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单位：元</w:t>
            </w:r>
          </w:p>
        </w:tc>
        <w:tc>
          <w:tcPr>
            <w:tcW w:w="1257" w:type="dxa"/>
            <w:tcBorders>
              <w:top w:val="nil"/>
              <w:left w:val="nil"/>
              <w:bottom w:val="single" w:sz="4" w:space="0" w:color="auto"/>
              <w:right w:val="nil"/>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 xml:space="preserve">　</w:t>
            </w:r>
          </w:p>
        </w:tc>
      </w:tr>
      <w:tr w:rsidR="00B82CF7" w:rsidRPr="00B82CF7" w:rsidTr="00B82CF7">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预算单位代码</w:t>
            </w:r>
          </w:p>
        </w:tc>
        <w:tc>
          <w:tcPr>
            <w:tcW w:w="1371"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预算单位名称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功能科目代码</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政府经济分类代码</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部门经济分类代码</w:t>
            </w:r>
          </w:p>
        </w:tc>
        <w:tc>
          <w:tcPr>
            <w:tcW w:w="1560"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项目名称</w:t>
            </w:r>
          </w:p>
        </w:tc>
        <w:tc>
          <w:tcPr>
            <w:tcW w:w="1134"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指标金额</w:t>
            </w:r>
          </w:p>
        </w:tc>
        <w:tc>
          <w:tcPr>
            <w:tcW w:w="1257"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center"/>
              <w:rPr>
                <w:rFonts w:ascii="宋体" w:hAnsi="宋体" w:cs="宋体"/>
                <w:b/>
                <w:bCs/>
                <w:color w:val="000000"/>
                <w:kern w:val="0"/>
                <w:sz w:val="20"/>
                <w:szCs w:val="20"/>
              </w:rPr>
            </w:pPr>
            <w:r w:rsidRPr="00B82CF7">
              <w:rPr>
                <w:rFonts w:ascii="宋体" w:hAnsi="宋体" w:cs="宋体" w:hint="eastAsia"/>
                <w:b/>
                <w:bCs/>
                <w:color w:val="000000"/>
                <w:kern w:val="0"/>
                <w:sz w:val="20"/>
                <w:szCs w:val="20"/>
              </w:rPr>
              <w:t>市指标文号</w:t>
            </w:r>
          </w:p>
        </w:tc>
      </w:tr>
      <w:tr w:rsidR="00B82CF7" w:rsidRPr="00B82CF7" w:rsidTr="00B82CF7">
        <w:trPr>
          <w:trHeight w:val="288"/>
        </w:trPr>
        <w:tc>
          <w:tcPr>
            <w:tcW w:w="756" w:type="dxa"/>
            <w:tcBorders>
              <w:top w:val="nil"/>
              <w:left w:val="single" w:sz="4" w:space="0" w:color="000000"/>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241001</w:t>
            </w:r>
          </w:p>
        </w:tc>
        <w:tc>
          <w:tcPr>
            <w:tcW w:w="1371"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北京市西城区城市管理综合行政执法局</w:t>
            </w:r>
          </w:p>
        </w:tc>
        <w:tc>
          <w:tcPr>
            <w:tcW w:w="992"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2120104</w:t>
            </w:r>
          </w:p>
        </w:tc>
        <w:tc>
          <w:tcPr>
            <w:tcW w:w="992"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50306</w:t>
            </w:r>
          </w:p>
        </w:tc>
        <w:tc>
          <w:tcPr>
            <w:tcW w:w="992"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r w:rsidRPr="00B82CF7">
              <w:rPr>
                <w:rFonts w:ascii="宋体" w:hAnsi="宋体" w:cs="宋体" w:hint="eastAsia"/>
                <w:color w:val="000000"/>
                <w:kern w:val="0"/>
                <w:sz w:val="18"/>
                <w:szCs w:val="18"/>
              </w:rPr>
              <w:t>31003</w:t>
            </w:r>
          </w:p>
        </w:tc>
        <w:tc>
          <w:tcPr>
            <w:tcW w:w="1560"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proofErr w:type="gramStart"/>
            <w:r w:rsidRPr="00B82CF7">
              <w:rPr>
                <w:rFonts w:ascii="宋体" w:hAnsi="宋体" w:cs="宋体" w:hint="eastAsia"/>
                <w:color w:val="000000"/>
                <w:kern w:val="0"/>
                <w:sz w:val="18"/>
                <w:szCs w:val="18"/>
              </w:rPr>
              <w:t>京财公检法</w:t>
            </w:r>
            <w:proofErr w:type="gramEnd"/>
            <w:r w:rsidRPr="00B82CF7">
              <w:rPr>
                <w:rFonts w:ascii="宋体" w:hAnsi="宋体" w:cs="宋体" w:hint="eastAsia"/>
                <w:color w:val="000000"/>
                <w:kern w:val="0"/>
                <w:sz w:val="18"/>
                <w:szCs w:val="18"/>
              </w:rPr>
              <w:t>指[2020]1888号 2021年城管以</w:t>
            </w:r>
            <w:proofErr w:type="gramStart"/>
            <w:r w:rsidRPr="00B82CF7">
              <w:rPr>
                <w:rFonts w:ascii="宋体" w:hAnsi="宋体" w:cs="宋体" w:hint="eastAsia"/>
                <w:color w:val="000000"/>
                <w:kern w:val="0"/>
                <w:sz w:val="18"/>
                <w:szCs w:val="18"/>
              </w:rPr>
              <w:t>奖促治转移</w:t>
            </w:r>
            <w:proofErr w:type="gramEnd"/>
            <w:r w:rsidRPr="00B82CF7">
              <w:rPr>
                <w:rFonts w:ascii="宋体" w:hAnsi="宋体" w:cs="宋体" w:hint="eastAsia"/>
                <w:color w:val="000000"/>
                <w:kern w:val="0"/>
                <w:sz w:val="18"/>
                <w:szCs w:val="18"/>
              </w:rPr>
              <w:t>支付预算资金</w:t>
            </w:r>
          </w:p>
        </w:tc>
        <w:tc>
          <w:tcPr>
            <w:tcW w:w="1134"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right"/>
              <w:rPr>
                <w:rFonts w:ascii="宋体" w:hAnsi="宋体" w:cs="宋体"/>
                <w:color w:val="000000"/>
                <w:kern w:val="0"/>
                <w:sz w:val="18"/>
                <w:szCs w:val="18"/>
              </w:rPr>
            </w:pPr>
            <w:r w:rsidRPr="00B82CF7">
              <w:rPr>
                <w:rFonts w:ascii="宋体" w:hAnsi="宋体" w:cs="宋体" w:hint="eastAsia"/>
                <w:color w:val="000000"/>
                <w:kern w:val="0"/>
                <w:sz w:val="18"/>
                <w:szCs w:val="18"/>
              </w:rPr>
              <w:t xml:space="preserve">3792300.00 </w:t>
            </w:r>
          </w:p>
        </w:tc>
        <w:tc>
          <w:tcPr>
            <w:tcW w:w="1257"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18"/>
                <w:szCs w:val="18"/>
              </w:rPr>
            </w:pPr>
            <w:proofErr w:type="gramStart"/>
            <w:r w:rsidRPr="00B82CF7">
              <w:rPr>
                <w:rFonts w:ascii="宋体" w:hAnsi="宋体" w:cs="宋体" w:hint="eastAsia"/>
                <w:color w:val="000000"/>
                <w:kern w:val="0"/>
                <w:sz w:val="18"/>
                <w:szCs w:val="18"/>
              </w:rPr>
              <w:t>京财公检法</w:t>
            </w:r>
            <w:proofErr w:type="gramEnd"/>
            <w:r w:rsidRPr="00B82CF7">
              <w:rPr>
                <w:rFonts w:ascii="宋体" w:hAnsi="宋体" w:cs="宋体" w:hint="eastAsia"/>
                <w:color w:val="000000"/>
                <w:kern w:val="0"/>
                <w:sz w:val="18"/>
                <w:szCs w:val="18"/>
              </w:rPr>
              <w:t>指[2020]1888号</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r w:rsidR="00B82CF7" w:rsidRPr="00B82CF7" w:rsidTr="00B82CF7">
        <w:trPr>
          <w:trHeight w:val="288"/>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center"/>
              <w:rPr>
                <w:rFonts w:ascii="宋体" w:hAnsi="宋体" w:cs="宋体"/>
                <w:b/>
                <w:bCs/>
                <w:color w:val="000000"/>
                <w:kern w:val="0"/>
                <w:sz w:val="22"/>
                <w:szCs w:val="22"/>
              </w:rPr>
            </w:pPr>
            <w:r w:rsidRPr="00B82CF7">
              <w:rPr>
                <w:rFonts w:ascii="宋体" w:hAnsi="宋体" w:cs="宋体" w:hint="eastAsia"/>
                <w:b/>
                <w:bCs/>
                <w:color w:val="000000"/>
                <w:kern w:val="0"/>
                <w:sz w:val="22"/>
                <w:szCs w:val="22"/>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B82CF7" w:rsidRPr="00B82CF7" w:rsidRDefault="00B82CF7" w:rsidP="00B82CF7">
            <w:pPr>
              <w:widowControl/>
              <w:jc w:val="right"/>
              <w:rPr>
                <w:rFonts w:ascii="宋体" w:hAnsi="宋体" w:cs="宋体"/>
                <w:color w:val="000000"/>
                <w:kern w:val="0"/>
                <w:sz w:val="18"/>
                <w:szCs w:val="18"/>
              </w:rPr>
            </w:pPr>
            <w:r w:rsidRPr="00B82CF7">
              <w:rPr>
                <w:rFonts w:ascii="宋体" w:hAnsi="宋体" w:cs="宋体" w:hint="eastAsia"/>
                <w:color w:val="000000"/>
                <w:kern w:val="0"/>
                <w:sz w:val="18"/>
                <w:szCs w:val="18"/>
              </w:rPr>
              <w:t xml:space="preserve">3792300.00 </w:t>
            </w:r>
          </w:p>
        </w:tc>
        <w:tc>
          <w:tcPr>
            <w:tcW w:w="1257" w:type="dxa"/>
            <w:tcBorders>
              <w:top w:val="nil"/>
              <w:left w:val="nil"/>
              <w:bottom w:val="single" w:sz="4" w:space="0" w:color="auto"/>
              <w:right w:val="single" w:sz="4" w:space="0" w:color="auto"/>
            </w:tcBorders>
            <w:shd w:val="clear" w:color="auto" w:fill="auto"/>
            <w:noWrap/>
            <w:vAlign w:val="center"/>
            <w:hideMark/>
          </w:tcPr>
          <w:p w:rsidR="00B82CF7" w:rsidRPr="00B82CF7" w:rsidRDefault="00B82CF7" w:rsidP="00B82CF7">
            <w:pPr>
              <w:widowControl/>
              <w:jc w:val="left"/>
              <w:rPr>
                <w:rFonts w:ascii="宋体" w:hAnsi="宋体" w:cs="宋体"/>
                <w:color w:val="000000"/>
                <w:kern w:val="0"/>
                <w:sz w:val="22"/>
                <w:szCs w:val="22"/>
              </w:rPr>
            </w:pPr>
            <w:r w:rsidRPr="00B82CF7">
              <w:rPr>
                <w:rFonts w:ascii="宋体" w:hAnsi="宋体" w:cs="宋体" w:hint="eastAsia"/>
                <w:color w:val="000000"/>
                <w:kern w:val="0"/>
                <w:sz w:val="22"/>
                <w:szCs w:val="22"/>
              </w:rPr>
              <w:t xml:space="preserve">　</w:t>
            </w:r>
          </w:p>
        </w:tc>
      </w:tr>
    </w:tbl>
    <w:p w:rsidR="00BD6F20" w:rsidRDefault="00BD6F20" w:rsidP="00A3229B">
      <w:pPr>
        <w:rPr>
          <w:rFonts w:hint="eastAsia"/>
          <w:b/>
          <w:sz w:val="22"/>
          <w:szCs w:val="22"/>
        </w:rPr>
      </w:pPr>
    </w:p>
    <w:p w:rsidR="00A3229B" w:rsidRDefault="00A3229B" w:rsidP="00A3229B">
      <w:pPr>
        <w:rPr>
          <w:b/>
          <w:sz w:val="22"/>
          <w:szCs w:val="22"/>
        </w:rPr>
      </w:pPr>
      <w:bookmarkStart w:id="0" w:name="_GoBack"/>
      <w:bookmarkEnd w:id="0"/>
      <w:r w:rsidRPr="008226FD">
        <w:rPr>
          <w:rFonts w:hint="eastAsia"/>
          <w:b/>
          <w:sz w:val="22"/>
          <w:szCs w:val="22"/>
        </w:rPr>
        <w:lastRenderedPageBreak/>
        <w:t>表十二</w:t>
      </w:r>
      <w:r>
        <w:rPr>
          <w:rFonts w:hint="eastAsia"/>
          <w:b/>
          <w:sz w:val="22"/>
          <w:szCs w:val="22"/>
        </w:rPr>
        <w:t>:</w:t>
      </w:r>
    </w:p>
    <w:p w:rsidR="00A3229B" w:rsidRPr="00A3229B" w:rsidRDefault="00A3229B" w:rsidP="00A3229B">
      <w:pPr>
        <w:jc w:val="center"/>
        <w:rPr>
          <w:b/>
          <w:sz w:val="22"/>
          <w:szCs w:val="22"/>
        </w:rPr>
      </w:pPr>
      <w:r w:rsidRPr="00A3229B">
        <w:rPr>
          <w:rFonts w:ascii="仿宋_GB2312" w:eastAsia="仿宋_GB2312" w:hint="eastAsia"/>
          <w:b/>
          <w:sz w:val="32"/>
          <w:szCs w:val="32"/>
        </w:rPr>
        <w:t>部门整体支出绩效目标申报表</w:t>
      </w:r>
    </w:p>
    <w:tbl>
      <w:tblPr>
        <w:tblW w:w="5598" w:type="pct"/>
        <w:tblInd w:w="-432" w:type="dxa"/>
        <w:tblLook w:val="0000" w:firstRow="0" w:lastRow="0" w:firstColumn="0" w:lastColumn="0" w:noHBand="0" w:noVBand="0"/>
      </w:tblPr>
      <w:tblGrid>
        <w:gridCol w:w="1260"/>
        <w:gridCol w:w="1799"/>
        <w:gridCol w:w="1624"/>
        <w:gridCol w:w="4858"/>
      </w:tblGrid>
      <w:tr w:rsidR="00A3229B" w:rsidRPr="00C13680" w:rsidTr="00D76B19">
        <w:trPr>
          <w:trHeight w:val="405"/>
        </w:trPr>
        <w:tc>
          <w:tcPr>
            <w:tcW w:w="5000" w:type="pct"/>
            <w:gridSpan w:val="4"/>
            <w:tcBorders>
              <w:bottom w:val="single" w:sz="4" w:space="0" w:color="auto"/>
            </w:tcBorders>
            <w:shd w:val="clear" w:color="auto" w:fill="auto"/>
            <w:vAlign w:val="center"/>
          </w:tcPr>
          <w:p w:rsidR="00A3229B" w:rsidRPr="00C13680" w:rsidRDefault="00A3229B" w:rsidP="00D76B19">
            <w:pPr>
              <w:widowControl/>
              <w:jc w:val="center"/>
              <w:rPr>
                <w:rFonts w:ascii="宋体" w:hAnsi="宋体" w:cs="宋体"/>
                <w:kern w:val="0"/>
                <w:sz w:val="32"/>
                <w:szCs w:val="32"/>
              </w:rPr>
            </w:pPr>
            <w:r w:rsidRPr="00C13680">
              <w:rPr>
                <w:rFonts w:ascii="宋体" w:hAnsi="宋体" w:cs="宋体" w:hint="eastAsia"/>
                <w:kern w:val="0"/>
                <w:sz w:val="32"/>
                <w:szCs w:val="32"/>
              </w:rPr>
              <w:t>（</w:t>
            </w:r>
            <w:r w:rsidRPr="0005334B">
              <w:rPr>
                <w:rFonts w:ascii="宋体" w:hAnsi="宋体"/>
                <w:kern w:val="0"/>
                <w:sz w:val="32"/>
                <w:szCs w:val="32"/>
              </w:rPr>
              <w:t xml:space="preserve">   </w:t>
            </w:r>
            <w:r>
              <w:rPr>
                <w:rFonts w:ascii="宋体" w:hAnsi="宋体"/>
                <w:kern w:val="0"/>
                <w:sz w:val="32"/>
                <w:szCs w:val="32"/>
              </w:rPr>
              <w:t>2021</w:t>
            </w:r>
            <w:r w:rsidRPr="0005334B">
              <w:rPr>
                <w:rFonts w:ascii="宋体" w:hAnsi="宋体"/>
                <w:kern w:val="0"/>
                <w:sz w:val="32"/>
                <w:szCs w:val="32"/>
              </w:rPr>
              <w:t xml:space="preserve">  </w:t>
            </w:r>
            <w:r w:rsidRPr="00C13680">
              <w:rPr>
                <w:rFonts w:ascii="宋体" w:hAnsi="宋体" w:cs="宋体" w:hint="eastAsia"/>
                <w:kern w:val="0"/>
                <w:sz w:val="32"/>
                <w:szCs w:val="32"/>
              </w:rPr>
              <w:t>年度）</w:t>
            </w:r>
          </w:p>
        </w:tc>
      </w:tr>
      <w:tr w:rsidR="00A3229B" w:rsidRPr="000545E6" w:rsidTr="00A3229B">
        <w:trPr>
          <w:trHeight w:hRule="exact" w:val="854"/>
        </w:trPr>
        <w:tc>
          <w:tcPr>
            <w:tcW w:w="660" w:type="pct"/>
            <w:tcBorders>
              <w:top w:val="nil"/>
              <w:left w:val="single" w:sz="4" w:space="0" w:color="auto"/>
              <w:bottom w:val="single" w:sz="4" w:space="0" w:color="auto"/>
              <w:right w:val="single" w:sz="4" w:space="0" w:color="auto"/>
            </w:tcBorders>
            <w:shd w:val="clear" w:color="auto" w:fill="auto"/>
            <w:vAlign w:val="center"/>
          </w:tcPr>
          <w:p w:rsidR="00A3229B" w:rsidRPr="009C4CC5" w:rsidRDefault="00A3229B" w:rsidP="00D76B19">
            <w:pPr>
              <w:widowControl/>
              <w:jc w:val="center"/>
              <w:rPr>
                <w:rFonts w:ascii="宋体" w:hAnsi="宋体" w:cs="宋体"/>
                <w:kern w:val="0"/>
                <w:sz w:val="20"/>
                <w:szCs w:val="20"/>
              </w:rPr>
            </w:pPr>
            <w:r w:rsidRPr="009C4CC5">
              <w:rPr>
                <w:rFonts w:ascii="宋体" w:hAnsi="宋体" w:cs="宋体" w:hint="eastAsia"/>
                <w:kern w:val="0"/>
                <w:sz w:val="20"/>
                <w:szCs w:val="20"/>
              </w:rPr>
              <w:t>部门（单位）名称</w:t>
            </w:r>
          </w:p>
        </w:tc>
        <w:tc>
          <w:tcPr>
            <w:tcW w:w="4340" w:type="pct"/>
            <w:gridSpan w:val="3"/>
            <w:tcBorders>
              <w:top w:val="nil"/>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C06F82">
              <w:rPr>
                <w:rFonts w:ascii="宋体" w:hAnsi="宋体" w:cs="宋体" w:hint="eastAsia"/>
                <w:kern w:val="0"/>
                <w:sz w:val="20"/>
                <w:szCs w:val="20"/>
              </w:rPr>
              <w:t>北京市西城区城市管理综合行政执法局</w:t>
            </w:r>
          </w:p>
        </w:tc>
      </w:tr>
      <w:tr w:rsidR="00A3229B" w:rsidRPr="000545E6" w:rsidTr="00A3229B">
        <w:trPr>
          <w:trHeight w:hRule="exact" w:val="426"/>
        </w:trPr>
        <w:tc>
          <w:tcPr>
            <w:tcW w:w="660" w:type="pct"/>
            <w:vMerge w:val="restart"/>
            <w:tcBorders>
              <w:top w:val="nil"/>
              <w:left w:val="single" w:sz="4" w:space="0" w:color="auto"/>
              <w:bottom w:val="single" w:sz="4" w:space="0" w:color="auto"/>
              <w:right w:val="single" w:sz="4" w:space="0" w:color="auto"/>
            </w:tcBorders>
            <w:shd w:val="clear" w:color="auto" w:fill="auto"/>
            <w:vAlign w:val="center"/>
          </w:tcPr>
          <w:p w:rsidR="00A3229B" w:rsidRPr="009C4CC5" w:rsidRDefault="00A3229B" w:rsidP="00D76B19">
            <w:pPr>
              <w:widowControl/>
              <w:jc w:val="center"/>
              <w:rPr>
                <w:rFonts w:ascii="宋体" w:hAnsi="宋体" w:cs="宋体"/>
                <w:kern w:val="0"/>
                <w:sz w:val="20"/>
                <w:szCs w:val="20"/>
              </w:rPr>
            </w:pPr>
            <w:r w:rsidRPr="009C4CC5">
              <w:rPr>
                <w:rFonts w:ascii="宋体" w:hAnsi="宋体" w:cs="宋体" w:hint="eastAsia"/>
                <w:kern w:val="0"/>
                <w:sz w:val="20"/>
                <w:szCs w:val="20"/>
              </w:rPr>
              <w:t>部门（单位）总体</w:t>
            </w:r>
            <w:r>
              <w:rPr>
                <w:rFonts w:ascii="宋体" w:hAnsi="宋体" w:cs="宋体" w:hint="eastAsia"/>
                <w:kern w:val="0"/>
                <w:sz w:val="20"/>
                <w:szCs w:val="20"/>
              </w:rPr>
              <w:t>资金</w:t>
            </w:r>
            <w:r w:rsidRPr="009C4CC5">
              <w:rPr>
                <w:rFonts w:ascii="宋体" w:hAnsi="宋体" w:cs="宋体" w:hint="eastAsia"/>
                <w:kern w:val="0"/>
                <w:sz w:val="20"/>
                <w:szCs w:val="20"/>
              </w:rPr>
              <w:t>情况（万元）</w:t>
            </w:r>
          </w:p>
        </w:tc>
        <w:tc>
          <w:tcPr>
            <w:tcW w:w="1794" w:type="pct"/>
            <w:gridSpan w:val="2"/>
            <w:tcBorders>
              <w:top w:val="nil"/>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0545E6">
              <w:rPr>
                <w:rFonts w:ascii="宋体" w:hAnsi="宋体" w:cs="宋体" w:hint="eastAsia"/>
                <w:kern w:val="0"/>
                <w:sz w:val="20"/>
                <w:szCs w:val="20"/>
              </w:rPr>
              <w:t>资金总额：</w:t>
            </w:r>
          </w:p>
        </w:tc>
        <w:tc>
          <w:tcPr>
            <w:tcW w:w="2546" w:type="pct"/>
            <w:tcBorders>
              <w:top w:val="single" w:sz="4" w:space="0" w:color="auto"/>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C06F82">
              <w:rPr>
                <w:rFonts w:ascii="宋体" w:hAnsi="宋体" w:cs="宋体"/>
                <w:kern w:val="0"/>
                <w:sz w:val="20"/>
                <w:szCs w:val="20"/>
              </w:rPr>
              <w:t>5329</w:t>
            </w:r>
            <w:r>
              <w:rPr>
                <w:rFonts w:ascii="宋体" w:hAnsi="宋体" w:cs="宋体"/>
                <w:kern w:val="0"/>
                <w:sz w:val="20"/>
                <w:szCs w:val="20"/>
              </w:rPr>
              <w:t>.</w:t>
            </w:r>
            <w:r w:rsidRPr="00C06F82">
              <w:rPr>
                <w:rFonts w:ascii="宋体" w:hAnsi="宋体" w:cs="宋体"/>
                <w:kern w:val="0"/>
                <w:sz w:val="20"/>
                <w:szCs w:val="20"/>
              </w:rPr>
              <w:t>12</w:t>
            </w:r>
          </w:p>
        </w:tc>
      </w:tr>
      <w:tr w:rsidR="00A3229B" w:rsidRPr="000545E6" w:rsidTr="00A3229B">
        <w:trPr>
          <w:trHeight w:hRule="exact" w:val="435"/>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1794" w:type="pct"/>
            <w:gridSpan w:val="2"/>
            <w:tcBorders>
              <w:top w:val="nil"/>
              <w:left w:val="nil"/>
              <w:bottom w:val="single" w:sz="4" w:space="0" w:color="auto"/>
              <w:right w:val="single" w:sz="4" w:space="0" w:color="auto"/>
            </w:tcBorders>
            <w:shd w:val="clear" w:color="auto" w:fill="auto"/>
            <w:vAlign w:val="center"/>
          </w:tcPr>
          <w:p w:rsidR="00A3229B" w:rsidRPr="00CE074D" w:rsidRDefault="00A3229B" w:rsidP="00D76B19">
            <w:pPr>
              <w:widowControl/>
              <w:jc w:val="center"/>
              <w:rPr>
                <w:rFonts w:ascii="宋体" w:hAnsi="宋体" w:cs="宋体"/>
                <w:kern w:val="0"/>
                <w:sz w:val="20"/>
                <w:szCs w:val="20"/>
              </w:rPr>
            </w:pPr>
            <w:r w:rsidRPr="00CE074D">
              <w:rPr>
                <w:rFonts w:ascii="宋体" w:hAnsi="宋体" w:cs="宋体" w:hint="eastAsia"/>
                <w:kern w:val="0"/>
                <w:sz w:val="20"/>
                <w:szCs w:val="20"/>
              </w:rPr>
              <w:t>基本支出：</w:t>
            </w:r>
          </w:p>
        </w:tc>
        <w:tc>
          <w:tcPr>
            <w:tcW w:w="2546" w:type="pct"/>
            <w:tcBorders>
              <w:top w:val="single" w:sz="4" w:space="0" w:color="auto"/>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C06F82">
              <w:rPr>
                <w:rFonts w:ascii="宋体" w:hAnsi="宋体" w:cs="宋体"/>
                <w:kern w:val="0"/>
                <w:sz w:val="20"/>
                <w:szCs w:val="20"/>
              </w:rPr>
              <w:t>3419</w:t>
            </w:r>
            <w:r>
              <w:rPr>
                <w:rFonts w:ascii="宋体" w:hAnsi="宋体" w:cs="宋体"/>
                <w:kern w:val="0"/>
                <w:sz w:val="20"/>
                <w:szCs w:val="20"/>
              </w:rPr>
              <w:t>.</w:t>
            </w:r>
            <w:r w:rsidRPr="00C06F82">
              <w:rPr>
                <w:rFonts w:ascii="宋体" w:hAnsi="宋体" w:cs="宋体"/>
                <w:kern w:val="0"/>
                <w:sz w:val="20"/>
                <w:szCs w:val="20"/>
              </w:rPr>
              <w:t>22</w:t>
            </w:r>
          </w:p>
        </w:tc>
      </w:tr>
      <w:tr w:rsidR="00A3229B" w:rsidRPr="000545E6" w:rsidTr="00A3229B">
        <w:trPr>
          <w:trHeight w:val="393"/>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1794" w:type="pct"/>
            <w:gridSpan w:val="2"/>
            <w:tcBorders>
              <w:top w:val="nil"/>
              <w:left w:val="nil"/>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2546" w:type="pct"/>
            <w:tcBorders>
              <w:top w:val="single" w:sz="4" w:space="0" w:color="auto"/>
              <w:left w:val="nil"/>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C06F82">
              <w:rPr>
                <w:rFonts w:ascii="宋体" w:hAnsi="宋体" w:cs="宋体"/>
                <w:kern w:val="0"/>
                <w:sz w:val="20"/>
                <w:szCs w:val="20"/>
              </w:rPr>
              <w:t>1909</w:t>
            </w:r>
            <w:r>
              <w:rPr>
                <w:rFonts w:ascii="宋体" w:hAnsi="宋体" w:cs="宋体"/>
                <w:kern w:val="0"/>
                <w:sz w:val="20"/>
                <w:szCs w:val="20"/>
              </w:rPr>
              <w:t>.90</w:t>
            </w:r>
          </w:p>
        </w:tc>
      </w:tr>
      <w:tr w:rsidR="00A3229B" w:rsidRPr="00FF735B" w:rsidTr="00962055">
        <w:trPr>
          <w:trHeight w:hRule="exact" w:val="2712"/>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CE074D" w:rsidRDefault="00A3229B" w:rsidP="00D76B19">
            <w:pPr>
              <w:widowControl/>
              <w:jc w:val="center"/>
              <w:rPr>
                <w:rFonts w:ascii="宋体" w:hAnsi="宋体" w:cs="宋体"/>
                <w:kern w:val="0"/>
                <w:sz w:val="20"/>
                <w:szCs w:val="20"/>
              </w:rPr>
            </w:pPr>
            <w:r w:rsidRPr="00CE074D">
              <w:rPr>
                <w:rFonts w:ascii="宋体" w:hAnsi="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rsidR="00A3229B" w:rsidRPr="00FF735B" w:rsidRDefault="003745C2" w:rsidP="00962055">
            <w:pPr>
              <w:widowControl/>
              <w:ind w:firstLineChars="200" w:firstLine="400"/>
              <w:rPr>
                <w:rFonts w:ascii="宋体" w:hAnsi="宋体" w:cs="宋体"/>
                <w:kern w:val="0"/>
                <w:sz w:val="20"/>
                <w:szCs w:val="20"/>
              </w:rPr>
            </w:pPr>
            <w:r w:rsidRPr="003745C2">
              <w:rPr>
                <w:rFonts w:ascii="宋体" w:hAnsi="宋体" w:cs="宋体" w:hint="eastAsia"/>
                <w:kern w:val="0"/>
                <w:sz w:val="20"/>
                <w:szCs w:val="20"/>
              </w:rPr>
              <w:t>全面贯彻落</w:t>
            </w:r>
            <w:proofErr w:type="gramStart"/>
            <w:r w:rsidRPr="003745C2">
              <w:rPr>
                <w:rFonts w:ascii="宋体" w:hAnsi="宋体" w:cs="宋体" w:hint="eastAsia"/>
                <w:kern w:val="0"/>
                <w:sz w:val="20"/>
                <w:szCs w:val="20"/>
              </w:rPr>
              <w:t>实习近</w:t>
            </w:r>
            <w:proofErr w:type="gramEnd"/>
            <w:r w:rsidRPr="003745C2">
              <w:rPr>
                <w:rFonts w:ascii="宋体" w:hAnsi="宋体" w:cs="宋体" w:hint="eastAsia"/>
                <w:kern w:val="0"/>
                <w:sz w:val="20"/>
                <w:szCs w:val="20"/>
              </w:rPr>
              <w:t>平新时代中国特色社会主义思想和习近平总书记对北京的系列重要讲话精神，深入学习</w:t>
            </w:r>
            <w:r w:rsidRPr="003745C2">
              <w:rPr>
                <w:rFonts w:ascii="宋体" w:hAnsi="宋体" w:cs="宋体"/>
                <w:kern w:val="0"/>
                <w:sz w:val="20"/>
                <w:szCs w:val="20"/>
              </w:rPr>
              <w:t>贯彻</w:t>
            </w:r>
            <w:r w:rsidRPr="003745C2">
              <w:rPr>
                <w:rFonts w:ascii="宋体" w:hAnsi="宋体" w:cs="宋体" w:hint="eastAsia"/>
                <w:kern w:val="0"/>
                <w:sz w:val="20"/>
                <w:szCs w:val="20"/>
              </w:rPr>
              <w:t>党的</w:t>
            </w:r>
            <w:r w:rsidRPr="003745C2">
              <w:rPr>
                <w:rFonts w:ascii="宋体" w:hAnsi="宋体" w:cs="宋体"/>
                <w:kern w:val="0"/>
                <w:sz w:val="20"/>
                <w:szCs w:val="20"/>
              </w:rPr>
              <w:t>十九届五中全会精神</w:t>
            </w:r>
            <w:r w:rsidRPr="003745C2">
              <w:rPr>
                <w:rFonts w:ascii="宋体" w:hAnsi="宋体" w:cs="宋体" w:hint="eastAsia"/>
                <w:kern w:val="0"/>
                <w:sz w:val="20"/>
                <w:szCs w:val="20"/>
              </w:rPr>
              <w:t>，按照市、区两级工作部署，坚持党建引领，秉承</w:t>
            </w:r>
            <w:r w:rsidRPr="003745C2">
              <w:rPr>
                <w:rFonts w:ascii="宋体" w:hAnsi="宋体" w:cs="宋体"/>
                <w:kern w:val="0"/>
                <w:sz w:val="20"/>
                <w:szCs w:val="20"/>
              </w:rPr>
              <w:t>“</w:t>
            </w:r>
            <w:r w:rsidRPr="003745C2">
              <w:rPr>
                <w:rFonts w:ascii="宋体" w:hAnsi="宋体" w:cs="宋体" w:hint="eastAsia"/>
                <w:kern w:val="0"/>
                <w:sz w:val="20"/>
                <w:szCs w:val="20"/>
              </w:rPr>
              <w:t>红墙精神</w:t>
            </w:r>
            <w:r w:rsidRPr="003745C2">
              <w:rPr>
                <w:rFonts w:ascii="宋体" w:hAnsi="宋体" w:cs="宋体"/>
                <w:kern w:val="0"/>
                <w:sz w:val="20"/>
                <w:szCs w:val="20"/>
              </w:rPr>
              <w:t>”</w:t>
            </w:r>
            <w:r w:rsidRPr="003745C2">
              <w:rPr>
                <w:rFonts w:ascii="宋体" w:hAnsi="宋体" w:cs="宋体" w:hint="eastAsia"/>
                <w:kern w:val="0"/>
                <w:sz w:val="20"/>
                <w:szCs w:val="20"/>
              </w:rPr>
              <w:t>，以满足“七有”、“五性”需求为出发点,以做好重大活动执法保障工作为牵引，以推动城市环境秩序迈上新台阶为目标，以提升城市管理综合执法队伍管理水平为抓手</w:t>
            </w:r>
            <w:r w:rsidRPr="003745C2">
              <w:rPr>
                <w:rFonts w:ascii="宋体" w:hAnsi="宋体" w:cs="宋体"/>
                <w:kern w:val="0"/>
                <w:sz w:val="20"/>
                <w:szCs w:val="20"/>
              </w:rPr>
              <w:t>，</w:t>
            </w:r>
            <w:r w:rsidRPr="003745C2">
              <w:rPr>
                <w:rFonts w:ascii="宋体" w:hAnsi="宋体" w:cs="宋体" w:hint="eastAsia"/>
                <w:kern w:val="0"/>
                <w:sz w:val="20"/>
                <w:szCs w:val="20"/>
              </w:rPr>
              <w:t>深入</w:t>
            </w:r>
            <w:r w:rsidRPr="003745C2">
              <w:rPr>
                <w:rFonts w:ascii="宋体" w:hAnsi="宋体" w:cs="宋体"/>
                <w:kern w:val="0"/>
                <w:sz w:val="20"/>
                <w:szCs w:val="20"/>
              </w:rPr>
              <w:t>推进城市环境秩序</w:t>
            </w:r>
            <w:r w:rsidRPr="003745C2">
              <w:rPr>
                <w:rFonts w:ascii="宋体" w:hAnsi="宋体" w:cs="宋体" w:hint="eastAsia"/>
                <w:kern w:val="0"/>
                <w:sz w:val="20"/>
                <w:szCs w:val="20"/>
              </w:rPr>
              <w:t>综合</w:t>
            </w:r>
            <w:r w:rsidRPr="003745C2">
              <w:rPr>
                <w:rFonts w:ascii="宋体" w:hAnsi="宋体" w:cs="宋体"/>
                <w:kern w:val="0"/>
                <w:sz w:val="20"/>
                <w:szCs w:val="20"/>
              </w:rPr>
              <w:t>治理，健全完善综合执法运行体系，持续强化</w:t>
            </w:r>
            <w:r w:rsidRPr="003745C2">
              <w:rPr>
                <w:rFonts w:ascii="宋体" w:hAnsi="宋体" w:cs="宋体" w:hint="eastAsia"/>
                <w:kern w:val="0"/>
                <w:sz w:val="20"/>
                <w:szCs w:val="20"/>
              </w:rPr>
              <w:t>执法</w:t>
            </w:r>
            <w:r w:rsidRPr="003745C2">
              <w:rPr>
                <w:rFonts w:ascii="宋体" w:hAnsi="宋体" w:cs="宋体"/>
                <w:kern w:val="0"/>
                <w:sz w:val="20"/>
                <w:szCs w:val="20"/>
              </w:rPr>
              <w:t>队伍</w:t>
            </w:r>
            <w:r w:rsidRPr="003745C2">
              <w:rPr>
                <w:rFonts w:ascii="宋体" w:hAnsi="宋体" w:cs="宋体" w:hint="eastAsia"/>
                <w:kern w:val="0"/>
                <w:sz w:val="20"/>
                <w:szCs w:val="20"/>
              </w:rPr>
              <w:t>规范化</w:t>
            </w:r>
            <w:r w:rsidRPr="003745C2">
              <w:rPr>
                <w:rFonts w:ascii="宋体" w:hAnsi="宋体" w:cs="宋体"/>
                <w:kern w:val="0"/>
                <w:sz w:val="20"/>
                <w:szCs w:val="20"/>
              </w:rPr>
              <w:t>建设</w:t>
            </w:r>
            <w:r w:rsidRPr="003745C2">
              <w:rPr>
                <w:rFonts w:ascii="宋体" w:hAnsi="宋体" w:cs="宋体" w:hint="eastAsia"/>
                <w:kern w:val="0"/>
                <w:sz w:val="20"/>
                <w:szCs w:val="20"/>
              </w:rPr>
              <w:t>,不断提升</w:t>
            </w:r>
            <w:r w:rsidRPr="003745C2">
              <w:rPr>
                <w:rFonts w:ascii="宋体" w:hAnsi="宋体" w:cs="宋体"/>
                <w:kern w:val="0"/>
                <w:sz w:val="20"/>
                <w:szCs w:val="20"/>
              </w:rPr>
              <w:t>执法</w:t>
            </w:r>
            <w:r w:rsidRPr="003745C2">
              <w:rPr>
                <w:rFonts w:ascii="宋体" w:hAnsi="宋体" w:cs="宋体" w:hint="eastAsia"/>
                <w:kern w:val="0"/>
                <w:sz w:val="20"/>
                <w:szCs w:val="20"/>
              </w:rPr>
              <w:t>效能，提升市民群众获得感、幸福感、安全感，用优异</w:t>
            </w:r>
            <w:r w:rsidRPr="003745C2">
              <w:rPr>
                <w:rFonts w:ascii="宋体" w:hAnsi="宋体" w:cs="宋体"/>
                <w:kern w:val="0"/>
                <w:sz w:val="20"/>
                <w:szCs w:val="20"/>
              </w:rPr>
              <w:t>成绩</w:t>
            </w:r>
            <w:r w:rsidRPr="003745C2">
              <w:rPr>
                <w:rFonts w:ascii="宋体" w:hAnsi="宋体" w:cs="宋体" w:hint="eastAsia"/>
                <w:kern w:val="0"/>
                <w:sz w:val="20"/>
                <w:szCs w:val="20"/>
              </w:rPr>
              <w:t>迎接中国共产党建党100周年。</w:t>
            </w:r>
          </w:p>
        </w:tc>
      </w:tr>
      <w:tr w:rsidR="00A3229B" w:rsidRPr="000545E6" w:rsidTr="00A3229B">
        <w:trPr>
          <w:trHeight w:hRule="exact" w:val="575"/>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29B" w:rsidRPr="00FF735B" w:rsidRDefault="00A3229B" w:rsidP="00D76B19">
            <w:pPr>
              <w:widowControl/>
              <w:ind w:leftChars="-51" w:left="-107"/>
              <w:jc w:val="center"/>
              <w:rPr>
                <w:rFonts w:ascii="宋体" w:hAnsi="宋体" w:cs="宋体"/>
                <w:kern w:val="0"/>
                <w:sz w:val="20"/>
                <w:szCs w:val="20"/>
              </w:rPr>
            </w:pPr>
            <w:r>
              <w:rPr>
                <w:rFonts w:ascii="宋体" w:hAnsi="宋体" w:cs="宋体" w:hint="eastAsia"/>
                <w:kern w:val="0"/>
                <w:sz w:val="20"/>
                <w:szCs w:val="20"/>
              </w:rPr>
              <w:t>绩效指标</w:t>
            </w:r>
          </w:p>
        </w:tc>
        <w:tc>
          <w:tcPr>
            <w:tcW w:w="943" w:type="pct"/>
            <w:tcBorders>
              <w:top w:val="single" w:sz="4" w:space="0" w:color="auto"/>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名称</w:t>
            </w:r>
          </w:p>
        </w:tc>
        <w:tc>
          <w:tcPr>
            <w:tcW w:w="3397" w:type="pct"/>
            <w:gridSpan w:val="2"/>
            <w:tcBorders>
              <w:top w:val="single" w:sz="4" w:space="0" w:color="auto"/>
              <w:left w:val="nil"/>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Pr>
                <w:rFonts w:ascii="宋体" w:hAnsi="宋体" w:cs="宋体" w:hint="eastAsia"/>
                <w:kern w:val="0"/>
                <w:sz w:val="20"/>
                <w:szCs w:val="20"/>
              </w:rPr>
              <w:t>指标内容和指标值</w:t>
            </w:r>
          </w:p>
        </w:tc>
      </w:tr>
      <w:tr w:rsidR="00A3229B" w:rsidRPr="008C2CD0" w:rsidTr="00D76B19">
        <w:trPr>
          <w:trHeight w:val="4668"/>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nil"/>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产出数量指标</w:t>
            </w:r>
          </w:p>
        </w:tc>
        <w:tc>
          <w:tcPr>
            <w:tcW w:w="3397" w:type="pct"/>
            <w:gridSpan w:val="2"/>
            <w:tcBorders>
              <w:top w:val="nil"/>
              <w:left w:val="single" w:sz="4" w:space="0" w:color="auto"/>
              <w:bottom w:val="single" w:sz="4" w:space="0" w:color="auto"/>
              <w:right w:val="single" w:sz="4" w:space="0" w:color="auto"/>
            </w:tcBorders>
            <w:shd w:val="clear" w:color="auto" w:fill="auto"/>
            <w:vAlign w:val="center"/>
          </w:tcPr>
          <w:p w:rsidR="00A3229B" w:rsidRDefault="003745C2" w:rsidP="003745C2">
            <w:pPr>
              <w:widowControl/>
              <w:ind w:firstLineChars="200" w:firstLine="400"/>
              <w:rPr>
                <w:rFonts w:ascii="宋体" w:hAnsi="宋体" w:cs="宋体"/>
                <w:kern w:val="0"/>
                <w:sz w:val="20"/>
                <w:szCs w:val="20"/>
              </w:rPr>
            </w:pPr>
            <w:r w:rsidRPr="003745C2">
              <w:rPr>
                <w:rFonts w:ascii="宋体" w:hAnsi="宋体" w:cs="宋体" w:hint="eastAsia"/>
                <w:kern w:val="0"/>
                <w:sz w:val="20"/>
                <w:szCs w:val="20"/>
              </w:rPr>
              <w:t>1</w:t>
            </w:r>
            <w:r w:rsidRPr="003745C2">
              <w:rPr>
                <w:rFonts w:ascii="宋体" w:hAnsi="宋体" w:cs="宋体"/>
                <w:kern w:val="0"/>
                <w:sz w:val="20"/>
                <w:szCs w:val="20"/>
              </w:rPr>
              <w:t>.</w:t>
            </w:r>
            <w:r w:rsidRPr="003745C2">
              <w:rPr>
                <w:rFonts w:ascii="宋体" w:hAnsi="宋体" w:cs="宋体" w:hint="eastAsia"/>
                <w:kern w:val="0"/>
                <w:sz w:val="20"/>
                <w:szCs w:val="20"/>
              </w:rPr>
              <w:t>开展</w:t>
            </w:r>
            <w:r w:rsidRPr="003745C2">
              <w:rPr>
                <w:rFonts w:ascii="宋体" w:hAnsi="宋体" w:cs="宋体"/>
                <w:kern w:val="0"/>
                <w:sz w:val="20"/>
                <w:szCs w:val="20"/>
              </w:rPr>
              <w:t>重大活动保障行动。</w:t>
            </w:r>
            <w:r w:rsidRPr="003745C2">
              <w:rPr>
                <w:rFonts w:ascii="宋体" w:hAnsi="宋体" w:cs="宋体" w:hint="eastAsia"/>
                <w:kern w:val="0"/>
                <w:sz w:val="20"/>
                <w:szCs w:val="20"/>
              </w:rPr>
              <w:t>聚焦中国共产党建党100周年庆祝活动、全国“两会”等大事喜事，以及春节、国庆节等重要节假日，以活动涉及驻地、场所、路线周边为重点，坚持打防管控并重，先期开展秩序问题和安全隐患拉网式排查，建立</w:t>
            </w:r>
            <w:proofErr w:type="gramStart"/>
            <w:r w:rsidRPr="003745C2">
              <w:rPr>
                <w:rFonts w:ascii="宋体" w:hAnsi="宋体" w:cs="宋体" w:hint="eastAsia"/>
                <w:kern w:val="0"/>
                <w:sz w:val="20"/>
                <w:szCs w:val="20"/>
              </w:rPr>
              <w:t>整治台</w:t>
            </w:r>
            <w:proofErr w:type="gramEnd"/>
            <w:r w:rsidRPr="003745C2">
              <w:rPr>
                <w:rFonts w:ascii="宋体" w:hAnsi="宋体" w:cs="宋体" w:hint="eastAsia"/>
                <w:kern w:val="0"/>
                <w:sz w:val="20"/>
                <w:szCs w:val="20"/>
              </w:rPr>
              <w:t>账，集中力量整治环境秩序类、市容景观类、市政公用类三大类突出问题，在活动前实现动态清零。</w:t>
            </w:r>
          </w:p>
          <w:p w:rsidR="003745C2" w:rsidRDefault="003745C2" w:rsidP="001711D0">
            <w:pPr>
              <w:widowControl/>
              <w:ind w:firstLineChars="200" w:firstLine="400"/>
              <w:rPr>
                <w:rFonts w:ascii="宋体" w:hAnsi="宋体" w:cs="宋体"/>
                <w:kern w:val="0"/>
                <w:sz w:val="20"/>
                <w:szCs w:val="20"/>
              </w:rPr>
            </w:pPr>
            <w:r w:rsidRPr="001711D0">
              <w:rPr>
                <w:rFonts w:ascii="宋体" w:hAnsi="宋体" w:cs="宋体" w:hint="eastAsia"/>
                <w:kern w:val="0"/>
                <w:sz w:val="20"/>
                <w:szCs w:val="20"/>
              </w:rPr>
              <w:t>2</w:t>
            </w:r>
            <w:r w:rsidRPr="001711D0">
              <w:rPr>
                <w:rFonts w:ascii="宋体" w:hAnsi="宋体" w:cs="宋体"/>
                <w:kern w:val="0"/>
                <w:sz w:val="20"/>
                <w:szCs w:val="20"/>
              </w:rPr>
              <w:t>.</w:t>
            </w:r>
            <w:r w:rsidRPr="001711D0">
              <w:rPr>
                <w:rFonts w:ascii="宋体" w:hAnsi="宋体" w:cs="宋体" w:hint="eastAsia"/>
                <w:kern w:val="0"/>
                <w:sz w:val="20"/>
                <w:szCs w:val="20"/>
              </w:rPr>
              <w:t>开展</w:t>
            </w:r>
            <w:r w:rsidRPr="001711D0">
              <w:rPr>
                <w:rFonts w:ascii="宋体" w:hAnsi="宋体" w:cs="宋体"/>
                <w:kern w:val="0"/>
                <w:sz w:val="20"/>
                <w:szCs w:val="20"/>
              </w:rPr>
              <w:t>人居环境提升行动。</w:t>
            </w:r>
            <w:r w:rsidRPr="001711D0">
              <w:rPr>
                <w:rFonts w:ascii="宋体" w:hAnsi="宋体" w:cs="宋体" w:hint="eastAsia"/>
                <w:kern w:val="0"/>
                <w:sz w:val="20"/>
                <w:szCs w:val="20"/>
              </w:rPr>
              <w:t>深入推进生活垃圾分类执法检查，继续开展波次专项执法行动，抓好“设桶、盯桶、管桶”三个环节，</w:t>
            </w:r>
            <w:r w:rsidR="001711D0" w:rsidRPr="001711D0">
              <w:rPr>
                <w:rFonts w:ascii="宋体" w:hAnsi="宋体" w:cs="宋体" w:hint="eastAsia"/>
                <w:kern w:val="0"/>
                <w:sz w:val="20"/>
                <w:szCs w:val="20"/>
              </w:rPr>
              <w:t>落实疏解整治促提升行动部署，开展占道经营动态清零行动。强化大气污染防治攻坚，坚持“一微克”行动，聚焦施工扬尘、渣土车泄漏遗撒、露天焚烧、露天烧烤等问题，加大执法检查力度，在执法精细化下功夫，用严格执法保障首都“常态蓝”。坚持“接诉即办”和主动治理相结合，严厉查处夜间施工、私设地桩地锁、非法运营等热点问题，着力解决一批群众的操心事、烦心事、揪心事。</w:t>
            </w:r>
          </w:p>
          <w:p w:rsidR="001711D0" w:rsidRDefault="001711D0" w:rsidP="001711D0">
            <w:pPr>
              <w:widowControl/>
              <w:ind w:firstLineChars="200" w:firstLine="400"/>
              <w:rPr>
                <w:rFonts w:ascii="宋体" w:hAnsi="宋体" w:cs="宋体"/>
                <w:kern w:val="0"/>
                <w:sz w:val="20"/>
                <w:szCs w:val="20"/>
              </w:rPr>
            </w:pPr>
            <w:r w:rsidRPr="001711D0">
              <w:rPr>
                <w:rFonts w:ascii="宋体" w:hAnsi="宋体" w:cs="宋体" w:hint="eastAsia"/>
                <w:kern w:val="0"/>
                <w:sz w:val="20"/>
                <w:szCs w:val="20"/>
              </w:rPr>
              <w:t>3</w:t>
            </w:r>
            <w:r w:rsidRPr="001711D0">
              <w:rPr>
                <w:rFonts w:ascii="宋体" w:hAnsi="宋体" w:cs="宋体"/>
                <w:kern w:val="0"/>
                <w:sz w:val="20"/>
                <w:szCs w:val="20"/>
              </w:rPr>
              <w:t>.</w:t>
            </w:r>
            <w:r w:rsidRPr="001711D0">
              <w:rPr>
                <w:rFonts w:ascii="宋体" w:hAnsi="宋体" w:cs="宋体" w:hint="eastAsia"/>
                <w:kern w:val="0"/>
                <w:sz w:val="20"/>
                <w:szCs w:val="20"/>
              </w:rPr>
              <w:t>开展市容环境靓丽行动。落实冬奥会、冬残奥会环境建设工作要求，坚持“治理、提升、美化”工作思路，建立健全</w:t>
            </w:r>
            <w:proofErr w:type="gramStart"/>
            <w:r w:rsidRPr="001711D0">
              <w:rPr>
                <w:rFonts w:ascii="宋体" w:hAnsi="宋体" w:cs="宋体" w:hint="eastAsia"/>
                <w:kern w:val="0"/>
                <w:sz w:val="20"/>
                <w:szCs w:val="20"/>
              </w:rPr>
              <w:t>长效管</w:t>
            </w:r>
            <w:proofErr w:type="gramEnd"/>
            <w:r w:rsidRPr="001711D0">
              <w:rPr>
                <w:rFonts w:ascii="宋体" w:hAnsi="宋体" w:cs="宋体" w:hint="eastAsia"/>
                <w:kern w:val="0"/>
                <w:sz w:val="20"/>
                <w:szCs w:val="20"/>
              </w:rPr>
              <w:t>控机制，为冬奥会和</w:t>
            </w:r>
            <w:proofErr w:type="gramStart"/>
            <w:r w:rsidRPr="001711D0">
              <w:rPr>
                <w:rFonts w:ascii="宋体" w:hAnsi="宋体" w:cs="宋体" w:hint="eastAsia"/>
                <w:kern w:val="0"/>
                <w:sz w:val="20"/>
                <w:szCs w:val="20"/>
              </w:rPr>
              <w:t>冬残</w:t>
            </w:r>
            <w:proofErr w:type="gramEnd"/>
            <w:r w:rsidRPr="001711D0">
              <w:rPr>
                <w:rFonts w:ascii="宋体" w:hAnsi="宋体" w:cs="宋体" w:hint="eastAsia"/>
                <w:kern w:val="0"/>
                <w:sz w:val="20"/>
                <w:szCs w:val="20"/>
              </w:rPr>
              <w:t>奥会营造整洁、靓丽、有序的城市环境。</w:t>
            </w:r>
          </w:p>
          <w:p w:rsidR="00132B27" w:rsidRPr="008C2CD0" w:rsidRDefault="00132B27" w:rsidP="00132B27">
            <w:pPr>
              <w:widowControl/>
              <w:ind w:firstLineChars="200" w:firstLine="400"/>
              <w:rPr>
                <w:rFonts w:ascii="宋体" w:hAnsi="宋体" w:cs="宋体"/>
                <w:kern w:val="0"/>
                <w:sz w:val="20"/>
                <w:szCs w:val="20"/>
              </w:rPr>
            </w:pPr>
            <w:r w:rsidRPr="00132B27">
              <w:rPr>
                <w:rFonts w:ascii="宋体" w:hAnsi="宋体" w:cs="宋体" w:hint="eastAsia"/>
                <w:kern w:val="0"/>
                <w:sz w:val="20"/>
                <w:szCs w:val="20"/>
              </w:rPr>
              <w:t>4</w:t>
            </w:r>
            <w:r w:rsidRPr="00132B27">
              <w:rPr>
                <w:rFonts w:ascii="宋体" w:hAnsi="宋体" w:cs="宋体"/>
                <w:kern w:val="0"/>
                <w:sz w:val="20"/>
                <w:szCs w:val="20"/>
              </w:rPr>
              <w:t>.</w:t>
            </w:r>
            <w:r w:rsidRPr="00132B27">
              <w:rPr>
                <w:rFonts w:ascii="宋体" w:hAnsi="宋体" w:cs="宋体" w:hint="eastAsia"/>
                <w:kern w:val="0"/>
                <w:sz w:val="20"/>
                <w:szCs w:val="20"/>
              </w:rPr>
              <w:t>开展城市运行安全行动。坚持不懈抓好常态化疫情防控，持续推进商务楼宇、餐馆食堂、商场超市等“三类场所”执法检查，强化市场周边场所检查力度，督促责任单位落实防控责任，引导市民增强防控意识。</w:t>
            </w:r>
          </w:p>
        </w:tc>
      </w:tr>
      <w:tr w:rsidR="00A3229B" w:rsidRPr="008C2CD0" w:rsidTr="00D76B19">
        <w:trPr>
          <w:trHeight w:val="558"/>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8C2CD0">
              <w:rPr>
                <w:rFonts w:ascii="宋体" w:hAnsi="宋体" w:cs="宋体" w:hint="eastAsia"/>
                <w:kern w:val="0"/>
                <w:sz w:val="20"/>
                <w:szCs w:val="20"/>
              </w:rPr>
              <w:t>产出质量指标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Default="00A3229B" w:rsidP="00D76B19">
            <w:pPr>
              <w:widowControl/>
              <w:ind w:firstLineChars="200" w:firstLine="400"/>
              <w:rPr>
                <w:rFonts w:ascii="宋体" w:hAnsi="宋体" w:cs="宋体"/>
                <w:kern w:val="0"/>
                <w:sz w:val="20"/>
                <w:szCs w:val="20"/>
              </w:rPr>
            </w:pPr>
            <w:r w:rsidRPr="008C2CD0">
              <w:rPr>
                <w:rFonts w:ascii="宋体" w:hAnsi="宋体" w:cs="宋体" w:hint="eastAsia"/>
                <w:kern w:val="0"/>
                <w:sz w:val="20"/>
                <w:szCs w:val="20"/>
              </w:rPr>
              <w:t>1</w:t>
            </w:r>
            <w:r>
              <w:rPr>
                <w:rFonts w:ascii="宋体" w:hAnsi="宋体" w:cs="宋体" w:hint="eastAsia"/>
                <w:kern w:val="0"/>
                <w:sz w:val="20"/>
                <w:szCs w:val="20"/>
              </w:rPr>
              <w:t>.</w:t>
            </w:r>
            <w:r w:rsidRPr="008C2CD0">
              <w:rPr>
                <w:rFonts w:ascii="宋体" w:hAnsi="宋体" w:cs="宋体" w:hint="eastAsia"/>
                <w:kern w:val="0"/>
                <w:sz w:val="20"/>
                <w:szCs w:val="20"/>
              </w:rPr>
              <w:t>深入推进城市环境秩序综合治理，提升城市</w:t>
            </w:r>
            <w:proofErr w:type="gramStart"/>
            <w:r w:rsidRPr="008C2CD0">
              <w:rPr>
                <w:rFonts w:ascii="宋体" w:hAnsi="宋体" w:cs="宋体" w:hint="eastAsia"/>
                <w:kern w:val="0"/>
                <w:sz w:val="20"/>
                <w:szCs w:val="20"/>
              </w:rPr>
              <w:t>和谐宜</w:t>
            </w:r>
            <w:proofErr w:type="gramEnd"/>
            <w:r w:rsidRPr="008C2CD0">
              <w:rPr>
                <w:rFonts w:ascii="宋体" w:hAnsi="宋体" w:cs="宋体" w:hint="eastAsia"/>
                <w:kern w:val="0"/>
                <w:sz w:val="20"/>
                <w:szCs w:val="20"/>
              </w:rPr>
              <w:t>居水平。</w:t>
            </w:r>
          </w:p>
          <w:p w:rsidR="00A3229B" w:rsidRDefault="00A3229B" w:rsidP="00D76B19">
            <w:pPr>
              <w:widowControl/>
              <w:ind w:firstLine="400"/>
              <w:rPr>
                <w:rFonts w:ascii="宋体" w:hAnsi="宋体" w:cs="宋体"/>
                <w:kern w:val="0"/>
                <w:sz w:val="20"/>
                <w:szCs w:val="20"/>
              </w:rPr>
            </w:pPr>
            <w:r w:rsidRPr="008C2CD0">
              <w:rPr>
                <w:rFonts w:ascii="宋体" w:hAnsi="宋体" w:cs="宋体" w:hint="eastAsia"/>
                <w:kern w:val="0"/>
                <w:sz w:val="20"/>
                <w:szCs w:val="20"/>
              </w:rPr>
              <w:t>2</w:t>
            </w:r>
            <w:r>
              <w:rPr>
                <w:rFonts w:ascii="宋体" w:hAnsi="宋体" w:cs="宋体" w:hint="eastAsia"/>
                <w:kern w:val="0"/>
                <w:sz w:val="20"/>
                <w:szCs w:val="20"/>
              </w:rPr>
              <w:t>.</w:t>
            </w:r>
            <w:r w:rsidRPr="008C2CD0">
              <w:rPr>
                <w:rFonts w:ascii="宋体" w:hAnsi="宋体" w:cs="宋体" w:hint="eastAsia"/>
                <w:kern w:val="0"/>
                <w:sz w:val="20"/>
                <w:szCs w:val="20"/>
              </w:rPr>
              <w:t>坚决落实“接诉即办”工作要求，提升“接诉即办”工作质量。</w:t>
            </w:r>
          </w:p>
          <w:p w:rsidR="00A3229B" w:rsidRDefault="00A3229B" w:rsidP="00D76B19">
            <w:pPr>
              <w:widowControl/>
              <w:ind w:firstLine="400"/>
              <w:rPr>
                <w:rFonts w:ascii="宋体" w:hAnsi="宋体" w:cs="宋体"/>
                <w:kern w:val="0"/>
                <w:sz w:val="20"/>
                <w:szCs w:val="20"/>
              </w:rPr>
            </w:pPr>
            <w:r w:rsidRPr="008C2CD0">
              <w:rPr>
                <w:rFonts w:ascii="宋体" w:hAnsi="宋体" w:cs="宋体" w:hint="eastAsia"/>
                <w:kern w:val="0"/>
                <w:sz w:val="20"/>
                <w:szCs w:val="20"/>
              </w:rPr>
              <w:lastRenderedPageBreak/>
              <w:t>3</w:t>
            </w:r>
            <w:r>
              <w:rPr>
                <w:rFonts w:ascii="宋体" w:hAnsi="宋体" w:cs="宋体"/>
                <w:kern w:val="0"/>
                <w:sz w:val="20"/>
                <w:szCs w:val="20"/>
              </w:rPr>
              <w:t>.</w:t>
            </w:r>
            <w:r w:rsidRPr="008C2CD0">
              <w:rPr>
                <w:rFonts w:ascii="宋体" w:hAnsi="宋体" w:cs="宋体" w:hint="eastAsia"/>
                <w:kern w:val="0"/>
                <w:sz w:val="20"/>
                <w:szCs w:val="20"/>
              </w:rPr>
              <w:t>坚持以动态精细化管理为抓手，积极创新工作模式，不断提升环境品质。</w:t>
            </w:r>
          </w:p>
          <w:p w:rsidR="00A3229B" w:rsidRPr="008C2CD0" w:rsidRDefault="00A3229B" w:rsidP="00D76B19">
            <w:pPr>
              <w:widowControl/>
              <w:ind w:firstLine="400"/>
              <w:rPr>
                <w:rFonts w:ascii="宋体" w:hAnsi="宋体" w:cs="宋体"/>
                <w:kern w:val="0"/>
                <w:sz w:val="20"/>
                <w:szCs w:val="20"/>
              </w:rPr>
            </w:pPr>
            <w:r w:rsidRPr="008C2CD0">
              <w:rPr>
                <w:rFonts w:ascii="宋体" w:hAnsi="宋体" w:cs="宋体" w:hint="eastAsia"/>
                <w:kern w:val="0"/>
                <w:sz w:val="20"/>
                <w:szCs w:val="20"/>
              </w:rPr>
              <w:t>4</w:t>
            </w:r>
            <w:r>
              <w:rPr>
                <w:rFonts w:ascii="宋体" w:hAnsi="宋体" w:cs="宋体" w:hint="eastAsia"/>
                <w:kern w:val="0"/>
                <w:sz w:val="20"/>
                <w:szCs w:val="20"/>
              </w:rPr>
              <w:t>.</w:t>
            </w:r>
            <w:r w:rsidRPr="008C2CD0">
              <w:rPr>
                <w:rFonts w:ascii="宋体" w:hAnsi="宋体" w:cs="宋体" w:hint="eastAsia"/>
                <w:kern w:val="0"/>
                <w:sz w:val="20"/>
                <w:szCs w:val="20"/>
              </w:rPr>
              <w:t>强化城管执法队伍建设，不断提升队伍管理建设水平。</w:t>
            </w:r>
          </w:p>
        </w:tc>
      </w:tr>
      <w:tr w:rsidR="00A3229B" w:rsidRPr="008C2CD0" w:rsidTr="00D76B19">
        <w:trPr>
          <w:trHeight w:val="660"/>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8C2CD0">
              <w:rPr>
                <w:rFonts w:ascii="宋体" w:hAnsi="宋体" w:cs="宋体" w:hint="eastAsia"/>
                <w:kern w:val="0"/>
                <w:sz w:val="20"/>
                <w:szCs w:val="20"/>
              </w:rPr>
              <w:t>产出进度指标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ind w:firstLineChars="200" w:firstLine="400"/>
              <w:rPr>
                <w:rFonts w:ascii="宋体" w:hAnsi="宋体" w:cs="宋体"/>
                <w:kern w:val="0"/>
                <w:sz w:val="20"/>
                <w:szCs w:val="20"/>
              </w:rPr>
            </w:pPr>
            <w:r w:rsidRPr="008C2CD0">
              <w:rPr>
                <w:rFonts w:ascii="宋体" w:hAnsi="宋体" w:cs="宋体" w:hint="eastAsia"/>
                <w:kern w:val="0"/>
                <w:sz w:val="20"/>
                <w:szCs w:val="20"/>
              </w:rPr>
              <w:t>按照全年工作计划进度执行，严格按照合同规定执行。</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产出成本指标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ind w:firstLineChars="200" w:firstLine="400"/>
              <w:rPr>
                <w:rFonts w:ascii="宋体" w:hAnsi="宋体" w:cs="宋体"/>
                <w:kern w:val="0"/>
                <w:sz w:val="20"/>
                <w:szCs w:val="20"/>
              </w:rPr>
            </w:pPr>
            <w:r w:rsidRPr="008C2CD0">
              <w:rPr>
                <w:rFonts w:ascii="宋体" w:hAnsi="宋体" w:cs="宋体" w:hint="eastAsia"/>
                <w:kern w:val="0"/>
                <w:sz w:val="20"/>
                <w:szCs w:val="20"/>
              </w:rPr>
              <w:t>全年按照预算批复实施进度，严把各项工作实施成本关。</w:t>
            </w:r>
          </w:p>
        </w:tc>
      </w:tr>
      <w:tr w:rsidR="00A3229B" w:rsidRPr="008C2CD0" w:rsidTr="00962055">
        <w:trPr>
          <w:trHeight w:val="399"/>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其他产出指标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无</w:t>
            </w:r>
          </w:p>
        </w:tc>
      </w:tr>
      <w:tr w:rsidR="00A3229B" w:rsidRPr="008C2CD0" w:rsidTr="00962055">
        <w:trPr>
          <w:trHeight w:val="419"/>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经济效益指标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不适用</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社会效益指标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Default="00BD4785" w:rsidP="00D76B19">
            <w:pPr>
              <w:widowControl/>
              <w:ind w:firstLine="400"/>
              <w:rPr>
                <w:rFonts w:ascii="宋体" w:hAnsi="宋体" w:cs="宋体"/>
                <w:kern w:val="0"/>
                <w:sz w:val="20"/>
                <w:szCs w:val="20"/>
              </w:rPr>
            </w:pPr>
            <w:r>
              <w:rPr>
                <w:rFonts w:ascii="宋体" w:hAnsi="宋体" w:cs="宋体" w:hint="eastAsia"/>
                <w:kern w:val="0"/>
                <w:sz w:val="20"/>
                <w:szCs w:val="20"/>
              </w:rPr>
              <w:t>1.</w:t>
            </w:r>
            <w:r w:rsidRPr="00BD4785">
              <w:rPr>
                <w:rFonts w:ascii="宋体" w:hAnsi="宋体" w:cs="宋体" w:hint="eastAsia"/>
                <w:kern w:val="0"/>
                <w:sz w:val="20"/>
                <w:szCs w:val="20"/>
              </w:rPr>
              <w:t>积极推进城市环境秩序综合治理，不断提升城市</w:t>
            </w:r>
            <w:proofErr w:type="gramStart"/>
            <w:r w:rsidRPr="00BD4785">
              <w:rPr>
                <w:rFonts w:ascii="宋体" w:hAnsi="宋体" w:cs="宋体" w:hint="eastAsia"/>
                <w:kern w:val="0"/>
                <w:sz w:val="20"/>
                <w:szCs w:val="20"/>
              </w:rPr>
              <w:t>和谐宜</w:t>
            </w:r>
            <w:proofErr w:type="gramEnd"/>
            <w:r w:rsidRPr="00BD4785">
              <w:rPr>
                <w:rFonts w:ascii="宋体" w:hAnsi="宋体" w:cs="宋体" w:hint="eastAsia"/>
                <w:kern w:val="0"/>
                <w:sz w:val="20"/>
                <w:szCs w:val="20"/>
              </w:rPr>
              <w:t>居水平</w:t>
            </w:r>
            <w:r>
              <w:rPr>
                <w:rFonts w:ascii="宋体" w:hAnsi="宋体" w:cs="宋体" w:hint="eastAsia"/>
                <w:kern w:val="0"/>
                <w:sz w:val="20"/>
                <w:szCs w:val="20"/>
              </w:rPr>
              <w:t>.</w:t>
            </w:r>
          </w:p>
          <w:p w:rsidR="00BD4785" w:rsidRDefault="00BD4785" w:rsidP="00D76B19">
            <w:pPr>
              <w:widowControl/>
              <w:ind w:firstLine="400"/>
              <w:rPr>
                <w:rFonts w:ascii="宋体" w:hAnsi="宋体" w:cs="宋体"/>
                <w:kern w:val="0"/>
                <w:sz w:val="20"/>
                <w:szCs w:val="20"/>
              </w:rPr>
            </w:pPr>
            <w:r>
              <w:rPr>
                <w:rFonts w:ascii="宋体" w:hAnsi="宋体" w:cs="宋体" w:hint="eastAsia"/>
                <w:kern w:val="0"/>
                <w:sz w:val="20"/>
                <w:szCs w:val="20"/>
              </w:rPr>
              <w:t>2.</w:t>
            </w:r>
            <w:r w:rsidRPr="00BD4785">
              <w:rPr>
                <w:rFonts w:ascii="宋体" w:hAnsi="宋体" w:cs="宋体" w:hint="eastAsia"/>
                <w:kern w:val="0"/>
                <w:sz w:val="20"/>
                <w:szCs w:val="20"/>
              </w:rPr>
              <w:t>坚持以动态精细化管理为抓手，积极开展综合执法工作，不断提升核心区环境品质</w:t>
            </w:r>
            <w:r>
              <w:rPr>
                <w:rFonts w:ascii="宋体" w:hAnsi="宋体" w:cs="宋体" w:hint="eastAsia"/>
                <w:kern w:val="0"/>
                <w:sz w:val="20"/>
                <w:szCs w:val="20"/>
              </w:rPr>
              <w:t>.</w:t>
            </w:r>
          </w:p>
          <w:p w:rsidR="00BD4785" w:rsidRPr="008C2CD0" w:rsidRDefault="00BD4785" w:rsidP="00BD4785">
            <w:pPr>
              <w:widowControl/>
              <w:ind w:firstLineChars="200" w:firstLine="400"/>
              <w:rPr>
                <w:rFonts w:ascii="宋体" w:hAnsi="宋体" w:cs="宋体"/>
                <w:kern w:val="0"/>
                <w:sz w:val="20"/>
                <w:szCs w:val="20"/>
              </w:rPr>
            </w:pPr>
            <w:r>
              <w:rPr>
                <w:rFonts w:ascii="宋体" w:hAnsi="宋体" w:cs="宋体" w:hint="eastAsia"/>
                <w:kern w:val="0"/>
                <w:sz w:val="20"/>
                <w:szCs w:val="20"/>
              </w:rPr>
              <w:t>3.</w:t>
            </w:r>
            <w:r w:rsidRPr="00BD4785">
              <w:rPr>
                <w:rFonts w:ascii="宋体" w:hAnsi="宋体" w:cs="宋体" w:hint="eastAsia"/>
                <w:kern w:val="0"/>
                <w:sz w:val="20"/>
                <w:szCs w:val="20"/>
              </w:rPr>
              <w:t>充分发挥网络新媒体优势作用，创新城市管理参与渠道和方式，强化市民群众参与</w:t>
            </w:r>
            <w:r w:rsidRPr="00BD4785">
              <w:rPr>
                <w:rFonts w:ascii="宋体" w:hAnsi="宋体" w:cs="宋体"/>
                <w:kern w:val="0"/>
                <w:sz w:val="20"/>
                <w:szCs w:val="20"/>
              </w:rPr>
              <w:t>城市管理意识</w:t>
            </w:r>
            <w:r w:rsidRPr="00BD4785">
              <w:rPr>
                <w:rFonts w:ascii="宋体" w:hAnsi="宋体" w:cs="宋体" w:hint="eastAsia"/>
                <w:kern w:val="0"/>
                <w:sz w:val="20"/>
                <w:szCs w:val="20"/>
              </w:rPr>
              <w:t>，通过“城管开放日”、“城管进社区”、“城管志愿服务”等活动，促进市民群众了解城市治理、支持综合执法工作。</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环境效益指标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4785" w:rsidRPr="00BD4785" w:rsidRDefault="00BD4785" w:rsidP="00BD4785">
            <w:pPr>
              <w:widowControl/>
              <w:ind w:firstLine="400"/>
              <w:rPr>
                <w:rFonts w:ascii="宋体" w:hAnsi="宋体" w:cs="宋体"/>
                <w:kern w:val="0"/>
                <w:sz w:val="20"/>
                <w:szCs w:val="20"/>
              </w:rPr>
            </w:pPr>
            <w:r w:rsidRPr="00962055">
              <w:rPr>
                <w:rFonts w:ascii="宋体" w:hAnsi="宋体" w:cs="宋体" w:hint="eastAsia"/>
                <w:kern w:val="0"/>
                <w:sz w:val="20"/>
                <w:szCs w:val="20"/>
              </w:rPr>
              <w:t>1</w:t>
            </w:r>
            <w:r w:rsidRPr="00BD4785">
              <w:rPr>
                <w:rFonts w:ascii="宋体" w:hAnsi="宋体" w:cs="宋体" w:hint="eastAsia"/>
                <w:kern w:val="0"/>
                <w:sz w:val="20"/>
                <w:szCs w:val="20"/>
              </w:rPr>
              <w:t>.巩固“疏整促”成果，</w:t>
            </w:r>
            <w:proofErr w:type="gramStart"/>
            <w:r w:rsidRPr="00BD4785">
              <w:rPr>
                <w:rFonts w:ascii="宋体" w:hAnsi="宋体" w:cs="宋体" w:hint="eastAsia"/>
                <w:kern w:val="0"/>
                <w:sz w:val="20"/>
                <w:szCs w:val="20"/>
              </w:rPr>
              <w:t>持续抓好</w:t>
            </w:r>
            <w:proofErr w:type="gramEnd"/>
            <w:r w:rsidRPr="00BD4785">
              <w:rPr>
                <w:rFonts w:ascii="宋体" w:hAnsi="宋体" w:cs="宋体" w:hint="eastAsia"/>
                <w:kern w:val="0"/>
                <w:sz w:val="20"/>
                <w:szCs w:val="20"/>
              </w:rPr>
              <w:t>占道经营整治工作，尤其要抓好重点</w:t>
            </w:r>
            <w:proofErr w:type="gramStart"/>
            <w:r w:rsidRPr="00BD4785">
              <w:rPr>
                <w:rFonts w:ascii="宋体" w:hAnsi="宋体" w:cs="宋体" w:hint="eastAsia"/>
                <w:kern w:val="0"/>
                <w:sz w:val="20"/>
                <w:szCs w:val="20"/>
              </w:rPr>
              <w:t>点</w:t>
            </w:r>
            <w:proofErr w:type="gramEnd"/>
            <w:r w:rsidRPr="00BD4785">
              <w:rPr>
                <w:rFonts w:ascii="宋体" w:hAnsi="宋体" w:cs="宋体" w:hint="eastAsia"/>
                <w:kern w:val="0"/>
                <w:sz w:val="20"/>
                <w:szCs w:val="20"/>
              </w:rPr>
              <w:t>位巩固工作，防止发生反弹。</w:t>
            </w:r>
          </w:p>
          <w:p w:rsidR="00A3229B" w:rsidRPr="00BD4785" w:rsidRDefault="00BD4785" w:rsidP="00BD4785">
            <w:pPr>
              <w:widowControl/>
              <w:ind w:firstLine="400"/>
              <w:rPr>
                <w:rFonts w:ascii="宋体" w:hAnsi="宋体" w:cs="宋体"/>
                <w:kern w:val="0"/>
                <w:sz w:val="20"/>
                <w:szCs w:val="20"/>
              </w:rPr>
            </w:pPr>
            <w:r w:rsidRPr="00BD4785">
              <w:rPr>
                <w:rFonts w:ascii="宋体" w:hAnsi="宋体" w:cs="宋体" w:hint="eastAsia"/>
                <w:kern w:val="0"/>
                <w:sz w:val="20"/>
                <w:szCs w:val="20"/>
              </w:rPr>
              <w:t>2.积极配合属地街道，抓好拆</w:t>
            </w:r>
            <w:proofErr w:type="gramStart"/>
            <w:r w:rsidRPr="00BD4785">
              <w:rPr>
                <w:rFonts w:ascii="宋体" w:hAnsi="宋体" w:cs="宋体" w:hint="eastAsia"/>
                <w:kern w:val="0"/>
                <w:sz w:val="20"/>
                <w:szCs w:val="20"/>
              </w:rPr>
              <w:t>违工作</w:t>
            </w:r>
            <w:proofErr w:type="gramEnd"/>
            <w:r w:rsidRPr="00BD4785">
              <w:rPr>
                <w:rFonts w:ascii="宋体" w:hAnsi="宋体" w:cs="宋体" w:hint="eastAsia"/>
                <w:kern w:val="0"/>
                <w:sz w:val="20"/>
                <w:szCs w:val="20"/>
              </w:rPr>
              <w:t>向胡同、院落、楼顶等纵深区域推进，努力实现“无违建街道、无违建社区”的目标。</w:t>
            </w:r>
          </w:p>
          <w:p w:rsidR="00BD4785" w:rsidRPr="00BD4785" w:rsidRDefault="00BD4785" w:rsidP="00BD4785">
            <w:pPr>
              <w:widowControl/>
              <w:ind w:firstLine="400"/>
              <w:rPr>
                <w:rFonts w:ascii="宋体" w:hAnsi="宋体" w:cs="宋体"/>
                <w:kern w:val="0"/>
                <w:sz w:val="20"/>
                <w:szCs w:val="20"/>
              </w:rPr>
            </w:pPr>
            <w:r w:rsidRPr="00BD4785">
              <w:rPr>
                <w:rFonts w:ascii="宋体" w:hAnsi="宋体" w:cs="宋体" w:hint="eastAsia"/>
                <w:kern w:val="0"/>
                <w:sz w:val="20"/>
                <w:szCs w:val="20"/>
              </w:rPr>
              <w:t>3.加强核心区环境秩序管控工作，加强重点区域、重点部位等街面环境秩序执法巡查检查，积极开展多部门联合执法，强化</w:t>
            </w:r>
            <w:r w:rsidRPr="00BD4785">
              <w:rPr>
                <w:rFonts w:ascii="宋体" w:hAnsi="宋体" w:cs="宋体"/>
                <w:kern w:val="0"/>
                <w:sz w:val="20"/>
                <w:szCs w:val="20"/>
              </w:rPr>
              <w:t>城市主次干道、背街小巷市容市貌管理，</w:t>
            </w:r>
            <w:r w:rsidRPr="00BD4785">
              <w:rPr>
                <w:rFonts w:ascii="宋体" w:hAnsi="宋体" w:cs="宋体" w:hint="eastAsia"/>
                <w:kern w:val="0"/>
                <w:sz w:val="20"/>
                <w:szCs w:val="20"/>
              </w:rPr>
              <w:t>全力完成好重大活动及重要节假日期间的保障任务。</w:t>
            </w:r>
          </w:p>
          <w:p w:rsidR="00BD4785" w:rsidRPr="008C2CD0" w:rsidRDefault="00BD4785" w:rsidP="00BD4785">
            <w:pPr>
              <w:widowControl/>
              <w:ind w:firstLine="400"/>
              <w:rPr>
                <w:rFonts w:ascii="宋体" w:hAnsi="宋体" w:cs="宋体"/>
                <w:kern w:val="0"/>
                <w:sz w:val="20"/>
                <w:szCs w:val="20"/>
              </w:rPr>
            </w:pPr>
            <w:r w:rsidRPr="00BD4785">
              <w:rPr>
                <w:rFonts w:ascii="宋体" w:hAnsi="宋体" w:cs="宋体" w:hint="eastAsia"/>
                <w:kern w:val="0"/>
                <w:sz w:val="20"/>
                <w:szCs w:val="20"/>
              </w:rPr>
              <w:t>4.持续推进“三类场所”疫情防控常态化专项督导检查，统筹做好常态化疫情防控期间联合执法工作和</w:t>
            </w:r>
            <w:r w:rsidRPr="00BD4785">
              <w:rPr>
                <w:rFonts w:ascii="宋体" w:hAnsi="宋体" w:cs="宋体"/>
                <w:kern w:val="0"/>
                <w:sz w:val="20"/>
                <w:szCs w:val="20"/>
              </w:rPr>
              <w:t>内部管控</w:t>
            </w:r>
            <w:r w:rsidRPr="00BD4785">
              <w:rPr>
                <w:rFonts w:ascii="宋体" w:hAnsi="宋体" w:cs="宋体" w:hint="eastAsia"/>
                <w:kern w:val="0"/>
                <w:sz w:val="20"/>
                <w:szCs w:val="20"/>
              </w:rPr>
              <w:t>，</w:t>
            </w:r>
            <w:r w:rsidRPr="00BD4785">
              <w:rPr>
                <w:rFonts w:ascii="宋体" w:hAnsi="宋体" w:cs="宋体"/>
                <w:kern w:val="0"/>
                <w:sz w:val="20"/>
                <w:szCs w:val="20"/>
              </w:rPr>
              <w:t>切实保障</w:t>
            </w:r>
            <w:r w:rsidRPr="00BD4785">
              <w:rPr>
                <w:rFonts w:ascii="宋体" w:hAnsi="宋体" w:cs="宋体" w:hint="eastAsia"/>
                <w:kern w:val="0"/>
                <w:sz w:val="20"/>
                <w:szCs w:val="20"/>
              </w:rPr>
              <w:t>好</w:t>
            </w:r>
            <w:r w:rsidRPr="00BD4785">
              <w:rPr>
                <w:rFonts w:ascii="宋体" w:hAnsi="宋体" w:cs="宋体"/>
                <w:kern w:val="0"/>
                <w:sz w:val="20"/>
                <w:szCs w:val="20"/>
              </w:rPr>
              <w:t>首都核心区</w:t>
            </w:r>
            <w:r w:rsidRPr="00BD4785">
              <w:rPr>
                <w:rFonts w:ascii="宋体" w:hAnsi="宋体" w:cs="宋体" w:hint="eastAsia"/>
                <w:kern w:val="0"/>
                <w:sz w:val="20"/>
                <w:szCs w:val="20"/>
              </w:rPr>
              <w:t>环境</w:t>
            </w:r>
            <w:r w:rsidRPr="00BD4785">
              <w:rPr>
                <w:rFonts w:ascii="宋体" w:hAnsi="宋体" w:cs="宋体"/>
                <w:kern w:val="0"/>
                <w:sz w:val="20"/>
                <w:szCs w:val="20"/>
              </w:rPr>
              <w:t>秩序和人民健康</w:t>
            </w:r>
            <w:r w:rsidRPr="00BD4785">
              <w:rPr>
                <w:rFonts w:ascii="宋体" w:hAnsi="宋体" w:cs="宋体" w:hint="eastAsia"/>
                <w:kern w:val="0"/>
                <w:sz w:val="20"/>
                <w:szCs w:val="20"/>
              </w:rPr>
              <w:t>。</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可持续影响指标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480E" w:rsidRPr="008C2CD0" w:rsidRDefault="00E4480E" w:rsidP="00962055">
            <w:pPr>
              <w:widowControl/>
              <w:ind w:firstLineChars="200" w:firstLine="400"/>
              <w:rPr>
                <w:rFonts w:ascii="宋体" w:hAnsi="宋体" w:cs="宋体"/>
                <w:kern w:val="0"/>
                <w:sz w:val="20"/>
                <w:szCs w:val="20"/>
              </w:rPr>
            </w:pPr>
            <w:r w:rsidRPr="00E4480E">
              <w:rPr>
                <w:rFonts w:ascii="宋体" w:hAnsi="宋体" w:cs="宋体" w:hint="eastAsia"/>
                <w:kern w:val="0"/>
                <w:sz w:val="20"/>
                <w:szCs w:val="20"/>
              </w:rPr>
              <w:t>深入开展“局领导接访日”、“城管执法进社区”、“城管开放日”、“城管文明加油站”等</w:t>
            </w:r>
            <w:r>
              <w:rPr>
                <w:rFonts w:ascii="宋体" w:hAnsi="宋体" w:cs="宋体" w:hint="eastAsia"/>
                <w:kern w:val="0"/>
                <w:sz w:val="20"/>
                <w:szCs w:val="20"/>
              </w:rPr>
              <w:t>活动，加强与市民群众互动，增强城市管理综合执法工作的社会支持率，</w:t>
            </w:r>
            <w:r w:rsidRPr="00E4480E">
              <w:rPr>
                <w:rFonts w:ascii="宋体" w:hAnsi="宋体" w:cs="宋体" w:hint="eastAsia"/>
                <w:kern w:val="0"/>
                <w:sz w:val="20"/>
                <w:szCs w:val="20"/>
              </w:rPr>
              <w:t>塑造首都城市管理综合执法队伍的良好形象</w:t>
            </w:r>
            <w:r>
              <w:rPr>
                <w:rFonts w:ascii="宋体" w:hAnsi="宋体" w:cs="宋体" w:hint="eastAsia"/>
                <w:kern w:val="0"/>
                <w:sz w:val="20"/>
                <w:szCs w:val="20"/>
              </w:rPr>
              <w:t>。</w:t>
            </w:r>
            <w:r w:rsidRPr="00E4480E">
              <w:rPr>
                <w:rFonts w:ascii="宋体" w:hAnsi="宋体" w:cs="宋体" w:hint="eastAsia"/>
                <w:kern w:val="0"/>
                <w:sz w:val="20"/>
                <w:szCs w:val="20"/>
              </w:rPr>
              <w:t>进一步提升全区城市精细化管理水平，提升综合执法和服务水平，提升城市</w:t>
            </w:r>
            <w:proofErr w:type="gramStart"/>
            <w:r w:rsidRPr="00E4480E">
              <w:rPr>
                <w:rFonts w:ascii="宋体" w:hAnsi="宋体" w:cs="宋体" w:hint="eastAsia"/>
                <w:kern w:val="0"/>
                <w:sz w:val="20"/>
                <w:szCs w:val="20"/>
              </w:rPr>
              <w:t>和谐宜</w:t>
            </w:r>
            <w:proofErr w:type="gramEnd"/>
            <w:r w:rsidRPr="00E4480E">
              <w:rPr>
                <w:rFonts w:ascii="宋体" w:hAnsi="宋体" w:cs="宋体" w:hint="eastAsia"/>
                <w:kern w:val="0"/>
                <w:sz w:val="20"/>
                <w:szCs w:val="20"/>
              </w:rPr>
              <w:t>居环境水平，</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服务对象满意度指标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DF0445" w:rsidP="006E2CCE">
            <w:pPr>
              <w:widowControl/>
              <w:ind w:firstLineChars="200" w:firstLine="400"/>
              <w:rPr>
                <w:rFonts w:ascii="宋体" w:hAnsi="宋体" w:cs="宋体"/>
                <w:kern w:val="0"/>
                <w:sz w:val="20"/>
                <w:szCs w:val="20"/>
              </w:rPr>
            </w:pPr>
            <w:r w:rsidRPr="006E2CCE">
              <w:rPr>
                <w:rFonts w:ascii="宋体" w:hAnsi="宋体" w:cs="宋体" w:hint="eastAsia"/>
                <w:kern w:val="0"/>
                <w:sz w:val="20"/>
                <w:szCs w:val="20"/>
              </w:rPr>
              <w:t>以推动城市环境秩序迈上新台阶为目标，以提升城市管理综合执法队伍管理水平为抓手</w:t>
            </w:r>
            <w:r w:rsidRPr="006E2CCE">
              <w:rPr>
                <w:rFonts w:ascii="宋体" w:hAnsi="宋体" w:cs="宋体"/>
                <w:kern w:val="0"/>
                <w:sz w:val="20"/>
                <w:szCs w:val="20"/>
              </w:rPr>
              <w:t>，</w:t>
            </w:r>
            <w:r w:rsidRPr="006E2CCE">
              <w:rPr>
                <w:rFonts w:ascii="宋体" w:hAnsi="宋体" w:cs="宋体" w:hint="eastAsia"/>
                <w:kern w:val="0"/>
                <w:sz w:val="20"/>
                <w:szCs w:val="20"/>
              </w:rPr>
              <w:t>深入</w:t>
            </w:r>
            <w:r w:rsidRPr="006E2CCE">
              <w:rPr>
                <w:rFonts w:ascii="宋体" w:hAnsi="宋体" w:cs="宋体"/>
                <w:kern w:val="0"/>
                <w:sz w:val="20"/>
                <w:szCs w:val="20"/>
              </w:rPr>
              <w:t>推进城市环境秩序</w:t>
            </w:r>
            <w:r w:rsidRPr="006E2CCE">
              <w:rPr>
                <w:rFonts w:ascii="宋体" w:hAnsi="宋体" w:cs="宋体" w:hint="eastAsia"/>
                <w:kern w:val="0"/>
                <w:sz w:val="20"/>
                <w:szCs w:val="20"/>
              </w:rPr>
              <w:t>综合</w:t>
            </w:r>
            <w:r w:rsidRPr="006E2CCE">
              <w:rPr>
                <w:rFonts w:ascii="宋体" w:hAnsi="宋体" w:cs="宋体"/>
                <w:kern w:val="0"/>
                <w:sz w:val="20"/>
                <w:szCs w:val="20"/>
              </w:rPr>
              <w:t>治理，健全完善综合执法运行体系，持续强化</w:t>
            </w:r>
            <w:r w:rsidRPr="006E2CCE">
              <w:rPr>
                <w:rFonts w:ascii="宋体" w:hAnsi="宋体" w:cs="宋体" w:hint="eastAsia"/>
                <w:kern w:val="0"/>
                <w:sz w:val="20"/>
                <w:szCs w:val="20"/>
              </w:rPr>
              <w:t>执法</w:t>
            </w:r>
            <w:r w:rsidRPr="006E2CCE">
              <w:rPr>
                <w:rFonts w:ascii="宋体" w:hAnsi="宋体" w:cs="宋体"/>
                <w:kern w:val="0"/>
                <w:sz w:val="20"/>
                <w:szCs w:val="20"/>
              </w:rPr>
              <w:t>队伍</w:t>
            </w:r>
            <w:r w:rsidRPr="006E2CCE">
              <w:rPr>
                <w:rFonts w:ascii="宋体" w:hAnsi="宋体" w:cs="宋体" w:hint="eastAsia"/>
                <w:kern w:val="0"/>
                <w:sz w:val="20"/>
                <w:szCs w:val="20"/>
              </w:rPr>
              <w:t>规范化</w:t>
            </w:r>
            <w:r w:rsidRPr="006E2CCE">
              <w:rPr>
                <w:rFonts w:ascii="宋体" w:hAnsi="宋体" w:cs="宋体"/>
                <w:kern w:val="0"/>
                <w:sz w:val="20"/>
                <w:szCs w:val="20"/>
              </w:rPr>
              <w:t>建设</w:t>
            </w:r>
            <w:r w:rsidRPr="006E2CCE">
              <w:rPr>
                <w:rFonts w:ascii="宋体" w:hAnsi="宋体" w:cs="宋体" w:hint="eastAsia"/>
                <w:kern w:val="0"/>
                <w:sz w:val="20"/>
                <w:szCs w:val="20"/>
              </w:rPr>
              <w:t>,不断提升</w:t>
            </w:r>
            <w:r w:rsidRPr="006E2CCE">
              <w:rPr>
                <w:rFonts w:ascii="宋体" w:hAnsi="宋体" w:cs="宋体"/>
                <w:kern w:val="0"/>
                <w:sz w:val="20"/>
                <w:szCs w:val="20"/>
              </w:rPr>
              <w:t>执法</w:t>
            </w:r>
            <w:r w:rsidRPr="006E2CCE">
              <w:rPr>
                <w:rFonts w:ascii="宋体" w:hAnsi="宋体" w:cs="宋体" w:hint="eastAsia"/>
                <w:kern w:val="0"/>
                <w:sz w:val="20"/>
                <w:szCs w:val="20"/>
              </w:rPr>
              <w:t>效能，提升市民群众获得感、幸福感、安全感。夯实“接诉即办”工作基础，强化“接诉即办”工作队伍建设，明确“接诉即办”工作主责部门，加强对基层综合执法队工作的指导，确保</w:t>
            </w:r>
            <w:proofErr w:type="gramStart"/>
            <w:r w:rsidRPr="006E2CCE">
              <w:rPr>
                <w:rFonts w:ascii="宋体" w:hAnsi="宋体" w:cs="宋体"/>
                <w:kern w:val="0"/>
                <w:sz w:val="20"/>
                <w:szCs w:val="20"/>
              </w:rPr>
              <w:t>接诉即办</w:t>
            </w:r>
            <w:proofErr w:type="gramEnd"/>
            <w:r w:rsidRPr="006E2CCE">
              <w:rPr>
                <w:rFonts w:ascii="宋体" w:hAnsi="宋体" w:cs="宋体"/>
                <w:kern w:val="0"/>
                <w:sz w:val="20"/>
                <w:szCs w:val="20"/>
              </w:rPr>
              <w:t>工作</w:t>
            </w:r>
            <w:r w:rsidRPr="006E2CCE">
              <w:rPr>
                <w:rFonts w:ascii="宋体" w:hAnsi="宋体" w:cs="宋体" w:hint="eastAsia"/>
                <w:kern w:val="0"/>
                <w:sz w:val="20"/>
                <w:szCs w:val="20"/>
              </w:rPr>
              <w:t>抓细</w:t>
            </w:r>
            <w:r w:rsidRPr="006E2CCE">
              <w:rPr>
                <w:rFonts w:ascii="宋体" w:hAnsi="宋体" w:cs="宋体"/>
                <w:kern w:val="0"/>
                <w:sz w:val="20"/>
                <w:szCs w:val="20"/>
              </w:rPr>
              <w:t>抓实抓到位</w:t>
            </w:r>
            <w:r w:rsidRPr="006E2CCE">
              <w:rPr>
                <w:rFonts w:ascii="宋体" w:hAnsi="宋体" w:cs="宋体" w:hint="eastAsia"/>
                <w:kern w:val="0"/>
                <w:sz w:val="20"/>
                <w:szCs w:val="20"/>
              </w:rPr>
              <w:t>。</w:t>
            </w:r>
          </w:p>
        </w:tc>
      </w:tr>
      <w:tr w:rsidR="00A3229B" w:rsidRPr="008C2CD0" w:rsidTr="00D76B19">
        <w:trPr>
          <w:trHeight w:val="596"/>
        </w:trPr>
        <w:tc>
          <w:tcPr>
            <w:tcW w:w="660" w:type="pct"/>
            <w:vMerge/>
            <w:tcBorders>
              <w:top w:val="nil"/>
              <w:left w:val="single" w:sz="4" w:space="0" w:color="auto"/>
              <w:bottom w:val="single" w:sz="4" w:space="0" w:color="auto"/>
              <w:right w:val="single" w:sz="4" w:space="0" w:color="auto"/>
            </w:tcBorders>
            <w:vAlign w:val="center"/>
          </w:tcPr>
          <w:p w:rsidR="00A3229B" w:rsidRPr="000545E6" w:rsidRDefault="00A3229B" w:rsidP="00D76B19">
            <w:pPr>
              <w:widowControl/>
              <w:jc w:val="center"/>
              <w:rPr>
                <w:rFonts w:ascii="宋体" w:hAnsi="宋体" w:cs="宋体"/>
                <w:kern w:val="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其他效果指标</w:t>
            </w:r>
          </w:p>
        </w:tc>
        <w:tc>
          <w:tcPr>
            <w:tcW w:w="3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29B" w:rsidRPr="008C2CD0" w:rsidRDefault="00A3229B" w:rsidP="00D76B19">
            <w:pPr>
              <w:widowControl/>
              <w:spacing w:line="312" w:lineRule="auto"/>
              <w:jc w:val="center"/>
              <w:rPr>
                <w:rFonts w:ascii="宋体" w:hAnsi="宋体" w:cs="宋体"/>
                <w:kern w:val="0"/>
                <w:sz w:val="20"/>
                <w:szCs w:val="20"/>
              </w:rPr>
            </w:pPr>
            <w:r w:rsidRPr="008C2CD0">
              <w:rPr>
                <w:rFonts w:ascii="宋体" w:hAnsi="宋体" w:cs="宋体" w:hint="eastAsia"/>
                <w:kern w:val="0"/>
                <w:sz w:val="20"/>
                <w:szCs w:val="20"/>
              </w:rPr>
              <w:t>无</w:t>
            </w:r>
          </w:p>
        </w:tc>
      </w:tr>
      <w:tr w:rsidR="00A3229B" w:rsidRPr="00C57B3A" w:rsidTr="00A3229B">
        <w:trPr>
          <w:trHeight w:hRule="exact" w:val="1003"/>
        </w:trPr>
        <w:tc>
          <w:tcPr>
            <w:tcW w:w="660" w:type="pct"/>
            <w:tcBorders>
              <w:top w:val="nil"/>
              <w:left w:val="single" w:sz="4" w:space="0" w:color="auto"/>
              <w:bottom w:val="single" w:sz="4" w:space="0" w:color="auto"/>
              <w:right w:val="single" w:sz="4" w:space="0" w:color="auto"/>
            </w:tcBorders>
            <w:shd w:val="clear" w:color="auto" w:fill="auto"/>
            <w:vAlign w:val="center"/>
          </w:tcPr>
          <w:p w:rsidR="00A3229B" w:rsidRPr="000545E6" w:rsidRDefault="00A3229B" w:rsidP="00D76B19">
            <w:pPr>
              <w:widowControl/>
              <w:jc w:val="center"/>
              <w:rPr>
                <w:rFonts w:ascii="宋体" w:hAnsi="宋体" w:cs="宋体"/>
                <w:kern w:val="0"/>
                <w:sz w:val="20"/>
                <w:szCs w:val="20"/>
              </w:rPr>
            </w:pPr>
            <w:r w:rsidRPr="000545E6">
              <w:rPr>
                <w:rFonts w:ascii="宋体" w:hAnsi="宋体" w:cs="宋体" w:hint="eastAsia"/>
                <w:kern w:val="0"/>
                <w:sz w:val="20"/>
                <w:szCs w:val="20"/>
              </w:rPr>
              <w:t>其他说明的问题</w:t>
            </w:r>
          </w:p>
        </w:tc>
        <w:tc>
          <w:tcPr>
            <w:tcW w:w="4340" w:type="pct"/>
            <w:gridSpan w:val="3"/>
            <w:tcBorders>
              <w:top w:val="single" w:sz="4" w:space="0" w:color="auto"/>
              <w:left w:val="nil"/>
              <w:bottom w:val="single" w:sz="4" w:space="0" w:color="auto"/>
              <w:right w:val="single" w:sz="4" w:space="0" w:color="auto"/>
            </w:tcBorders>
            <w:shd w:val="clear" w:color="auto" w:fill="auto"/>
            <w:vAlign w:val="center"/>
          </w:tcPr>
          <w:p w:rsidR="00A3229B" w:rsidRPr="00C57B3A" w:rsidRDefault="00A3229B" w:rsidP="00D76B19">
            <w:pPr>
              <w:widowControl/>
              <w:jc w:val="center"/>
              <w:rPr>
                <w:rFonts w:ascii="宋体" w:hAnsi="宋体" w:cs="宋体"/>
                <w:kern w:val="0"/>
                <w:sz w:val="2"/>
                <w:szCs w:val="20"/>
              </w:rPr>
            </w:pPr>
          </w:p>
        </w:tc>
      </w:tr>
    </w:tbl>
    <w:p w:rsidR="0027685F" w:rsidRDefault="0027685F" w:rsidP="00A3229B">
      <w:pPr>
        <w:rPr>
          <w:b/>
        </w:rPr>
      </w:pPr>
    </w:p>
    <w:p w:rsidR="008310C7" w:rsidRDefault="008310C7" w:rsidP="00A3229B">
      <w:pPr>
        <w:rPr>
          <w:b/>
        </w:rPr>
      </w:pPr>
    </w:p>
    <w:tbl>
      <w:tblPr>
        <w:tblpPr w:leftFromText="180" w:rightFromText="180" w:vertAnchor="text" w:horzAnchor="margin" w:tblpXSpec="center" w:tblpY="-1439"/>
        <w:tblW w:w="10006" w:type="dxa"/>
        <w:tblLook w:val="04A0" w:firstRow="1" w:lastRow="0" w:firstColumn="1" w:lastColumn="0" w:noHBand="0" w:noVBand="1"/>
      </w:tblPr>
      <w:tblGrid>
        <w:gridCol w:w="660"/>
        <w:gridCol w:w="631"/>
        <w:gridCol w:w="244"/>
        <w:gridCol w:w="332"/>
        <w:gridCol w:w="1394"/>
        <w:gridCol w:w="425"/>
        <w:gridCol w:w="1559"/>
        <w:gridCol w:w="576"/>
        <w:gridCol w:w="1267"/>
        <w:gridCol w:w="283"/>
        <w:gridCol w:w="1595"/>
        <w:gridCol w:w="1040"/>
      </w:tblGrid>
      <w:tr w:rsidR="004976C0" w:rsidRPr="00584CDD" w:rsidTr="00A916DD">
        <w:trPr>
          <w:trHeight w:val="675"/>
        </w:trPr>
        <w:tc>
          <w:tcPr>
            <w:tcW w:w="10006" w:type="dxa"/>
            <w:gridSpan w:val="12"/>
            <w:tcBorders>
              <w:top w:val="nil"/>
              <w:left w:val="nil"/>
              <w:bottom w:val="nil"/>
              <w:right w:val="nil"/>
            </w:tcBorders>
            <w:shd w:val="clear" w:color="auto" w:fill="auto"/>
            <w:vAlign w:val="center"/>
            <w:hideMark/>
          </w:tcPr>
          <w:p w:rsidR="004976C0" w:rsidRDefault="004976C0" w:rsidP="004976C0">
            <w:pPr>
              <w:widowControl/>
              <w:jc w:val="center"/>
              <w:rPr>
                <w:rFonts w:ascii="宋体" w:hAnsi="宋体" w:cs="宋体"/>
                <w:b/>
                <w:bCs/>
                <w:kern w:val="0"/>
                <w:sz w:val="32"/>
                <w:szCs w:val="32"/>
              </w:rPr>
            </w:pPr>
          </w:p>
          <w:p w:rsidR="004976C0" w:rsidRPr="0094518A" w:rsidRDefault="0094518A" w:rsidP="0094518A">
            <w:pPr>
              <w:widowControl/>
              <w:rPr>
                <w:b/>
                <w:sz w:val="22"/>
                <w:szCs w:val="22"/>
              </w:rPr>
            </w:pPr>
            <w:r w:rsidRPr="0094518A">
              <w:rPr>
                <w:rFonts w:hint="eastAsia"/>
                <w:b/>
                <w:sz w:val="22"/>
                <w:szCs w:val="22"/>
              </w:rPr>
              <w:t>表十三</w:t>
            </w:r>
            <w:r>
              <w:rPr>
                <w:rFonts w:hint="eastAsia"/>
                <w:b/>
                <w:sz w:val="22"/>
                <w:szCs w:val="22"/>
              </w:rPr>
              <w:t>：</w:t>
            </w:r>
          </w:p>
          <w:p w:rsidR="004976C0" w:rsidRPr="00584CDD" w:rsidRDefault="004976C0" w:rsidP="004976C0">
            <w:pPr>
              <w:widowControl/>
              <w:jc w:val="center"/>
              <w:rPr>
                <w:rFonts w:ascii="宋体" w:hAnsi="宋体" w:cs="宋体"/>
                <w:b/>
                <w:bCs/>
                <w:kern w:val="0"/>
                <w:sz w:val="32"/>
                <w:szCs w:val="32"/>
              </w:rPr>
            </w:pPr>
            <w:r w:rsidRPr="00584CDD">
              <w:rPr>
                <w:rFonts w:ascii="宋体" w:hAnsi="宋体" w:cs="宋体" w:hint="eastAsia"/>
                <w:b/>
                <w:bCs/>
                <w:kern w:val="0"/>
                <w:sz w:val="32"/>
                <w:szCs w:val="32"/>
              </w:rPr>
              <w:t>项目支出绩效目标申报表</w:t>
            </w:r>
          </w:p>
        </w:tc>
      </w:tr>
      <w:tr w:rsidR="004976C0" w:rsidRPr="00584CDD" w:rsidTr="00A916DD">
        <w:trPr>
          <w:trHeight w:val="285"/>
        </w:trPr>
        <w:tc>
          <w:tcPr>
            <w:tcW w:w="10006" w:type="dxa"/>
            <w:gridSpan w:val="12"/>
            <w:tcBorders>
              <w:top w:val="nil"/>
              <w:left w:val="nil"/>
              <w:bottom w:val="nil"/>
              <w:right w:val="nil"/>
            </w:tcBorders>
            <w:shd w:val="clear" w:color="auto" w:fill="auto"/>
            <w:vAlign w:val="center"/>
            <w:hideMark/>
          </w:tcPr>
          <w:p w:rsidR="004976C0" w:rsidRPr="00584CDD" w:rsidRDefault="004976C0" w:rsidP="004976C0">
            <w:pPr>
              <w:widowControl/>
              <w:jc w:val="center"/>
              <w:rPr>
                <w:rFonts w:ascii="宋体" w:hAnsi="宋体" w:cs="宋体"/>
                <w:kern w:val="0"/>
                <w:sz w:val="24"/>
              </w:rPr>
            </w:pPr>
            <w:r w:rsidRPr="00584CDD">
              <w:rPr>
                <w:rFonts w:ascii="宋体" w:hAnsi="宋体" w:cs="宋体" w:hint="eastAsia"/>
                <w:kern w:val="0"/>
                <w:sz w:val="24"/>
              </w:rPr>
              <w:t>（</w:t>
            </w:r>
            <w:r w:rsidRPr="00584CDD">
              <w:rPr>
                <w:kern w:val="0"/>
                <w:sz w:val="24"/>
              </w:rPr>
              <w:t xml:space="preserve"> 2021</w:t>
            </w:r>
            <w:r w:rsidRPr="00584CDD">
              <w:rPr>
                <w:rFonts w:ascii="宋体" w:hAnsi="宋体" w:cs="宋体" w:hint="eastAsia"/>
                <w:kern w:val="0"/>
                <w:sz w:val="24"/>
              </w:rPr>
              <w:t>年度）</w:t>
            </w:r>
          </w:p>
        </w:tc>
      </w:tr>
      <w:tr w:rsidR="004976C0" w:rsidRPr="00584CDD" w:rsidTr="00AA00BF">
        <w:trPr>
          <w:trHeight w:val="435"/>
        </w:trPr>
        <w:tc>
          <w:tcPr>
            <w:tcW w:w="660" w:type="dxa"/>
            <w:tcBorders>
              <w:top w:val="nil"/>
              <w:left w:val="nil"/>
              <w:bottom w:val="single" w:sz="4" w:space="0" w:color="auto"/>
              <w:right w:val="nil"/>
            </w:tcBorders>
            <w:shd w:val="clear" w:color="auto" w:fill="auto"/>
            <w:noWrap/>
            <w:vAlign w:val="center"/>
            <w:hideMark/>
          </w:tcPr>
          <w:p w:rsidR="004976C0" w:rsidRPr="00584CDD" w:rsidRDefault="004976C0" w:rsidP="004976C0">
            <w:pPr>
              <w:widowControl/>
              <w:jc w:val="left"/>
              <w:rPr>
                <w:rFonts w:ascii="宋体" w:hAnsi="宋体" w:cs="宋体"/>
                <w:kern w:val="0"/>
                <w:sz w:val="24"/>
              </w:rPr>
            </w:pPr>
            <w:r w:rsidRPr="00584CDD">
              <w:rPr>
                <w:rFonts w:ascii="宋体" w:hAnsi="宋体" w:cs="宋体" w:hint="eastAsia"/>
                <w:kern w:val="0"/>
                <w:sz w:val="24"/>
              </w:rPr>
              <w:t xml:space="preserve">　</w:t>
            </w:r>
          </w:p>
        </w:tc>
        <w:tc>
          <w:tcPr>
            <w:tcW w:w="631" w:type="dxa"/>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ascii="宋体" w:hAnsi="宋体" w:cs="宋体"/>
                <w:kern w:val="0"/>
                <w:sz w:val="24"/>
              </w:rPr>
            </w:pPr>
            <w:r w:rsidRPr="00584CDD">
              <w:rPr>
                <w:rFonts w:ascii="宋体" w:hAnsi="宋体" w:cs="宋体" w:hint="eastAsia"/>
                <w:kern w:val="0"/>
                <w:sz w:val="24"/>
              </w:rPr>
              <w:t xml:space="preserve">　</w:t>
            </w:r>
          </w:p>
        </w:tc>
        <w:tc>
          <w:tcPr>
            <w:tcW w:w="576" w:type="dxa"/>
            <w:gridSpan w:val="2"/>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ascii="宋体" w:hAnsi="宋体" w:cs="宋体"/>
                <w:kern w:val="0"/>
                <w:sz w:val="24"/>
              </w:rPr>
            </w:pPr>
          </w:p>
        </w:tc>
        <w:tc>
          <w:tcPr>
            <w:tcW w:w="1394" w:type="dxa"/>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c>
          <w:tcPr>
            <w:tcW w:w="1984" w:type="dxa"/>
            <w:gridSpan w:val="2"/>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c>
          <w:tcPr>
            <w:tcW w:w="576" w:type="dxa"/>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c>
          <w:tcPr>
            <w:tcW w:w="1267" w:type="dxa"/>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c>
          <w:tcPr>
            <w:tcW w:w="1878" w:type="dxa"/>
            <w:gridSpan w:val="2"/>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c>
          <w:tcPr>
            <w:tcW w:w="1040" w:type="dxa"/>
            <w:tcBorders>
              <w:top w:val="nil"/>
              <w:left w:val="nil"/>
              <w:bottom w:val="single" w:sz="4" w:space="0" w:color="auto"/>
              <w:right w:val="nil"/>
            </w:tcBorders>
            <w:shd w:val="clear" w:color="auto" w:fill="auto"/>
            <w:vAlign w:val="center"/>
            <w:hideMark/>
          </w:tcPr>
          <w:p w:rsidR="004976C0" w:rsidRPr="00584CDD" w:rsidRDefault="004976C0" w:rsidP="004976C0">
            <w:pPr>
              <w:widowControl/>
              <w:jc w:val="left"/>
              <w:rPr>
                <w:rFonts w:eastAsia="Times New Roman"/>
                <w:kern w:val="0"/>
                <w:sz w:val="20"/>
                <w:szCs w:val="20"/>
              </w:rPr>
            </w:pPr>
          </w:p>
        </w:tc>
      </w:tr>
      <w:tr w:rsidR="004976C0" w:rsidRPr="00584CDD" w:rsidTr="00A916DD">
        <w:trPr>
          <w:trHeight w:val="438"/>
        </w:trPr>
        <w:tc>
          <w:tcPr>
            <w:tcW w:w="1535" w:type="dxa"/>
            <w:gridSpan w:val="3"/>
            <w:tcBorders>
              <w:top w:val="single" w:sz="4" w:space="0" w:color="auto"/>
              <w:left w:val="single" w:sz="4" w:space="0" w:color="auto"/>
              <w:bottom w:val="single" w:sz="4" w:space="0" w:color="auto"/>
              <w:right w:val="nil"/>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项目名称</w:t>
            </w:r>
          </w:p>
        </w:tc>
        <w:tc>
          <w:tcPr>
            <w:tcW w:w="84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聘请保安人员服务</w:t>
            </w:r>
          </w:p>
        </w:tc>
      </w:tr>
      <w:tr w:rsidR="004976C0" w:rsidRPr="00584CDD" w:rsidTr="00AA00BF">
        <w:trPr>
          <w:trHeight w:val="552"/>
        </w:trPr>
        <w:tc>
          <w:tcPr>
            <w:tcW w:w="15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主管部门及代码</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北京市西城区城市管理综合行政执法局241001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实施单位</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北京市西城区城市管理综合行政执法局</w:t>
            </w:r>
          </w:p>
        </w:tc>
      </w:tr>
      <w:tr w:rsidR="004976C0" w:rsidRPr="00584CDD" w:rsidTr="00AA00BF">
        <w:trPr>
          <w:trHeight w:val="438"/>
        </w:trPr>
        <w:tc>
          <w:tcPr>
            <w:tcW w:w="15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项目负责人</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proofErr w:type="gramStart"/>
            <w:r w:rsidRPr="00584CDD">
              <w:rPr>
                <w:rFonts w:ascii="宋体" w:hAnsi="宋体" w:cs="宋体" w:hint="eastAsia"/>
                <w:kern w:val="0"/>
                <w:sz w:val="18"/>
                <w:szCs w:val="18"/>
              </w:rPr>
              <w:t>付新喜</w:t>
            </w:r>
            <w:proofErr w:type="gramEnd"/>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联系电话</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66527041</w:t>
            </w:r>
          </w:p>
        </w:tc>
      </w:tr>
      <w:tr w:rsidR="004976C0" w:rsidRPr="00584CDD" w:rsidTr="00AA00BF">
        <w:trPr>
          <w:trHeight w:val="438"/>
        </w:trPr>
        <w:tc>
          <w:tcPr>
            <w:tcW w:w="15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项目属性</w:t>
            </w:r>
          </w:p>
        </w:tc>
        <w:tc>
          <w:tcPr>
            <w:tcW w:w="3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延续项目</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项目期</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3年</w:t>
            </w:r>
          </w:p>
        </w:tc>
      </w:tr>
      <w:tr w:rsidR="004976C0" w:rsidRPr="00584CDD" w:rsidTr="00AA00BF">
        <w:trPr>
          <w:trHeight w:val="434"/>
        </w:trPr>
        <w:tc>
          <w:tcPr>
            <w:tcW w:w="15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项目资金</w:t>
            </w:r>
            <w:r w:rsidRPr="00584CDD">
              <w:rPr>
                <w:rFonts w:ascii="宋体" w:hAnsi="宋体" w:cs="宋体" w:hint="eastAsia"/>
                <w:kern w:val="0"/>
                <w:sz w:val="18"/>
                <w:szCs w:val="18"/>
              </w:rPr>
              <w:br/>
              <w:t>（万元）</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中期资金总额：</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年度资金总额：</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754.56万</w:t>
            </w:r>
          </w:p>
        </w:tc>
      </w:tr>
      <w:tr w:rsidR="004976C0" w:rsidRPr="00584CDD" w:rsidTr="00AA00BF">
        <w:trPr>
          <w:trHeight w:val="438"/>
        </w:trPr>
        <w:tc>
          <w:tcPr>
            <w:tcW w:w="1535"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584CDD" w:rsidRDefault="004976C0" w:rsidP="004976C0">
            <w:pPr>
              <w:widowControl/>
              <w:jc w:val="left"/>
              <w:rPr>
                <w:rFonts w:ascii="宋体" w:hAnsi="宋体" w:cs="宋体"/>
                <w:kern w:val="0"/>
                <w:sz w:val="18"/>
                <w:szCs w:val="18"/>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其中：财政拨款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其中：财政拨款</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754.56万</w:t>
            </w:r>
          </w:p>
        </w:tc>
      </w:tr>
      <w:tr w:rsidR="004976C0" w:rsidRPr="00584CDD" w:rsidTr="00AA00BF">
        <w:trPr>
          <w:trHeight w:val="438"/>
        </w:trPr>
        <w:tc>
          <w:tcPr>
            <w:tcW w:w="1535"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584CDD" w:rsidRDefault="004976C0" w:rsidP="004976C0">
            <w:pPr>
              <w:widowControl/>
              <w:jc w:val="left"/>
              <w:rPr>
                <w:rFonts w:ascii="宋体" w:hAnsi="宋体" w:cs="宋体"/>
                <w:kern w:val="0"/>
                <w:sz w:val="18"/>
                <w:szCs w:val="18"/>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其他资金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其他资金</w:t>
            </w:r>
          </w:p>
        </w:tc>
        <w:tc>
          <w:tcPr>
            <w:tcW w:w="2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right"/>
              <w:rPr>
                <w:rFonts w:ascii="宋体" w:hAnsi="宋体" w:cs="宋体"/>
                <w:kern w:val="0"/>
                <w:sz w:val="18"/>
                <w:szCs w:val="18"/>
              </w:rPr>
            </w:pPr>
            <w:r w:rsidRPr="00584CDD">
              <w:rPr>
                <w:rFonts w:ascii="宋体" w:hAnsi="宋体" w:cs="宋体" w:hint="eastAsia"/>
                <w:kern w:val="0"/>
                <w:sz w:val="18"/>
                <w:szCs w:val="18"/>
              </w:rPr>
              <w:t xml:space="preserve">　</w:t>
            </w:r>
          </w:p>
        </w:tc>
      </w:tr>
      <w:tr w:rsidR="004976C0" w:rsidRPr="00584CDD" w:rsidTr="00AA00BF">
        <w:trPr>
          <w:trHeight w:val="4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总</w:t>
            </w:r>
            <w:r w:rsidRPr="00584CDD">
              <w:rPr>
                <w:rFonts w:ascii="宋体" w:hAnsi="宋体" w:cs="宋体" w:hint="eastAsia"/>
                <w:kern w:val="0"/>
                <w:sz w:val="18"/>
                <w:szCs w:val="18"/>
              </w:rPr>
              <w:br/>
              <w:t>体</w:t>
            </w:r>
            <w:r w:rsidRPr="00584CDD">
              <w:rPr>
                <w:rFonts w:ascii="宋体" w:hAnsi="宋体" w:cs="宋体" w:hint="eastAsia"/>
                <w:kern w:val="0"/>
                <w:sz w:val="18"/>
                <w:szCs w:val="18"/>
              </w:rPr>
              <w:br/>
              <w:t>目</w:t>
            </w:r>
            <w:r w:rsidRPr="00584CDD">
              <w:rPr>
                <w:rFonts w:ascii="宋体" w:hAnsi="宋体" w:cs="宋体" w:hint="eastAsia"/>
                <w:kern w:val="0"/>
                <w:sz w:val="18"/>
                <w:szCs w:val="18"/>
              </w:rPr>
              <w:br/>
              <w:t>标</w:t>
            </w:r>
          </w:p>
        </w:tc>
        <w:tc>
          <w:tcPr>
            <w:tcW w:w="4585" w:type="dxa"/>
            <w:gridSpan w:val="6"/>
            <w:tcBorders>
              <w:top w:val="single" w:sz="4" w:space="0" w:color="auto"/>
              <w:left w:val="nil"/>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中期目标（2021年—2022年）</w:t>
            </w:r>
          </w:p>
        </w:tc>
        <w:tc>
          <w:tcPr>
            <w:tcW w:w="4761" w:type="dxa"/>
            <w:gridSpan w:val="5"/>
            <w:tcBorders>
              <w:top w:val="single" w:sz="4" w:space="0" w:color="auto"/>
              <w:left w:val="nil"/>
              <w:bottom w:val="single" w:sz="4" w:space="0" w:color="auto"/>
              <w:right w:val="single" w:sz="4" w:space="0" w:color="auto"/>
            </w:tcBorders>
            <w:shd w:val="clear" w:color="auto" w:fill="auto"/>
            <w:vAlign w:val="center"/>
            <w:hideMark/>
          </w:tcPr>
          <w:p w:rsidR="004976C0" w:rsidRPr="00584CDD" w:rsidRDefault="004976C0" w:rsidP="004976C0">
            <w:pPr>
              <w:widowControl/>
              <w:jc w:val="center"/>
              <w:rPr>
                <w:rFonts w:ascii="宋体" w:hAnsi="宋体" w:cs="宋体"/>
                <w:kern w:val="0"/>
                <w:sz w:val="18"/>
                <w:szCs w:val="18"/>
              </w:rPr>
            </w:pPr>
            <w:r w:rsidRPr="00584CDD">
              <w:rPr>
                <w:rFonts w:ascii="宋体" w:hAnsi="宋体" w:cs="宋体" w:hint="eastAsia"/>
                <w:kern w:val="0"/>
                <w:sz w:val="18"/>
                <w:szCs w:val="18"/>
              </w:rPr>
              <w:t>年度目标</w:t>
            </w:r>
          </w:p>
        </w:tc>
      </w:tr>
      <w:tr w:rsidR="004976C0" w:rsidRPr="00584CDD" w:rsidTr="00AA00BF">
        <w:trPr>
          <w:trHeight w:val="205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584CDD" w:rsidRDefault="004976C0" w:rsidP="004976C0">
            <w:pPr>
              <w:widowControl/>
              <w:jc w:val="left"/>
              <w:rPr>
                <w:rFonts w:ascii="宋体" w:hAnsi="宋体" w:cs="宋体"/>
                <w:kern w:val="0"/>
                <w:sz w:val="18"/>
                <w:szCs w:val="18"/>
              </w:rPr>
            </w:pPr>
          </w:p>
        </w:tc>
        <w:tc>
          <w:tcPr>
            <w:tcW w:w="4585" w:type="dxa"/>
            <w:gridSpan w:val="6"/>
            <w:tcBorders>
              <w:top w:val="single" w:sz="4" w:space="0" w:color="auto"/>
              <w:left w:val="nil"/>
              <w:bottom w:val="single" w:sz="4" w:space="0" w:color="auto"/>
              <w:right w:val="single" w:sz="4" w:space="0" w:color="auto"/>
            </w:tcBorders>
            <w:shd w:val="clear" w:color="auto" w:fill="auto"/>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t xml:space="preserve">    严格管控周边环境秩序，及时查处生活垃圾分类、燃气安全、物业管理等各类环境秩序问题。</w:t>
            </w:r>
            <w:r w:rsidRPr="00584CDD">
              <w:rPr>
                <w:rFonts w:ascii="宋体" w:hAnsi="宋体" w:cs="宋体" w:hint="eastAsia"/>
                <w:kern w:val="0"/>
                <w:sz w:val="18"/>
                <w:szCs w:val="18"/>
              </w:rPr>
              <w:br/>
              <w:t xml:space="preserve">    积极配合各执法队、公安、交通、街道办事处等部门维护现场秩序，做好每年的两会期间及重大节假日、国家重大活动期间周边人员的疏导和救助工作。同时，要配合好街道办事处、食药、工商等部门，做好安全检查劝阻疏导工作。</w:t>
            </w:r>
          </w:p>
        </w:tc>
        <w:tc>
          <w:tcPr>
            <w:tcW w:w="4761" w:type="dxa"/>
            <w:gridSpan w:val="5"/>
            <w:tcBorders>
              <w:top w:val="single" w:sz="4" w:space="0" w:color="auto"/>
              <w:left w:val="nil"/>
              <w:bottom w:val="single" w:sz="4" w:space="0" w:color="auto"/>
              <w:right w:val="single" w:sz="4" w:space="0" w:color="auto"/>
            </w:tcBorders>
            <w:shd w:val="clear" w:color="auto" w:fill="auto"/>
            <w:hideMark/>
          </w:tcPr>
          <w:p w:rsidR="004976C0" w:rsidRPr="00584CDD" w:rsidRDefault="004976C0" w:rsidP="004976C0">
            <w:pPr>
              <w:widowControl/>
              <w:jc w:val="left"/>
              <w:rPr>
                <w:rFonts w:ascii="宋体" w:hAnsi="宋体" w:cs="宋体"/>
                <w:kern w:val="0"/>
                <w:sz w:val="18"/>
                <w:szCs w:val="18"/>
              </w:rPr>
            </w:pPr>
            <w:r w:rsidRPr="00584CDD">
              <w:rPr>
                <w:rFonts w:ascii="宋体" w:hAnsi="宋体" w:cs="宋体" w:hint="eastAsia"/>
                <w:kern w:val="0"/>
                <w:sz w:val="18"/>
                <w:szCs w:val="18"/>
              </w:rPr>
              <w:br/>
              <w:t xml:space="preserve"> 支付保安服务费用，辅助执法队员开展执法工作，保障执法工作的顺利有序开展。</w:t>
            </w:r>
          </w:p>
        </w:tc>
      </w:tr>
      <w:tr w:rsidR="004976C0" w:rsidRPr="004976C0" w:rsidTr="00AA00BF">
        <w:trPr>
          <w:trHeight w:val="62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绩</w:t>
            </w:r>
            <w:r w:rsidRPr="004976C0">
              <w:rPr>
                <w:rFonts w:ascii="宋体" w:hAnsi="宋体" w:cs="宋体" w:hint="eastAsia"/>
                <w:kern w:val="0"/>
                <w:sz w:val="18"/>
                <w:szCs w:val="18"/>
              </w:rPr>
              <w:br/>
              <w:t>效</w:t>
            </w:r>
            <w:r w:rsidRPr="004976C0">
              <w:rPr>
                <w:rFonts w:ascii="宋体" w:hAnsi="宋体" w:cs="宋体" w:hint="eastAsia"/>
                <w:kern w:val="0"/>
                <w:sz w:val="18"/>
                <w:szCs w:val="18"/>
              </w:rPr>
              <w:br/>
              <w:t>指</w:t>
            </w:r>
            <w:r w:rsidRPr="004976C0">
              <w:rPr>
                <w:rFonts w:ascii="宋体" w:hAnsi="宋体" w:cs="宋体" w:hint="eastAsia"/>
                <w:kern w:val="0"/>
                <w:sz w:val="18"/>
                <w:szCs w:val="18"/>
              </w:rPr>
              <w:br/>
              <w:t>标</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一级</w:t>
            </w:r>
            <w:r w:rsidRPr="004976C0">
              <w:rPr>
                <w:rFonts w:ascii="宋体" w:hAnsi="宋体" w:cs="宋体" w:hint="eastAsia"/>
                <w:kern w:val="0"/>
                <w:sz w:val="18"/>
                <w:szCs w:val="18"/>
              </w:rPr>
              <w:br/>
              <w:t>指标</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二级指标</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三级指标</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指标值</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二级指标</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三级指标</w:t>
            </w:r>
          </w:p>
        </w:tc>
        <w:tc>
          <w:tcPr>
            <w:tcW w:w="2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指标值</w:t>
            </w: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产</w:t>
            </w:r>
            <w:r w:rsidRPr="004976C0">
              <w:rPr>
                <w:rFonts w:ascii="宋体" w:hAnsi="宋体" w:cs="宋体" w:hint="eastAsia"/>
                <w:kern w:val="0"/>
                <w:sz w:val="18"/>
                <w:szCs w:val="18"/>
              </w:rPr>
              <w:br/>
              <w:t>出</w:t>
            </w:r>
            <w:r w:rsidRPr="004976C0">
              <w:rPr>
                <w:rFonts w:ascii="宋体" w:hAnsi="宋体" w:cs="宋体" w:hint="eastAsia"/>
                <w:kern w:val="0"/>
                <w:sz w:val="18"/>
                <w:szCs w:val="18"/>
              </w:rPr>
              <w:br/>
              <w:t>指</w:t>
            </w:r>
            <w:r w:rsidRPr="004976C0">
              <w:rPr>
                <w:rFonts w:ascii="宋体" w:hAnsi="宋体" w:cs="宋体" w:hint="eastAsia"/>
                <w:kern w:val="0"/>
                <w:sz w:val="18"/>
                <w:szCs w:val="18"/>
              </w:rPr>
              <w:br/>
              <w:t>标</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数量指标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聘用人数和服务期限</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保安100人,共计12个月</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数量指标</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聘用人数和服务期限</w:t>
            </w:r>
          </w:p>
        </w:tc>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保安100人,共计12个月</w:t>
            </w: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质量指标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出勤率</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≥95%</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质量指标</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出勤率</w:t>
            </w:r>
          </w:p>
        </w:tc>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≥95%</w:t>
            </w:r>
          </w:p>
        </w:tc>
      </w:tr>
      <w:tr w:rsidR="004976C0" w:rsidRPr="004976C0" w:rsidTr="00AA00BF">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进度指标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支出进度</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严格按合同约定的支出进度支出费用</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进度指标</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支出进度</w:t>
            </w:r>
          </w:p>
        </w:tc>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严格按合同约定的支出进度支出费用。</w:t>
            </w:r>
          </w:p>
        </w:tc>
      </w:tr>
      <w:tr w:rsidR="004976C0" w:rsidRPr="004976C0" w:rsidTr="00AA00BF">
        <w:trPr>
          <w:trHeight w:val="32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成本指标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项目预算控制数</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每年服务费均为7545600元</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成本指标</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项目预算控制数</w:t>
            </w:r>
          </w:p>
        </w:tc>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7545600元</w:t>
            </w:r>
          </w:p>
        </w:tc>
      </w:tr>
      <w:tr w:rsidR="004976C0" w:rsidRPr="004976C0" w:rsidTr="00AA00BF">
        <w:trPr>
          <w:trHeight w:val="38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4747"/>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效</w:t>
            </w:r>
            <w:r w:rsidRPr="004976C0">
              <w:rPr>
                <w:rFonts w:ascii="宋体" w:hAnsi="宋体" w:cs="宋体" w:hint="eastAsia"/>
                <w:kern w:val="0"/>
                <w:sz w:val="18"/>
                <w:szCs w:val="18"/>
              </w:rPr>
              <w:br/>
              <w:t>果</w:t>
            </w:r>
            <w:r w:rsidRPr="004976C0">
              <w:rPr>
                <w:rFonts w:ascii="宋体" w:hAnsi="宋体" w:cs="宋体" w:hint="eastAsia"/>
                <w:kern w:val="0"/>
                <w:sz w:val="18"/>
                <w:szCs w:val="18"/>
              </w:rPr>
              <w:br/>
              <w:t>指</w:t>
            </w:r>
            <w:r w:rsidRPr="004976C0">
              <w:rPr>
                <w:rFonts w:ascii="宋体" w:hAnsi="宋体" w:cs="宋体" w:hint="eastAsia"/>
                <w:kern w:val="0"/>
                <w:sz w:val="18"/>
                <w:szCs w:val="18"/>
              </w:rPr>
              <w:br/>
              <w:t>标</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效益指标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 xml:space="preserve">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积极协助城管执法，提高执法效率。保护城管执法队员的人身安全的同时，也对相对人的一种保护。提高城管的执法效率，加强城管环境管理，从而提高居民的生活质量及幸福感,执法效率更高。</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效益指标</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社会效益</w:t>
            </w:r>
          </w:p>
        </w:tc>
        <w:tc>
          <w:tcPr>
            <w:tcW w:w="2918" w:type="dxa"/>
            <w:gridSpan w:val="3"/>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1、积极协助城管执法，提高执法效率。2、保护城管执法队员的人身安全的同时，也对相对人的一种保护。3、雇用保安人员可以提高城管的执法效率，加强城管环境管理，从而提高居民的生活质量及幸福感,执法效率更高。4、</w:t>
            </w:r>
            <w:r w:rsidR="009D6118" w:rsidRPr="009D6118">
              <w:rPr>
                <w:rFonts w:ascii="宋体" w:hAnsi="宋体" w:cs="宋体" w:hint="eastAsia"/>
                <w:kern w:val="0"/>
                <w:sz w:val="18"/>
                <w:szCs w:val="18"/>
              </w:rPr>
              <w:t>配合城管执法机关严格管控周边环境秩序，及时查处生活</w:t>
            </w:r>
            <w:r w:rsidR="009D6118" w:rsidRPr="009D6118">
              <w:rPr>
                <w:rFonts w:ascii="宋体" w:hAnsi="宋体" w:cs="宋体"/>
                <w:kern w:val="0"/>
                <w:sz w:val="18"/>
                <w:szCs w:val="18"/>
              </w:rPr>
              <w:t>垃圾分类、燃气安全、物业管理等</w:t>
            </w:r>
            <w:r w:rsidR="009D6118">
              <w:rPr>
                <w:rFonts w:ascii="宋体" w:hAnsi="宋体" w:cs="宋体" w:hint="eastAsia"/>
                <w:kern w:val="0"/>
                <w:sz w:val="18"/>
                <w:szCs w:val="18"/>
              </w:rPr>
              <w:t>各类环境秩序问题</w:t>
            </w:r>
            <w:r w:rsidRPr="004976C0">
              <w:rPr>
                <w:rFonts w:ascii="宋体" w:hAnsi="宋体" w:cs="宋体" w:hint="eastAsia"/>
                <w:kern w:val="0"/>
                <w:sz w:val="18"/>
                <w:szCs w:val="18"/>
              </w:rPr>
              <w:t>。5、执法队员和保安按时开展城市管理工作。推动了城市环境向前发展，改善了居民的生活质量</w:t>
            </w:r>
          </w:p>
        </w:tc>
      </w:tr>
      <w:tr w:rsidR="004976C0" w:rsidRPr="004976C0" w:rsidTr="00AA00BF">
        <w:trPr>
          <w:trHeight w:val="3571"/>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环境效益</w:t>
            </w:r>
          </w:p>
        </w:tc>
        <w:tc>
          <w:tcPr>
            <w:tcW w:w="2918" w:type="dxa"/>
            <w:gridSpan w:val="3"/>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协助执法的同时，带给西城区百姓生活更多安全感、舒适感、幸福感。推进城市的精细化管理、不断加强历史文化名城的保护，持续提升区域文化品质，提升公共文化服务能力，深化社会治理创新，进一步夯实社会和谐稳定的基础，增强街道</w:t>
            </w:r>
            <w:proofErr w:type="gramStart"/>
            <w:r w:rsidRPr="004976C0">
              <w:rPr>
                <w:rFonts w:ascii="宋体" w:hAnsi="宋体" w:cs="宋体" w:hint="eastAsia"/>
                <w:kern w:val="0"/>
                <w:sz w:val="18"/>
                <w:szCs w:val="18"/>
              </w:rPr>
              <w:t>社会社会</w:t>
            </w:r>
            <w:proofErr w:type="gramEnd"/>
            <w:r w:rsidRPr="004976C0">
              <w:rPr>
                <w:rFonts w:ascii="宋体" w:hAnsi="宋体" w:cs="宋体" w:hint="eastAsia"/>
                <w:kern w:val="0"/>
                <w:sz w:val="18"/>
                <w:szCs w:val="18"/>
              </w:rPr>
              <w:t>治理能力，强化“平安西城”建设，以更大气力保障和改善民生，着力提高群众生活质量和改善居民居信环境，打造美丽西城。</w:t>
            </w:r>
          </w:p>
        </w:tc>
      </w:tr>
      <w:tr w:rsidR="004976C0" w:rsidRPr="004976C0" w:rsidTr="00AA00BF">
        <w:trPr>
          <w:trHeight w:val="165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可持续影响指标</w:t>
            </w:r>
          </w:p>
        </w:tc>
        <w:tc>
          <w:tcPr>
            <w:tcW w:w="2918" w:type="dxa"/>
            <w:gridSpan w:val="3"/>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协助执法工作的开展，缓解城管执法人员不足的问题，对加强城市环境秩序管理，化解城市管理难题 ，有力地促进了城市管理工作深入开展，有效提升了城市管理的效能</w:t>
            </w:r>
          </w:p>
        </w:tc>
      </w:tr>
      <w:tr w:rsidR="004976C0" w:rsidRPr="004976C0" w:rsidTr="00AA00BF">
        <w:trPr>
          <w:trHeight w:val="49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经济效益</w:t>
            </w:r>
          </w:p>
        </w:tc>
        <w:tc>
          <w:tcPr>
            <w:tcW w:w="2918" w:type="dxa"/>
            <w:gridSpan w:val="3"/>
            <w:tcBorders>
              <w:top w:val="single" w:sz="4" w:space="0" w:color="auto"/>
              <w:left w:val="nil"/>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不涉及</w:t>
            </w:r>
          </w:p>
        </w:tc>
      </w:tr>
      <w:tr w:rsidR="004976C0" w:rsidRPr="004976C0" w:rsidTr="00AA00BF">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服务对象</w:t>
            </w:r>
            <w:r w:rsidRPr="004976C0">
              <w:rPr>
                <w:rFonts w:ascii="宋体" w:hAnsi="宋体" w:cs="宋体" w:hint="eastAsia"/>
                <w:kern w:val="0"/>
                <w:sz w:val="18"/>
                <w:szCs w:val="18"/>
              </w:rPr>
              <w:br/>
              <w:t>满意度指标</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使用单位满意度</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≥90%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服务对象</w:t>
            </w:r>
            <w:r w:rsidRPr="004976C0">
              <w:rPr>
                <w:rFonts w:ascii="宋体" w:hAnsi="宋体" w:cs="宋体" w:hint="eastAsia"/>
                <w:kern w:val="0"/>
                <w:sz w:val="18"/>
                <w:szCs w:val="18"/>
              </w:rPr>
              <w:br/>
              <w:t>满意度指标</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使用单位满意度</w:t>
            </w:r>
          </w:p>
        </w:tc>
        <w:tc>
          <w:tcPr>
            <w:tcW w:w="2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≥90%</w:t>
            </w: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31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2918" w:type="dxa"/>
            <w:gridSpan w:val="3"/>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r>
      <w:tr w:rsidR="004976C0" w:rsidRPr="004976C0" w:rsidTr="00AA00BF">
        <w:trPr>
          <w:trHeight w:val="43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976C0" w:rsidRPr="004976C0" w:rsidRDefault="004976C0" w:rsidP="004976C0">
            <w:pPr>
              <w:widowControl/>
              <w:jc w:val="left"/>
              <w:rPr>
                <w:rFonts w:ascii="宋体" w:hAnsi="宋体" w:cs="宋体"/>
                <w:kern w:val="0"/>
                <w:sz w:val="18"/>
                <w:szCs w:val="18"/>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center"/>
              <w:rPr>
                <w:rFonts w:ascii="宋体" w:hAnsi="宋体" w:cs="宋体"/>
                <w:kern w:val="0"/>
                <w:sz w:val="18"/>
                <w:szCs w:val="18"/>
              </w:rPr>
            </w:pPr>
            <w:r w:rsidRPr="004976C0">
              <w:rPr>
                <w:rFonts w:ascii="宋体" w:hAnsi="宋体" w:cs="宋体" w:hint="eastAsia"/>
                <w:kern w:val="0"/>
                <w:sz w:val="18"/>
                <w:szCs w:val="18"/>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 xml:space="preserve">　</w:t>
            </w:r>
          </w:p>
        </w:tc>
        <w:tc>
          <w:tcPr>
            <w:tcW w:w="2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76C0" w:rsidRPr="004976C0" w:rsidRDefault="004976C0" w:rsidP="004976C0">
            <w:pPr>
              <w:widowControl/>
              <w:jc w:val="left"/>
              <w:rPr>
                <w:rFonts w:ascii="宋体" w:hAnsi="宋体" w:cs="宋体"/>
                <w:kern w:val="0"/>
                <w:sz w:val="18"/>
                <w:szCs w:val="18"/>
              </w:rPr>
            </w:pPr>
            <w:r w:rsidRPr="004976C0">
              <w:rPr>
                <w:rFonts w:ascii="宋体" w:hAnsi="宋体" w:cs="宋体" w:hint="eastAsia"/>
                <w:kern w:val="0"/>
                <w:sz w:val="18"/>
                <w:szCs w:val="18"/>
              </w:rPr>
              <w:t xml:space="preserve">　</w:t>
            </w:r>
          </w:p>
        </w:tc>
      </w:tr>
    </w:tbl>
    <w:p w:rsidR="008310C7" w:rsidRDefault="008310C7" w:rsidP="00A3229B">
      <w:pPr>
        <w:rPr>
          <w:b/>
        </w:rPr>
      </w:pPr>
    </w:p>
    <w:p w:rsidR="004976C0" w:rsidRDefault="004976C0" w:rsidP="00A3229B">
      <w:pPr>
        <w:rPr>
          <w:b/>
        </w:rPr>
      </w:pPr>
    </w:p>
    <w:p w:rsidR="008310C7" w:rsidRDefault="008310C7" w:rsidP="00A3229B">
      <w:pPr>
        <w:rPr>
          <w:b/>
          <w:sz w:val="18"/>
          <w:szCs w:val="18"/>
        </w:rPr>
      </w:pPr>
    </w:p>
    <w:tbl>
      <w:tblPr>
        <w:tblW w:w="9923" w:type="dxa"/>
        <w:tblInd w:w="-709" w:type="dxa"/>
        <w:tblLook w:val="04A0" w:firstRow="1" w:lastRow="0" w:firstColumn="1" w:lastColumn="0" w:noHBand="0" w:noVBand="1"/>
      </w:tblPr>
      <w:tblGrid>
        <w:gridCol w:w="283"/>
        <w:gridCol w:w="284"/>
        <w:gridCol w:w="142"/>
        <w:gridCol w:w="426"/>
        <w:gridCol w:w="283"/>
        <w:gridCol w:w="413"/>
        <w:gridCol w:w="2139"/>
        <w:gridCol w:w="567"/>
        <w:gridCol w:w="227"/>
        <w:gridCol w:w="481"/>
        <w:gridCol w:w="859"/>
        <w:gridCol w:w="559"/>
        <w:gridCol w:w="801"/>
        <w:gridCol w:w="475"/>
        <w:gridCol w:w="1701"/>
        <w:gridCol w:w="283"/>
      </w:tblGrid>
      <w:tr w:rsidR="00F718F6" w:rsidRPr="00F718F6" w:rsidTr="00F718F6">
        <w:trPr>
          <w:trHeight w:val="675"/>
        </w:trPr>
        <w:tc>
          <w:tcPr>
            <w:tcW w:w="9923" w:type="dxa"/>
            <w:gridSpan w:val="16"/>
            <w:tcBorders>
              <w:top w:val="nil"/>
              <w:left w:val="nil"/>
              <w:bottom w:val="nil"/>
              <w:right w:val="nil"/>
            </w:tcBorders>
            <w:shd w:val="clear" w:color="auto" w:fill="auto"/>
            <w:vAlign w:val="center"/>
            <w:hideMark/>
          </w:tcPr>
          <w:p w:rsidR="00F718F6" w:rsidRPr="00F718F6" w:rsidRDefault="00F718F6" w:rsidP="00F718F6">
            <w:pPr>
              <w:widowControl/>
              <w:jc w:val="center"/>
              <w:rPr>
                <w:rFonts w:ascii="宋体" w:hAnsi="宋体" w:cs="宋体"/>
                <w:b/>
                <w:bCs/>
                <w:kern w:val="0"/>
                <w:sz w:val="32"/>
                <w:szCs w:val="32"/>
              </w:rPr>
            </w:pPr>
            <w:r w:rsidRPr="00F718F6">
              <w:rPr>
                <w:rFonts w:ascii="宋体" w:hAnsi="宋体" w:cs="宋体" w:hint="eastAsia"/>
                <w:b/>
                <w:bCs/>
                <w:kern w:val="0"/>
                <w:sz w:val="32"/>
                <w:szCs w:val="32"/>
              </w:rPr>
              <w:lastRenderedPageBreak/>
              <w:t>项目支出绩效目标申报表</w:t>
            </w:r>
          </w:p>
        </w:tc>
      </w:tr>
      <w:tr w:rsidR="00F718F6" w:rsidRPr="00F718F6" w:rsidTr="00F718F6">
        <w:trPr>
          <w:trHeight w:val="285"/>
        </w:trPr>
        <w:tc>
          <w:tcPr>
            <w:tcW w:w="9923" w:type="dxa"/>
            <w:gridSpan w:val="16"/>
            <w:tcBorders>
              <w:top w:val="nil"/>
              <w:left w:val="nil"/>
              <w:bottom w:val="nil"/>
              <w:right w:val="nil"/>
            </w:tcBorders>
            <w:shd w:val="clear" w:color="auto" w:fill="auto"/>
            <w:vAlign w:val="center"/>
            <w:hideMark/>
          </w:tcPr>
          <w:p w:rsidR="00F718F6" w:rsidRPr="00F718F6" w:rsidRDefault="00F718F6" w:rsidP="00F718F6">
            <w:pPr>
              <w:widowControl/>
              <w:jc w:val="center"/>
              <w:rPr>
                <w:rFonts w:ascii="宋体" w:hAnsi="宋体" w:cs="宋体"/>
                <w:kern w:val="0"/>
                <w:sz w:val="24"/>
              </w:rPr>
            </w:pPr>
            <w:r w:rsidRPr="00F718F6">
              <w:rPr>
                <w:rFonts w:ascii="宋体" w:hAnsi="宋体" w:cs="宋体" w:hint="eastAsia"/>
                <w:kern w:val="0"/>
                <w:sz w:val="24"/>
              </w:rPr>
              <w:t>（</w:t>
            </w:r>
            <w:r w:rsidRPr="00F718F6">
              <w:rPr>
                <w:kern w:val="0"/>
                <w:sz w:val="24"/>
              </w:rPr>
              <w:t xml:space="preserve"> 2021</w:t>
            </w:r>
            <w:r w:rsidRPr="00F718F6">
              <w:rPr>
                <w:rFonts w:ascii="宋体" w:hAnsi="宋体" w:cs="宋体" w:hint="eastAsia"/>
                <w:kern w:val="0"/>
                <w:sz w:val="24"/>
              </w:rPr>
              <w:t>年度）</w:t>
            </w:r>
          </w:p>
        </w:tc>
      </w:tr>
      <w:tr w:rsidR="00F718F6" w:rsidRPr="00F718F6" w:rsidTr="00F718F6">
        <w:trPr>
          <w:trHeight w:val="435"/>
        </w:trPr>
        <w:tc>
          <w:tcPr>
            <w:tcW w:w="567" w:type="dxa"/>
            <w:gridSpan w:val="2"/>
            <w:tcBorders>
              <w:top w:val="nil"/>
              <w:left w:val="nil"/>
              <w:bottom w:val="single" w:sz="4" w:space="0" w:color="auto"/>
              <w:right w:val="nil"/>
            </w:tcBorders>
            <w:shd w:val="clear" w:color="auto" w:fill="auto"/>
            <w:noWrap/>
            <w:vAlign w:val="center"/>
            <w:hideMark/>
          </w:tcPr>
          <w:p w:rsidR="00F718F6" w:rsidRPr="00F718F6" w:rsidRDefault="00F718F6" w:rsidP="00F718F6">
            <w:pPr>
              <w:widowControl/>
              <w:jc w:val="left"/>
              <w:rPr>
                <w:rFonts w:ascii="宋体" w:hAnsi="宋体" w:cs="宋体"/>
                <w:kern w:val="0"/>
                <w:sz w:val="24"/>
              </w:rPr>
            </w:pPr>
            <w:r w:rsidRPr="00F718F6">
              <w:rPr>
                <w:rFonts w:ascii="宋体" w:hAnsi="宋体" w:cs="宋体" w:hint="eastAsia"/>
                <w:kern w:val="0"/>
                <w:sz w:val="24"/>
              </w:rPr>
              <w:t xml:space="preserve">　</w:t>
            </w:r>
          </w:p>
        </w:tc>
        <w:tc>
          <w:tcPr>
            <w:tcW w:w="568" w:type="dxa"/>
            <w:gridSpan w:val="2"/>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ascii="宋体" w:hAnsi="宋体" w:cs="宋体"/>
                <w:kern w:val="0"/>
                <w:sz w:val="24"/>
              </w:rPr>
            </w:pPr>
            <w:r w:rsidRPr="00F718F6">
              <w:rPr>
                <w:rFonts w:ascii="宋体" w:hAnsi="宋体" w:cs="宋体" w:hint="eastAsia"/>
                <w:kern w:val="0"/>
                <w:sz w:val="24"/>
              </w:rPr>
              <w:t xml:space="preserve">　</w:t>
            </w:r>
          </w:p>
        </w:tc>
        <w:tc>
          <w:tcPr>
            <w:tcW w:w="696" w:type="dxa"/>
            <w:gridSpan w:val="2"/>
            <w:tcBorders>
              <w:top w:val="nil"/>
              <w:left w:val="nil"/>
              <w:bottom w:val="nil"/>
              <w:right w:val="nil"/>
            </w:tcBorders>
            <w:shd w:val="clear" w:color="auto" w:fill="auto"/>
            <w:vAlign w:val="center"/>
            <w:hideMark/>
          </w:tcPr>
          <w:p w:rsidR="00F718F6" w:rsidRPr="00F718F6" w:rsidRDefault="00F718F6" w:rsidP="00F718F6">
            <w:pPr>
              <w:widowControl/>
              <w:jc w:val="left"/>
              <w:rPr>
                <w:rFonts w:ascii="宋体" w:hAnsi="宋体" w:cs="宋体"/>
                <w:kern w:val="0"/>
                <w:sz w:val="24"/>
              </w:rPr>
            </w:pPr>
          </w:p>
        </w:tc>
        <w:tc>
          <w:tcPr>
            <w:tcW w:w="2139" w:type="dxa"/>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794" w:type="dxa"/>
            <w:gridSpan w:val="2"/>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1340" w:type="dxa"/>
            <w:gridSpan w:val="2"/>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1360" w:type="dxa"/>
            <w:gridSpan w:val="2"/>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475" w:type="dxa"/>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1984" w:type="dxa"/>
            <w:gridSpan w:val="2"/>
            <w:tcBorders>
              <w:top w:val="nil"/>
              <w:left w:val="nil"/>
              <w:bottom w:val="nil"/>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r>
      <w:tr w:rsidR="00F718F6" w:rsidRPr="00F718F6" w:rsidTr="00F718F6">
        <w:trPr>
          <w:gridBefore w:val="1"/>
          <w:gridAfter w:val="1"/>
          <w:wBefore w:w="283" w:type="dxa"/>
          <w:wAfter w:w="283" w:type="dxa"/>
          <w:trHeight w:val="438"/>
        </w:trPr>
        <w:tc>
          <w:tcPr>
            <w:tcW w:w="1548" w:type="dxa"/>
            <w:gridSpan w:val="5"/>
            <w:tcBorders>
              <w:top w:val="single" w:sz="4" w:space="0" w:color="auto"/>
              <w:left w:val="single" w:sz="4" w:space="0" w:color="auto"/>
              <w:bottom w:val="single" w:sz="4" w:space="0" w:color="auto"/>
              <w:right w:val="nil"/>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项目名称</w:t>
            </w:r>
          </w:p>
        </w:tc>
        <w:tc>
          <w:tcPr>
            <w:tcW w:w="78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proofErr w:type="gramStart"/>
            <w:r w:rsidRPr="00F718F6">
              <w:rPr>
                <w:rFonts w:ascii="宋体" w:hAnsi="宋体" w:cs="宋体" w:hint="eastAsia"/>
                <w:kern w:val="0"/>
                <w:sz w:val="18"/>
                <w:szCs w:val="18"/>
              </w:rPr>
              <w:t>微信公众号</w:t>
            </w:r>
            <w:proofErr w:type="gramEnd"/>
            <w:r w:rsidRPr="00F718F6">
              <w:rPr>
                <w:rFonts w:ascii="宋体" w:hAnsi="宋体" w:cs="宋体" w:hint="eastAsia"/>
                <w:kern w:val="0"/>
                <w:sz w:val="18"/>
                <w:szCs w:val="18"/>
              </w:rPr>
              <w:t>运维服务</w:t>
            </w:r>
          </w:p>
        </w:tc>
      </w:tr>
      <w:tr w:rsidR="00F718F6" w:rsidRPr="00F718F6" w:rsidTr="00AA00BF">
        <w:trPr>
          <w:gridBefore w:val="1"/>
          <w:gridAfter w:val="1"/>
          <w:wBefore w:w="283" w:type="dxa"/>
          <w:wAfter w:w="283" w:type="dxa"/>
          <w:trHeight w:val="438"/>
        </w:trPr>
        <w:tc>
          <w:tcPr>
            <w:tcW w:w="15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主管部门及代码</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北京市西城区城市管理综合行政执法局241001</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实施单位</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北京市西城区城市管理综合行政执法局</w:t>
            </w:r>
          </w:p>
        </w:tc>
      </w:tr>
      <w:tr w:rsidR="00F718F6" w:rsidRPr="00F718F6" w:rsidTr="00AA00BF">
        <w:trPr>
          <w:gridBefore w:val="1"/>
          <w:gridAfter w:val="1"/>
          <w:wBefore w:w="283" w:type="dxa"/>
          <w:wAfter w:w="283" w:type="dxa"/>
          <w:trHeight w:val="438"/>
        </w:trPr>
        <w:tc>
          <w:tcPr>
            <w:tcW w:w="15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项目负责人</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杜亚楠</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联系电话</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66527048</w:t>
            </w:r>
          </w:p>
        </w:tc>
      </w:tr>
      <w:tr w:rsidR="00F718F6" w:rsidRPr="00F718F6" w:rsidTr="00AA00BF">
        <w:trPr>
          <w:gridBefore w:val="1"/>
          <w:gridAfter w:val="1"/>
          <w:wBefore w:w="283" w:type="dxa"/>
          <w:wAfter w:w="283" w:type="dxa"/>
          <w:trHeight w:val="438"/>
        </w:trPr>
        <w:tc>
          <w:tcPr>
            <w:tcW w:w="15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项目属性</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延续项目</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项目期</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1年</w:t>
            </w:r>
          </w:p>
        </w:tc>
      </w:tr>
      <w:tr w:rsidR="00F718F6" w:rsidRPr="00F718F6" w:rsidTr="00AA00BF">
        <w:trPr>
          <w:gridBefore w:val="1"/>
          <w:gridAfter w:val="1"/>
          <w:wBefore w:w="283" w:type="dxa"/>
          <w:wAfter w:w="283" w:type="dxa"/>
          <w:trHeight w:val="438"/>
        </w:trPr>
        <w:tc>
          <w:tcPr>
            <w:tcW w:w="154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项目资金</w:t>
            </w:r>
            <w:r w:rsidRPr="00F718F6">
              <w:rPr>
                <w:rFonts w:ascii="宋体" w:hAnsi="宋体" w:cs="宋体" w:hint="eastAsia"/>
                <w:kern w:val="0"/>
                <w:sz w:val="18"/>
                <w:szCs w:val="18"/>
              </w:rPr>
              <w:br/>
              <w:t>（万元）</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中期资金总额：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年度资金总额：</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20万元</w:t>
            </w:r>
          </w:p>
        </w:tc>
      </w:tr>
      <w:tr w:rsidR="00F718F6" w:rsidRPr="00F718F6" w:rsidTr="00AA00BF">
        <w:trPr>
          <w:gridBefore w:val="1"/>
          <w:gridAfter w:val="1"/>
          <w:wBefore w:w="283" w:type="dxa"/>
          <w:wAfter w:w="283" w:type="dxa"/>
          <w:trHeight w:val="438"/>
        </w:trPr>
        <w:tc>
          <w:tcPr>
            <w:tcW w:w="1548" w:type="dxa"/>
            <w:gridSpan w:val="5"/>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其中：财政拨款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其中：财政拨款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20万元</w:t>
            </w:r>
          </w:p>
        </w:tc>
      </w:tr>
      <w:tr w:rsidR="00F718F6" w:rsidRPr="00F718F6" w:rsidTr="00AA00BF">
        <w:trPr>
          <w:gridBefore w:val="1"/>
          <w:gridAfter w:val="1"/>
          <w:wBefore w:w="283" w:type="dxa"/>
          <w:wAfter w:w="283" w:type="dxa"/>
          <w:trHeight w:val="438"/>
        </w:trPr>
        <w:tc>
          <w:tcPr>
            <w:tcW w:w="1548" w:type="dxa"/>
            <w:gridSpan w:val="5"/>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其他资金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其他资金</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righ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gridBefore w:val="1"/>
          <w:gridAfter w:val="1"/>
          <w:wBefore w:w="283" w:type="dxa"/>
          <w:wAfter w:w="283" w:type="dxa"/>
          <w:trHeight w:val="438"/>
        </w:trPr>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总</w:t>
            </w:r>
            <w:r w:rsidRPr="00F718F6">
              <w:rPr>
                <w:rFonts w:ascii="宋体" w:hAnsi="宋体" w:cs="宋体" w:hint="eastAsia"/>
                <w:kern w:val="0"/>
                <w:sz w:val="18"/>
                <w:szCs w:val="18"/>
              </w:rPr>
              <w:br/>
              <w:t>体</w:t>
            </w:r>
            <w:r w:rsidRPr="00F718F6">
              <w:rPr>
                <w:rFonts w:ascii="宋体" w:hAnsi="宋体" w:cs="宋体" w:hint="eastAsia"/>
                <w:kern w:val="0"/>
                <w:sz w:val="18"/>
                <w:szCs w:val="18"/>
              </w:rPr>
              <w:br/>
              <w:t>目</w:t>
            </w:r>
            <w:r w:rsidRPr="00F718F6">
              <w:rPr>
                <w:rFonts w:ascii="宋体" w:hAnsi="宋体" w:cs="宋体" w:hint="eastAsia"/>
                <w:kern w:val="0"/>
                <w:sz w:val="18"/>
                <w:szCs w:val="18"/>
              </w:rPr>
              <w:br/>
              <w:t>标</w:t>
            </w:r>
          </w:p>
        </w:tc>
        <w:tc>
          <w:tcPr>
            <w:tcW w:w="3828" w:type="dxa"/>
            <w:gridSpan w:val="5"/>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中期目标（20××年—20××+n年）</w:t>
            </w:r>
          </w:p>
        </w:tc>
        <w:tc>
          <w:tcPr>
            <w:tcW w:w="5103" w:type="dxa"/>
            <w:gridSpan w:val="7"/>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年度目标</w:t>
            </w:r>
          </w:p>
        </w:tc>
      </w:tr>
      <w:tr w:rsidR="00F718F6" w:rsidRPr="00F718F6" w:rsidTr="00AA00BF">
        <w:trPr>
          <w:gridBefore w:val="1"/>
          <w:gridAfter w:val="1"/>
          <w:wBefore w:w="283" w:type="dxa"/>
          <w:wAfter w:w="283" w:type="dxa"/>
          <w:trHeight w:val="1169"/>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br/>
              <w:t xml:space="preserve"> 目标1：</w:t>
            </w:r>
            <w:r w:rsidRPr="00F718F6">
              <w:rPr>
                <w:rFonts w:ascii="宋体" w:hAnsi="宋体" w:cs="宋体" w:hint="eastAsia"/>
                <w:kern w:val="0"/>
                <w:sz w:val="18"/>
                <w:szCs w:val="18"/>
              </w:rPr>
              <w:br/>
              <w:t xml:space="preserve"> 目标2：</w:t>
            </w:r>
            <w:r w:rsidRPr="00F718F6">
              <w:rPr>
                <w:rFonts w:ascii="宋体" w:hAnsi="宋体" w:cs="宋体" w:hint="eastAsia"/>
                <w:kern w:val="0"/>
                <w:sz w:val="18"/>
                <w:szCs w:val="18"/>
              </w:rPr>
              <w:br/>
              <w:t xml:space="preserve"> 目标3：</w:t>
            </w:r>
            <w:r w:rsidRPr="00F718F6">
              <w:rPr>
                <w:rFonts w:ascii="宋体" w:hAnsi="宋体" w:cs="宋体" w:hint="eastAsia"/>
                <w:kern w:val="0"/>
                <w:sz w:val="18"/>
                <w:szCs w:val="18"/>
              </w:rPr>
              <w:br/>
              <w:t xml:space="preserve"> ……</w:t>
            </w:r>
          </w:p>
        </w:tc>
        <w:tc>
          <w:tcPr>
            <w:tcW w:w="5103" w:type="dxa"/>
            <w:gridSpan w:val="7"/>
            <w:tcBorders>
              <w:top w:val="single" w:sz="4" w:space="0" w:color="auto"/>
              <w:left w:val="nil"/>
              <w:bottom w:val="single" w:sz="4" w:space="0" w:color="auto"/>
              <w:right w:val="single" w:sz="4" w:space="0" w:color="auto"/>
            </w:tcBorders>
            <w:shd w:val="clear" w:color="auto" w:fill="auto"/>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br/>
              <w:t xml:space="preserve"> 目标1：拓宽法律宣传渠道；                                    </w:t>
            </w:r>
            <w:r w:rsidRPr="00F718F6">
              <w:rPr>
                <w:rFonts w:ascii="宋体" w:hAnsi="宋体" w:cs="宋体" w:hint="eastAsia"/>
                <w:kern w:val="0"/>
                <w:sz w:val="18"/>
                <w:szCs w:val="18"/>
              </w:rPr>
              <w:br/>
              <w:t xml:space="preserve"> 目标2：提高社会公众对城管工作的关注度。</w:t>
            </w:r>
          </w:p>
        </w:tc>
      </w:tr>
      <w:tr w:rsidR="00F718F6" w:rsidRPr="00F718F6" w:rsidTr="00AA00BF">
        <w:trPr>
          <w:gridBefore w:val="1"/>
          <w:gridAfter w:val="1"/>
          <w:wBefore w:w="283" w:type="dxa"/>
          <w:wAfter w:w="283" w:type="dxa"/>
          <w:trHeight w:val="624"/>
        </w:trPr>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绩</w:t>
            </w:r>
            <w:r w:rsidRPr="00F718F6">
              <w:rPr>
                <w:rFonts w:ascii="宋体" w:hAnsi="宋体" w:cs="宋体" w:hint="eastAsia"/>
                <w:kern w:val="0"/>
                <w:sz w:val="18"/>
                <w:szCs w:val="18"/>
              </w:rPr>
              <w:br/>
              <w:t>效</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一级</w:t>
            </w:r>
            <w:r w:rsidRPr="00F718F6">
              <w:rPr>
                <w:rFonts w:ascii="宋体" w:hAnsi="宋体" w:cs="宋体" w:hint="eastAsia"/>
                <w:kern w:val="0"/>
                <w:sz w:val="18"/>
                <w:szCs w:val="18"/>
              </w:rPr>
              <w:br/>
              <w:t>指标</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二级指标</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三级指标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指标值</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二级指标</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三级指标</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指标值</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产</w:t>
            </w:r>
            <w:r w:rsidRPr="00F718F6">
              <w:rPr>
                <w:rFonts w:ascii="宋体" w:hAnsi="宋体" w:cs="宋体" w:hint="eastAsia"/>
                <w:kern w:val="0"/>
                <w:sz w:val="18"/>
                <w:szCs w:val="18"/>
              </w:rPr>
              <w:br/>
              <w:t>出</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数量指标</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数量指标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指标1：推送图文消息</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≥280条</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指标2：制作手绘长图</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2期</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指标3：机动驻站编辑</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1人</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质量指标</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质量指标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指标1：验收合格率</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≥100%</w:t>
            </w:r>
          </w:p>
        </w:tc>
      </w:tr>
      <w:tr w:rsidR="00F718F6" w:rsidRPr="00F718F6" w:rsidTr="00AA00BF">
        <w:trPr>
          <w:gridBefore w:val="1"/>
          <w:gridAfter w:val="1"/>
          <w:wBefore w:w="283" w:type="dxa"/>
          <w:wAfter w:w="283" w:type="dxa"/>
          <w:trHeight w:val="621"/>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进度指标</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进度指标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指标1：方案制定和前期准备时间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4月前</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指标2：签订合同时间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5月前</w:t>
            </w:r>
          </w:p>
        </w:tc>
      </w:tr>
      <w:tr w:rsidR="00F718F6" w:rsidRPr="00F718F6" w:rsidTr="00AA00BF">
        <w:trPr>
          <w:gridBefore w:val="1"/>
          <w:gridAfter w:val="1"/>
          <w:wBefore w:w="283" w:type="dxa"/>
          <w:wAfter w:w="283" w:type="dxa"/>
          <w:trHeight w:val="600"/>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指标3：支付完成时间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11月前</w:t>
            </w:r>
          </w:p>
        </w:tc>
      </w:tr>
      <w:tr w:rsidR="00F718F6" w:rsidRPr="00F718F6" w:rsidTr="00AA00BF">
        <w:trPr>
          <w:gridBefore w:val="1"/>
          <w:gridAfter w:val="1"/>
          <w:wBefore w:w="283" w:type="dxa"/>
          <w:wAfter w:w="283" w:type="dxa"/>
          <w:trHeight w:val="660"/>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成本指标</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成本指标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指标1：项目预算控制数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200000</w:t>
            </w:r>
          </w:p>
        </w:tc>
      </w:tr>
      <w:tr w:rsidR="00F718F6" w:rsidRPr="00F718F6" w:rsidTr="00AA00BF">
        <w:trPr>
          <w:gridBefore w:val="1"/>
          <w:gridAfter w:val="1"/>
          <w:wBefore w:w="283" w:type="dxa"/>
          <w:wAfter w:w="283" w:type="dxa"/>
          <w:trHeight w:val="612"/>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指标2：单位购置成本</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200000</w:t>
            </w:r>
          </w:p>
        </w:tc>
      </w:tr>
      <w:tr w:rsidR="00F718F6" w:rsidRPr="00F718F6" w:rsidTr="00AA00BF">
        <w:trPr>
          <w:gridBefore w:val="1"/>
          <w:gridAfter w:val="1"/>
          <w:wBefore w:w="283" w:type="dxa"/>
          <w:wAfter w:w="283" w:type="dxa"/>
          <w:trHeight w:val="76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指标3：政府采购节支率</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100%</w:t>
            </w:r>
          </w:p>
        </w:tc>
      </w:tr>
      <w:tr w:rsidR="00F718F6" w:rsidRPr="00F718F6" w:rsidTr="00AA00BF">
        <w:trPr>
          <w:gridBefore w:val="1"/>
          <w:gridAfter w:val="1"/>
          <w:wBefore w:w="283" w:type="dxa"/>
          <w:wAfter w:w="283" w:type="dxa"/>
          <w:trHeight w:val="600"/>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w:t>
            </w:r>
            <w:r w:rsidRPr="00F718F6">
              <w:rPr>
                <w:rFonts w:ascii="宋体" w:hAnsi="宋体" w:cs="宋体" w:hint="eastAsia"/>
                <w:kern w:val="0"/>
                <w:sz w:val="18"/>
                <w:szCs w:val="18"/>
              </w:rPr>
              <w:br/>
              <w:t>果</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效益指标</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效益指标</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指标1：履职基础、公共服务能力</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提高社会公众对城管工作的关注度，通过生动活泼的形式宣传城管法律法规，贴近市民生活，充分发挥好新媒体方便、快捷、及时、高效的信息技术优势，联系日常工作动态，引导市民参与到城市管理工作中来，共同营造共建共治共享的治理氛围。</w:t>
            </w: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r>
      <w:tr w:rsidR="00F718F6" w:rsidRPr="00F718F6" w:rsidTr="00AA00BF">
        <w:trPr>
          <w:gridBefore w:val="1"/>
          <w:gridAfter w:val="1"/>
          <w:wBefore w:w="283" w:type="dxa"/>
          <w:wAfter w:w="283" w:type="dxa"/>
          <w:trHeight w:val="1512"/>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r>
      <w:tr w:rsidR="00F718F6" w:rsidRPr="00F718F6" w:rsidTr="00AA00BF">
        <w:trPr>
          <w:gridBefore w:val="1"/>
          <w:gridAfter w:val="1"/>
          <w:wBefore w:w="283" w:type="dxa"/>
          <w:wAfter w:w="283" w:type="dxa"/>
          <w:trHeight w:val="438"/>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服务对象</w:t>
            </w:r>
            <w:r w:rsidRPr="00F718F6">
              <w:rPr>
                <w:rFonts w:ascii="宋体" w:hAnsi="宋体" w:cs="宋体" w:hint="eastAsia"/>
                <w:kern w:val="0"/>
                <w:sz w:val="18"/>
                <w:szCs w:val="18"/>
              </w:rPr>
              <w:br/>
              <w:t>满意度指标</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服务对象</w:t>
            </w:r>
            <w:r w:rsidRPr="00F718F6">
              <w:rPr>
                <w:rFonts w:ascii="宋体" w:hAnsi="宋体" w:cs="宋体" w:hint="eastAsia"/>
                <w:kern w:val="0"/>
                <w:sz w:val="18"/>
                <w:szCs w:val="18"/>
              </w:rPr>
              <w:br/>
              <w:t>满意度指标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指标1：累计阅读量</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≥30000人次</w:t>
            </w:r>
          </w:p>
        </w:tc>
      </w:tr>
      <w:tr w:rsidR="00F718F6" w:rsidRPr="00F718F6" w:rsidTr="00AA00BF">
        <w:trPr>
          <w:gridBefore w:val="1"/>
          <w:gridAfter w:val="1"/>
          <w:wBefore w:w="283" w:type="dxa"/>
          <w:wAfter w:w="283" w:type="dxa"/>
          <w:trHeight w:val="840"/>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13"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指标2：使用人员满意度</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≥90%</w:t>
            </w:r>
          </w:p>
        </w:tc>
      </w:tr>
    </w:tbl>
    <w:p w:rsidR="00114C38" w:rsidRDefault="00114C38"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p w:rsidR="00F718F6" w:rsidRDefault="00F718F6" w:rsidP="00A3229B">
      <w:pPr>
        <w:rPr>
          <w:b/>
          <w:sz w:val="18"/>
          <w:szCs w:val="18"/>
        </w:rPr>
      </w:pPr>
    </w:p>
    <w:tbl>
      <w:tblPr>
        <w:tblW w:w="9737" w:type="dxa"/>
        <w:tblInd w:w="-426" w:type="dxa"/>
        <w:tblLook w:val="04A0" w:firstRow="1" w:lastRow="0" w:firstColumn="1" w:lastColumn="0" w:noHBand="0" w:noVBand="1"/>
      </w:tblPr>
      <w:tblGrid>
        <w:gridCol w:w="456"/>
        <w:gridCol w:w="456"/>
        <w:gridCol w:w="790"/>
        <w:gridCol w:w="2126"/>
        <w:gridCol w:w="426"/>
        <w:gridCol w:w="850"/>
        <w:gridCol w:w="1276"/>
        <w:gridCol w:w="300"/>
        <w:gridCol w:w="236"/>
        <w:gridCol w:w="2821"/>
      </w:tblGrid>
      <w:tr w:rsidR="00F718F6" w:rsidRPr="00F718F6" w:rsidTr="00F718F6">
        <w:trPr>
          <w:trHeight w:val="675"/>
        </w:trPr>
        <w:tc>
          <w:tcPr>
            <w:tcW w:w="9737" w:type="dxa"/>
            <w:gridSpan w:val="10"/>
            <w:tcBorders>
              <w:top w:val="nil"/>
              <w:left w:val="nil"/>
              <w:bottom w:val="nil"/>
              <w:right w:val="nil"/>
            </w:tcBorders>
            <w:shd w:val="clear" w:color="auto" w:fill="auto"/>
            <w:vAlign w:val="center"/>
            <w:hideMark/>
          </w:tcPr>
          <w:p w:rsidR="00F718F6" w:rsidRPr="00F718F6" w:rsidRDefault="00F718F6" w:rsidP="00F718F6">
            <w:pPr>
              <w:widowControl/>
              <w:jc w:val="center"/>
              <w:rPr>
                <w:rFonts w:ascii="宋体" w:hAnsi="宋体" w:cs="宋体"/>
                <w:b/>
                <w:bCs/>
                <w:kern w:val="0"/>
                <w:sz w:val="32"/>
                <w:szCs w:val="32"/>
              </w:rPr>
            </w:pPr>
            <w:r w:rsidRPr="00F718F6">
              <w:rPr>
                <w:rFonts w:ascii="宋体" w:hAnsi="宋体" w:cs="宋体" w:hint="eastAsia"/>
                <w:b/>
                <w:bCs/>
                <w:kern w:val="0"/>
                <w:sz w:val="32"/>
                <w:szCs w:val="32"/>
              </w:rPr>
              <w:lastRenderedPageBreak/>
              <w:t>项目支出绩效目标申报表</w:t>
            </w:r>
          </w:p>
        </w:tc>
      </w:tr>
      <w:tr w:rsidR="00F718F6" w:rsidRPr="00F718F6" w:rsidTr="00F718F6">
        <w:trPr>
          <w:trHeight w:val="285"/>
        </w:trPr>
        <w:tc>
          <w:tcPr>
            <w:tcW w:w="9737" w:type="dxa"/>
            <w:gridSpan w:val="10"/>
            <w:tcBorders>
              <w:top w:val="nil"/>
              <w:left w:val="nil"/>
              <w:bottom w:val="nil"/>
              <w:right w:val="nil"/>
            </w:tcBorders>
            <w:shd w:val="clear" w:color="auto" w:fill="auto"/>
            <w:vAlign w:val="center"/>
            <w:hideMark/>
          </w:tcPr>
          <w:p w:rsidR="00F718F6" w:rsidRPr="00F718F6" w:rsidRDefault="00F718F6" w:rsidP="00F718F6">
            <w:pPr>
              <w:widowControl/>
              <w:jc w:val="center"/>
              <w:rPr>
                <w:rFonts w:ascii="宋体" w:hAnsi="宋体" w:cs="宋体"/>
                <w:kern w:val="0"/>
                <w:sz w:val="24"/>
              </w:rPr>
            </w:pPr>
            <w:r w:rsidRPr="00F718F6">
              <w:rPr>
                <w:rFonts w:ascii="宋体" w:hAnsi="宋体" w:cs="宋体" w:hint="eastAsia"/>
                <w:kern w:val="0"/>
                <w:sz w:val="24"/>
              </w:rPr>
              <w:t>（</w:t>
            </w:r>
            <w:r w:rsidRPr="00F718F6">
              <w:rPr>
                <w:kern w:val="0"/>
                <w:sz w:val="24"/>
              </w:rPr>
              <w:t xml:space="preserve">      2021    </w:t>
            </w:r>
            <w:r w:rsidRPr="00F718F6">
              <w:rPr>
                <w:rFonts w:ascii="宋体" w:hAnsi="宋体" w:cs="宋体" w:hint="eastAsia"/>
                <w:kern w:val="0"/>
                <w:sz w:val="24"/>
              </w:rPr>
              <w:t>年度）</w:t>
            </w:r>
          </w:p>
        </w:tc>
      </w:tr>
      <w:tr w:rsidR="00F718F6" w:rsidRPr="00F718F6" w:rsidTr="00AA00BF">
        <w:trPr>
          <w:trHeight w:val="435"/>
        </w:trPr>
        <w:tc>
          <w:tcPr>
            <w:tcW w:w="456" w:type="dxa"/>
            <w:tcBorders>
              <w:top w:val="nil"/>
              <w:left w:val="nil"/>
              <w:bottom w:val="single" w:sz="4" w:space="0" w:color="auto"/>
              <w:right w:val="nil"/>
            </w:tcBorders>
            <w:shd w:val="clear" w:color="auto" w:fill="auto"/>
            <w:noWrap/>
            <w:vAlign w:val="center"/>
            <w:hideMark/>
          </w:tcPr>
          <w:p w:rsidR="00F718F6" w:rsidRPr="00F718F6" w:rsidRDefault="00F718F6" w:rsidP="00F718F6">
            <w:pPr>
              <w:widowControl/>
              <w:jc w:val="left"/>
              <w:rPr>
                <w:rFonts w:ascii="宋体" w:hAnsi="宋体" w:cs="宋体"/>
                <w:kern w:val="0"/>
                <w:sz w:val="24"/>
              </w:rPr>
            </w:pPr>
            <w:r w:rsidRPr="00F718F6">
              <w:rPr>
                <w:rFonts w:ascii="宋体" w:hAnsi="宋体" w:cs="宋体" w:hint="eastAsia"/>
                <w:kern w:val="0"/>
                <w:sz w:val="24"/>
              </w:rPr>
              <w:t xml:space="preserve">　</w:t>
            </w:r>
          </w:p>
        </w:tc>
        <w:tc>
          <w:tcPr>
            <w:tcW w:w="456"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ascii="宋体" w:hAnsi="宋体" w:cs="宋体"/>
                <w:kern w:val="0"/>
                <w:sz w:val="24"/>
              </w:rPr>
            </w:pPr>
            <w:r w:rsidRPr="00F718F6">
              <w:rPr>
                <w:rFonts w:ascii="宋体" w:hAnsi="宋体" w:cs="宋体" w:hint="eastAsia"/>
                <w:kern w:val="0"/>
                <w:sz w:val="24"/>
              </w:rPr>
              <w:t xml:space="preserve">　</w:t>
            </w:r>
          </w:p>
        </w:tc>
        <w:tc>
          <w:tcPr>
            <w:tcW w:w="790"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ascii="宋体" w:hAnsi="宋体" w:cs="宋体"/>
                <w:kern w:val="0"/>
                <w:sz w:val="24"/>
              </w:rPr>
            </w:pPr>
          </w:p>
        </w:tc>
        <w:tc>
          <w:tcPr>
            <w:tcW w:w="2126"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426"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850"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1576" w:type="dxa"/>
            <w:gridSpan w:val="2"/>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236"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c>
          <w:tcPr>
            <w:tcW w:w="2821" w:type="dxa"/>
            <w:tcBorders>
              <w:top w:val="nil"/>
              <w:left w:val="nil"/>
              <w:bottom w:val="single" w:sz="4" w:space="0" w:color="auto"/>
              <w:right w:val="nil"/>
            </w:tcBorders>
            <w:shd w:val="clear" w:color="auto" w:fill="auto"/>
            <w:vAlign w:val="center"/>
            <w:hideMark/>
          </w:tcPr>
          <w:p w:rsidR="00F718F6" w:rsidRPr="00F718F6" w:rsidRDefault="00F718F6" w:rsidP="00F718F6">
            <w:pPr>
              <w:widowControl/>
              <w:jc w:val="left"/>
              <w:rPr>
                <w:rFonts w:eastAsia="Times New Roman"/>
                <w:kern w:val="0"/>
                <w:sz w:val="20"/>
                <w:szCs w:val="20"/>
              </w:rPr>
            </w:pPr>
          </w:p>
        </w:tc>
      </w:tr>
      <w:tr w:rsidR="00F718F6" w:rsidRPr="00F718F6" w:rsidTr="00F718F6">
        <w:trPr>
          <w:trHeight w:val="438"/>
        </w:trPr>
        <w:tc>
          <w:tcPr>
            <w:tcW w:w="1702" w:type="dxa"/>
            <w:gridSpan w:val="3"/>
            <w:tcBorders>
              <w:top w:val="single" w:sz="4" w:space="0" w:color="auto"/>
              <w:left w:val="single" w:sz="4" w:space="0" w:color="auto"/>
              <w:bottom w:val="single" w:sz="4" w:space="0" w:color="auto"/>
              <w:right w:val="nil"/>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项目名称</w:t>
            </w:r>
          </w:p>
        </w:tc>
        <w:tc>
          <w:tcPr>
            <w:tcW w:w="803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全员军训费</w:t>
            </w:r>
          </w:p>
        </w:tc>
      </w:tr>
      <w:tr w:rsidR="00F718F6" w:rsidRPr="00F718F6" w:rsidTr="00AA00BF">
        <w:trPr>
          <w:trHeight w:val="696"/>
        </w:trPr>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主管部门及代码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北京市西城区城市管理综合行政执法局 241001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实施单位</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北京市西城区城市管理综合行政执法局</w:t>
            </w:r>
          </w:p>
        </w:tc>
      </w:tr>
      <w:tr w:rsidR="00F718F6" w:rsidRPr="00F718F6" w:rsidTr="00AA00BF">
        <w:trPr>
          <w:trHeight w:val="438"/>
        </w:trPr>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项目负责人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张涛</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联系电话</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66527036</w:t>
            </w:r>
          </w:p>
        </w:tc>
      </w:tr>
      <w:tr w:rsidR="00F718F6" w:rsidRPr="00F718F6" w:rsidTr="00AA00BF">
        <w:trPr>
          <w:trHeight w:val="438"/>
        </w:trPr>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项目属性</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延续项目</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项目期</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1年</w:t>
            </w:r>
          </w:p>
        </w:tc>
      </w:tr>
      <w:tr w:rsidR="00F718F6" w:rsidRPr="00F718F6" w:rsidTr="00AA00BF">
        <w:trPr>
          <w:trHeight w:val="438"/>
        </w:trPr>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项目资金</w:t>
            </w:r>
            <w:r w:rsidRPr="00F718F6">
              <w:rPr>
                <w:rFonts w:ascii="宋体" w:hAnsi="宋体" w:cs="宋体" w:hint="eastAsia"/>
                <w:kern w:val="0"/>
                <w:sz w:val="18"/>
                <w:szCs w:val="18"/>
              </w:rPr>
              <w:br/>
              <w:t>（万元）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中期资金总额：</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年度资金总额：</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137.5万元</w:t>
            </w:r>
          </w:p>
        </w:tc>
      </w:tr>
      <w:tr w:rsidR="00F718F6" w:rsidRPr="00F718F6" w:rsidTr="00AA00BF">
        <w:trPr>
          <w:trHeight w:val="438"/>
        </w:trPr>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其中：财政拨款</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其中：财政拨款</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137.5万元</w:t>
            </w:r>
          </w:p>
        </w:tc>
      </w:tr>
      <w:tr w:rsidR="00F718F6" w:rsidRPr="00F718F6" w:rsidTr="00AA00BF">
        <w:trPr>
          <w:trHeight w:val="438"/>
        </w:trPr>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其他资金</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其他资金</w:t>
            </w:r>
          </w:p>
        </w:tc>
        <w:tc>
          <w:tcPr>
            <w:tcW w:w="33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righ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总</w:t>
            </w:r>
            <w:r w:rsidRPr="00F718F6">
              <w:rPr>
                <w:rFonts w:ascii="宋体" w:hAnsi="宋体" w:cs="宋体" w:hint="eastAsia"/>
                <w:kern w:val="0"/>
                <w:sz w:val="18"/>
                <w:szCs w:val="18"/>
              </w:rPr>
              <w:br/>
              <w:t>体</w:t>
            </w:r>
            <w:r w:rsidRPr="00F718F6">
              <w:rPr>
                <w:rFonts w:ascii="宋体" w:hAnsi="宋体" w:cs="宋体" w:hint="eastAsia"/>
                <w:kern w:val="0"/>
                <w:sz w:val="18"/>
                <w:szCs w:val="18"/>
              </w:rPr>
              <w:br/>
              <w:t>目</w:t>
            </w:r>
            <w:r w:rsidRPr="00F718F6">
              <w:rPr>
                <w:rFonts w:ascii="宋体" w:hAnsi="宋体" w:cs="宋体" w:hint="eastAsia"/>
                <w:kern w:val="0"/>
                <w:sz w:val="18"/>
                <w:szCs w:val="18"/>
              </w:rPr>
              <w:br/>
              <w:t>标</w:t>
            </w:r>
          </w:p>
        </w:tc>
        <w:tc>
          <w:tcPr>
            <w:tcW w:w="3798" w:type="dxa"/>
            <w:gridSpan w:val="4"/>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中期目标（20××年—20××+n年）</w:t>
            </w:r>
          </w:p>
        </w:tc>
        <w:tc>
          <w:tcPr>
            <w:tcW w:w="5483" w:type="dxa"/>
            <w:gridSpan w:val="5"/>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年度目标</w:t>
            </w:r>
          </w:p>
        </w:tc>
      </w:tr>
      <w:tr w:rsidR="00F718F6" w:rsidRPr="00F718F6" w:rsidTr="00AA00BF">
        <w:trPr>
          <w:trHeight w:val="228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3798" w:type="dxa"/>
            <w:gridSpan w:val="4"/>
            <w:tcBorders>
              <w:top w:val="single" w:sz="4" w:space="0" w:color="auto"/>
              <w:left w:val="nil"/>
              <w:bottom w:val="single" w:sz="4" w:space="0" w:color="auto"/>
              <w:right w:val="single" w:sz="4" w:space="0" w:color="auto"/>
            </w:tcBorders>
            <w:shd w:val="clear" w:color="auto" w:fill="auto"/>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br/>
              <w:t xml:space="preserve"> 目标1：</w:t>
            </w:r>
            <w:r w:rsidRPr="00F718F6">
              <w:rPr>
                <w:rFonts w:ascii="宋体" w:hAnsi="宋体" w:cs="宋体" w:hint="eastAsia"/>
                <w:kern w:val="0"/>
                <w:sz w:val="18"/>
                <w:szCs w:val="18"/>
              </w:rPr>
              <w:br/>
              <w:t xml:space="preserve"> 目标2：</w:t>
            </w:r>
            <w:r w:rsidRPr="00F718F6">
              <w:rPr>
                <w:rFonts w:ascii="宋体" w:hAnsi="宋体" w:cs="宋体" w:hint="eastAsia"/>
                <w:kern w:val="0"/>
                <w:sz w:val="18"/>
                <w:szCs w:val="18"/>
              </w:rPr>
              <w:br/>
              <w:t xml:space="preserve"> 目标3：</w:t>
            </w:r>
            <w:r w:rsidRPr="00F718F6">
              <w:rPr>
                <w:rFonts w:ascii="宋体" w:hAnsi="宋体" w:cs="宋体" w:hint="eastAsia"/>
                <w:kern w:val="0"/>
                <w:sz w:val="18"/>
                <w:szCs w:val="18"/>
              </w:rPr>
              <w:br/>
              <w:t xml:space="preserve"> ……</w:t>
            </w:r>
          </w:p>
        </w:tc>
        <w:tc>
          <w:tcPr>
            <w:tcW w:w="5483" w:type="dxa"/>
            <w:gridSpan w:val="5"/>
            <w:tcBorders>
              <w:top w:val="single" w:sz="4" w:space="0" w:color="auto"/>
              <w:left w:val="nil"/>
              <w:bottom w:val="single" w:sz="4" w:space="0" w:color="auto"/>
              <w:right w:val="single" w:sz="4" w:space="0" w:color="auto"/>
            </w:tcBorders>
            <w:shd w:val="clear" w:color="auto" w:fill="auto"/>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br/>
              <w:t xml:space="preserve"> 目标1：加强业务培训，熟悉新法规、新案由，提高执法能力。</w:t>
            </w:r>
            <w:r w:rsidRPr="00F718F6">
              <w:rPr>
                <w:rFonts w:ascii="宋体" w:hAnsi="宋体" w:cs="宋体" w:hint="eastAsia"/>
                <w:kern w:val="0"/>
                <w:sz w:val="18"/>
                <w:szCs w:val="18"/>
              </w:rPr>
              <w:br/>
              <w:t xml:space="preserve"> 目标2：增强业务本领，强化责任意识，提升各执法队队员查处案件能力。</w:t>
            </w:r>
            <w:r w:rsidRPr="00F718F6">
              <w:rPr>
                <w:rFonts w:ascii="宋体" w:hAnsi="宋体" w:cs="宋体" w:hint="eastAsia"/>
                <w:kern w:val="0"/>
                <w:sz w:val="18"/>
                <w:szCs w:val="18"/>
              </w:rPr>
              <w:br/>
              <w:t xml:space="preserve"> 目标3：全面提升西城区城管执法局及各街道执法队队员依法</w:t>
            </w:r>
            <w:proofErr w:type="gramStart"/>
            <w:r w:rsidRPr="00F718F6">
              <w:rPr>
                <w:rFonts w:ascii="宋体" w:hAnsi="宋体" w:cs="宋体" w:hint="eastAsia"/>
                <w:kern w:val="0"/>
                <w:sz w:val="18"/>
                <w:szCs w:val="18"/>
              </w:rPr>
              <w:t>履</w:t>
            </w:r>
            <w:proofErr w:type="gramEnd"/>
            <w:r w:rsidRPr="00F718F6">
              <w:rPr>
                <w:rFonts w:ascii="宋体" w:hAnsi="宋体" w:cs="宋体" w:hint="eastAsia"/>
                <w:kern w:val="0"/>
                <w:sz w:val="18"/>
                <w:szCs w:val="18"/>
              </w:rPr>
              <w:t>职能力、依法行政能力、处理复杂问题能力、沟通协调能力，着力打造一直“法治化、信息化、精细化、人文化”城管执法队伍。</w:t>
            </w:r>
          </w:p>
        </w:tc>
      </w:tr>
      <w:tr w:rsidR="00F718F6" w:rsidRPr="00F718F6" w:rsidTr="00AA00BF">
        <w:trPr>
          <w:trHeight w:val="62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绩</w:t>
            </w:r>
            <w:r w:rsidRPr="00F718F6">
              <w:rPr>
                <w:rFonts w:ascii="宋体" w:hAnsi="宋体" w:cs="宋体" w:hint="eastAsia"/>
                <w:kern w:val="0"/>
                <w:sz w:val="18"/>
                <w:szCs w:val="18"/>
              </w:rPr>
              <w:br/>
              <w:t>效</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一级</w:t>
            </w:r>
            <w:r w:rsidRPr="00F718F6">
              <w:rPr>
                <w:rFonts w:ascii="宋体" w:hAnsi="宋体" w:cs="宋体" w:hint="eastAsia"/>
                <w:kern w:val="0"/>
                <w:sz w:val="18"/>
                <w:szCs w:val="18"/>
              </w:rPr>
              <w:br/>
              <w:t>指标</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二级指标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三级指标</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指标值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二级指标</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三级指标</w:t>
            </w:r>
          </w:p>
        </w:tc>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指标值</w:t>
            </w:r>
          </w:p>
        </w:tc>
      </w:tr>
      <w:tr w:rsidR="00F718F6" w:rsidRPr="00F718F6" w:rsidTr="00AA00BF">
        <w:trPr>
          <w:trHeight w:val="1644"/>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产</w:t>
            </w:r>
            <w:r w:rsidRPr="00F718F6">
              <w:rPr>
                <w:rFonts w:ascii="宋体" w:hAnsi="宋体" w:cs="宋体" w:hint="eastAsia"/>
                <w:kern w:val="0"/>
                <w:sz w:val="18"/>
                <w:szCs w:val="18"/>
              </w:rPr>
              <w:br/>
              <w:t>出</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数量指标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指标1：培训参训率</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开展各类培训，全面提升西城区城管执法局及各街道执法队队员依法</w:t>
            </w:r>
            <w:proofErr w:type="gramStart"/>
            <w:r w:rsidRPr="00F718F6">
              <w:rPr>
                <w:rFonts w:ascii="宋体" w:hAnsi="宋体" w:cs="宋体" w:hint="eastAsia"/>
                <w:kern w:val="0"/>
                <w:sz w:val="18"/>
                <w:szCs w:val="18"/>
              </w:rPr>
              <w:t>履</w:t>
            </w:r>
            <w:proofErr w:type="gramEnd"/>
            <w:r w:rsidRPr="00F718F6">
              <w:rPr>
                <w:rFonts w:ascii="宋体" w:hAnsi="宋体" w:cs="宋体" w:hint="eastAsia"/>
                <w:kern w:val="0"/>
                <w:sz w:val="18"/>
                <w:szCs w:val="18"/>
              </w:rPr>
              <w:t>职能力、依法行政能力、处理复杂问题能力、沟通协调能力，实现参训率不低于90%</w:t>
            </w:r>
          </w:p>
        </w:tc>
      </w:tr>
      <w:tr w:rsidR="00F718F6" w:rsidRPr="00F718F6" w:rsidTr="00AA00BF">
        <w:trPr>
          <w:trHeight w:val="110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指标2：各执法</w:t>
            </w:r>
            <w:proofErr w:type="gramStart"/>
            <w:r w:rsidRPr="00F718F6">
              <w:rPr>
                <w:rFonts w:ascii="宋体" w:hAnsi="宋体" w:cs="宋体" w:hint="eastAsia"/>
                <w:kern w:val="0"/>
                <w:sz w:val="18"/>
                <w:szCs w:val="18"/>
              </w:rPr>
              <w:t>队执法量</w:t>
            </w:r>
            <w:proofErr w:type="gramEnd"/>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通过各执法队千分</w:t>
            </w:r>
            <w:proofErr w:type="gramStart"/>
            <w:r w:rsidRPr="00F718F6">
              <w:rPr>
                <w:rFonts w:ascii="宋体" w:hAnsi="宋体" w:cs="宋体" w:hint="eastAsia"/>
                <w:kern w:val="0"/>
                <w:sz w:val="18"/>
                <w:szCs w:val="18"/>
              </w:rPr>
              <w:t>制考核</w:t>
            </w:r>
            <w:proofErr w:type="gramEnd"/>
            <w:r w:rsidRPr="00F718F6">
              <w:rPr>
                <w:rFonts w:ascii="宋体" w:hAnsi="宋体" w:cs="宋体" w:hint="eastAsia"/>
                <w:kern w:val="0"/>
                <w:sz w:val="18"/>
                <w:szCs w:val="18"/>
              </w:rPr>
              <w:t>情况，考核各执法</w:t>
            </w:r>
            <w:proofErr w:type="gramStart"/>
            <w:r w:rsidRPr="00F718F6">
              <w:rPr>
                <w:rFonts w:ascii="宋体" w:hAnsi="宋体" w:cs="宋体" w:hint="eastAsia"/>
                <w:kern w:val="0"/>
                <w:sz w:val="18"/>
                <w:szCs w:val="18"/>
              </w:rPr>
              <w:t>队执法量</w:t>
            </w:r>
            <w:proofErr w:type="gramEnd"/>
            <w:r w:rsidRPr="00F718F6">
              <w:rPr>
                <w:rFonts w:ascii="宋体" w:hAnsi="宋体" w:cs="宋体" w:hint="eastAsia"/>
                <w:kern w:val="0"/>
                <w:sz w:val="18"/>
                <w:szCs w:val="18"/>
              </w:rPr>
              <w:t>，实现履职情况总体增长态势</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819"/>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质量指标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指标1：培训目标</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提升队员执法能力，提高我局及各执法队依法行政水平</w:t>
            </w:r>
          </w:p>
        </w:tc>
      </w:tr>
      <w:tr w:rsidR="00F718F6" w:rsidRPr="00F718F6" w:rsidTr="00AA00BF">
        <w:trPr>
          <w:trHeight w:val="492"/>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10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进度指标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进度指标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指标1：支出进度</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按照培训进度要求，按时开展军训工作。</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63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成本指标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指标1：项目预算控制数</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137.5万元</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w:t>
            </w:r>
            <w:r w:rsidRPr="00F718F6">
              <w:rPr>
                <w:rFonts w:ascii="宋体" w:hAnsi="宋体" w:cs="宋体" w:hint="eastAsia"/>
                <w:kern w:val="0"/>
                <w:sz w:val="18"/>
                <w:szCs w:val="18"/>
              </w:rPr>
              <w:br/>
              <w:t>果</w:t>
            </w:r>
            <w:r w:rsidRPr="00F718F6">
              <w:rPr>
                <w:rFonts w:ascii="宋体" w:hAnsi="宋体" w:cs="宋体" w:hint="eastAsia"/>
                <w:kern w:val="0"/>
                <w:sz w:val="18"/>
                <w:szCs w:val="18"/>
              </w:rPr>
              <w:br/>
              <w:t>指</w:t>
            </w:r>
            <w:r w:rsidRPr="00F718F6">
              <w:rPr>
                <w:rFonts w:ascii="宋体" w:hAnsi="宋体" w:cs="宋体" w:hint="eastAsia"/>
                <w:kern w:val="0"/>
                <w:sz w:val="18"/>
                <w:szCs w:val="18"/>
              </w:rPr>
              <w:br/>
              <w:t>标</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效益指标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效益指标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指标1：经济效益指标</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无</w:t>
            </w:r>
          </w:p>
        </w:tc>
      </w:tr>
      <w:tr w:rsidR="00F718F6" w:rsidRPr="00F718F6" w:rsidTr="00AA00BF">
        <w:trPr>
          <w:trHeight w:val="93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指标2：社会效益指标</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通过培训，全面提升执法队员素质，强化队伍核心凝聚力、向心力</w:t>
            </w:r>
          </w:p>
        </w:tc>
      </w:tr>
      <w:tr w:rsidR="00F718F6" w:rsidRPr="00F718F6" w:rsidTr="00AA00BF">
        <w:trPr>
          <w:trHeight w:val="39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指标3：环境效益</w:t>
            </w:r>
          </w:p>
        </w:tc>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优化城市管理环境秩序</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指标4：可持续效益</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促进我区环境秩序的可持续发展</w:t>
            </w:r>
          </w:p>
        </w:tc>
      </w:tr>
      <w:tr w:rsidR="00F718F6" w:rsidRPr="00F718F6" w:rsidTr="00AA00BF">
        <w:trPr>
          <w:trHeight w:val="6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服务对象</w:t>
            </w:r>
            <w:r w:rsidRPr="00F718F6">
              <w:rPr>
                <w:rFonts w:ascii="宋体" w:hAnsi="宋体" w:cs="宋体" w:hint="eastAsia"/>
                <w:kern w:val="0"/>
                <w:sz w:val="18"/>
                <w:szCs w:val="18"/>
              </w:rPr>
              <w:br/>
              <w:t>满意度指标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服务对象</w:t>
            </w:r>
            <w:r w:rsidRPr="00F718F6">
              <w:rPr>
                <w:rFonts w:ascii="宋体" w:hAnsi="宋体" w:cs="宋体" w:hint="eastAsia"/>
                <w:kern w:val="0"/>
                <w:sz w:val="18"/>
                <w:szCs w:val="18"/>
              </w:rPr>
              <w:br/>
              <w:t>满意度指标</w:t>
            </w: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指标1：参训人员满意度</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全面提升依法行政水平，提高了参训人员的满意度</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指标2：</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1576"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nil"/>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r w:rsidR="00F718F6" w:rsidRPr="00F718F6" w:rsidTr="00AA00BF">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F718F6" w:rsidRPr="00F718F6" w:rsidRDefault="00F718F6" w:rsidP="00F718F6">
            <w:pPr>
              <w:widowControl/>
              <w:jc w:val="left"/>
              <w:rPr>
                <w:rFonts w:ascii="宋体" w:hAnsi="宋体" w:cs="宋体"/>
                <w:kern w:val="0"/>
                <w:sz w:val="18"/>
                <w:szCs w:val="18"/>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center"/>
              <w:rPr>
                <w:rFonts w:ascii="宋体" w:hAnsi="宋体" w:cs="宋体"/>
                <w:kern w:val="0"/>
                <w:sz w:val="18"/>
                <w:szCs w:val="18"/>
              </w:rPr>
            </w:pPr>
            <w:r w:rsidRPr="00F718F6">
              <w:rPr>
                <w:rFonts w:ascii="宋体" w:hAnsi="宋体" w:cs="宋体" w:hint="eastAsia"/>
                <w:kern w:val="0"/>
                <w:sz w:val="18"/>
                <w:szCs w:val="18"/>
              </w:rPr>
              <w:t>……</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F6" w:rsidRPr="00F718F6" w:rsidRDefault="00F718F6" w:rsidP="00F718F6">
            <w:pPr>
              <w:widowControl/>
              <w:jc w:val="left"/>
              <w:rPr>
                <w:rFonts w:ascii="宋体" w:hAnsi="宋体" w:cs="宋体"/>
                <w:kern w:val="0"/>
                <w:sz w:val="18"/>
                <w:szCs w:val="18"/>
              </w:rPr>
            </w:pPr>
            <w:r w:rsidRPr="00F718F6">
              <w:rPr>
                <w:rFonts w:ascii="宋体" w:hAnsi="宋体" w:cs="宋体" w:hint="eastAsia"/>
                <w:kern w:val="0"/>
                <w:sz w:val="18"/>
                <w:szCs w:val="18"/>
              </w:rPr>
              <w:t xml:space="preserve">　</w:t>
            </w:r>
          </w:p>
        </w:tc>
      </w:tr>
    </w:tbl>
    <w:p w:rsidR="00F718F6" w:rsidRPr="00F718F6" w:rsidRDefault="00F718F6" w:rsidP="00A3229B">
      <w:pPr>
        <w:rPr>
          <w:b/>
          <w:sz w:val="18"/>
          <w:szCs w:val="18"/>
        </w:rPr>
      </w:pPr>
    </w:p>
    <w:p w:rsidR="00F718F6" w:rsidRDefault="00F718F6"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69247B" w:rsidRDefault="0069247B" w:rsidP="00A3229B">
      <w:pPr>
        <w:rPr>
          <w:b/>
          <w:sz w:val="18"/>
          <w:szCs w:val="18"/>
        </w:rPr>
      </w:pPr>
    </w:p>
    <w:p w:rsidR="00080A16" w:rsidRDefault="00080A16" w:rsidP="00A3229B">
      <w:pPr>
        <w:rPr>
          <w:b/>
          <w:sz w:val="18"/>
          <w:szCs w:val="18"/>
        </w:rPr>
      </w:pPr>
    </w:p>
    <w:tbl>
      <w:tblPr>
        <w:tblW w:w="9639" w:type="dxa"/>
        <w:tblInd w:w="-426" w:type="dxa"/>
        <w:tblLayout w:type="fixed"/>
        <w:tblLook w:val="04A0" w:firstRow="1" w:lastRow="0" w:firstColumn="1" w:lastColumn="0" w:noHBand="0" w:noVBand="1"/>
      </w:tblPr>
      <w:tblGrid>
        <w:gridCol w:w="661"/>
        <w:gridCol w:w="470"/>
        <w:gridCol w:w="576"/>
        <w:gridCol w:w="2121"/>
        <w:gridCol w:w="425"/>
        <w:gridCol w:w="850"/>
        <w:gridCol w:w="1134"/>
        <w:gridCol w:w="993"/>
        <w:gridCol w:w="2409"/>
      </w:tblGrid>
      <w:tr w:rsidR="00F11DE3" w:rsidRPr="00F11DE3" w:rsidTr="00D96FCB">
        <w:trPr>
          <w:trHeight w:val="675"/>
        </w:trPr>
        <w:tc>
          <w:tcPr>
            <w:tcW w:w="9639" w:type="dxa"/>
            <w:gridSpan w:val="9"/>
            <w:tcBorders>
              <w:top w:val="nil"/>
              <w:left w:val="nil"/>
              <w:bottom w:val="nil"/>
              <w:right w:val="nil"/>
            </w:tcBorders>
            <w:shd w:val="clear" w:color="auto" w:fill="auto"/>
            <w:vAlign w:val="center"/>
            <w:hideMark/>
          </w:tcPr>
          <w:p w:rsidR="00F11DE3" w:rsidRPr="00F11DE3" w:rsidRDefault="00F11DE3" w:rsidP="00F11DE3">
            <w:pPr>
              <w:widowControl/>
              <w:jc w:val="center"/>
              <w:rPr>
                <w:rFonts w:ascii="宋体" w:hAnsi="宋体" w:cs="宋体"/>
                <w:b/>
                <w:bCs/>
                <w:kern w:val="0"/>
                <w:sz w:val="32"/>
                <w:szCs w:val="32"/>
              </w:rPr>
            </w:pPr>
            <w:r w:rsidRPr="00F11DE3">
              <w:rPr>
                <w:rFonts w:ascii="宋体" w:hAnsi="宋体" w:cs="宋体" w:hint="eastAsia"/>
                <w:b/>
                <w:bCs/>
                <w:kern w:val="0"/>
                <w:sz w:val="32"/>
                <w:szCs w:val="32"/>
              </w:rPr>
              <w:lastRenderedPageBreak/>
              <w:t>项目支出绩效目标申报表</w:t>
            </w:r>
          </w:p>
        </w:tc>
      </w:tr>
      <w:tr w:rsidR="00F11DE3" w:rsidRPr="00F11DE3" w:rsidTr="00D96FCB">
        <w:trPr>
          <w:trHeight w:val="285"/>
        </w:trPr>
        <w:tc>
          <w:tcPr>
            <w:tcW w:w="9639" w:type="dxa"/>
            <w:gridSpan w:val="9"/>
            <w:tcBorders>
              <w:top w:val="nil"/>
              <w:left w:val="nil"/>
              <w:bottom w:val="nil"/>
              <w:right w:val="nil"/>
            </w:tcBorders>
            <w:shd w:val="clear" w:color="auto" w:fill="auto"/>
            <w:vAlign w:val="center"/>
            <w:hideMark/>
          </w:tcPr>
          <w:p w:rsidR="00F11DE3" w:rsidRPr="00F11DE3" w:rsidRDefault="00F11DE3" w:rsidP="00F11DE3">
            <w:pPr>
              <w:widowControl/>
              <w:jc w:val="center"/>
              <w:rPr>
                <w:rFonts w:ascii="宋体" w:hAnsi="宋体" w:cs="宋体"/>
                <w:kern w:val="0"/>
                <w:sz w:val="24"/>
              </w:rPr>
            </w:pPr>
            <w:r w:rsidRPr="00F11DE3">
              <w:rPr>
                <w:rFonts w:ascii="宋体" w:hAnsi="宋体" w:cs="宋体" w:hint="eastAsia"/>
                <w:kern w:val="0"/>
                <w:sz w:val="24"/>
              </w:rPr>
              <w:t>（</w:t>
            </w:r>
            <w:r w:rsidRPr="00F11DE3">
              <w:rPr>
                <w:kern w:val="0"/>
                <w:sz w:val="24"/>
              </w:rPr>
              <w:t xml:space="preserve"> 2021</w:t>
            </w:r>
            <w:r w:rsidRPr="00F11DE3">
              <w:rPr>
                <w:rFonts w:ascii="宋体" w:hAnsi="宋体" w:cs="宋体" w:hint="eastAsia"/>
                <w:kern w:val="0"/>
                <w:sz w:val="24"/>
              </w:rPr>
              <w:t>年度）</w:t>
            </w:r>
          </w:p>
        </w:tc>
      </w:tr>
      <w:tr w:rsidR="00F11DE3" w:rsidRPr="00F11DE3" w:rsidTr="00AA00BF">
        <w:trPr>
          <w:trHeight w:val="435"/>
        </w:trPr>
        <w:tc>
          <w:tcPr>
            <w:tcW w:w="661" w:type="dxa"/>
            <w:tcBorders>
              <w:top w:val="nil"/>
              <w:left w:val="nil"/>
              <w:bottom w:val="single" w:sz="4" w:space="0" w:color="auto"/>
              <w:right w:val="nil"/>
            </w:tcBorders>
            <w:shd w:val="clear" w:color="auto" w:fill="auto"/>
            <w:noWrap/>
            <w:vAlign w:val="center"/>
            <w:hideMark/>
          </w:tcPr>
          <w:p w:rsidR="00F11DE3" w:rsidRPr="00F11DE3" w:rsidRDefault="00F11DE3" w:rsidP="00F11DE3">
            <w:pPr>
              <w:widowControl/>
              <w:jc w:val="left"/>
              <w:rPr>
                <w:rFonts w:ascii="宋体" w:hAnsi="宋体" w:cs="宋体"/>
                <w:kern w:val="0"/>
                <w:sz w:val="24"/>
              </w:rPr>
            </w:pPr>
            <w:r w:rsidRPr="00F11DE3">
              <w:rPr>
                <w:rFonts w:ascii="宋体" w:hAnsi="宋体" w:cs="宋体" w:hint="eastAsia"/>
                <w:kern w:val="0"/>
                <w:sz w:val="24"/>
              </w:rPr>
              <w:t xml:space="preserve">　</w:t>
            </w:r>
          </w:p>
        </w:tc>
        <w:tc>
          <w:tcPr>
            <w:tcW w:w="470"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ascii="宋体" w:hAnsi="宋体" w:cs="宋体"/>
                <w:kern w:val="0"/>
                <w:sz w:val="24"/>
              </w:rPr>
            </w:pPr>
            <w:r w:rsidRPr="00F11DE3">
              <w:rPr>
                <w:rFonts w:ascii="宋体" w:hAnsi="宋体" w:cs="宋体" w:hint="eastAsia"/>
                <w:kern w:val="0"/>
                <w:sz w:val="24"/>
              </w:rPr>
              <w:t xml:space="preserve">　</w:t>
            </w:r>
          </w:p>
        </w:tc>
        <w:tc>
          <w:tcPr>
            <w:tcW w:w="576"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ascii="宋体" w:hAnsi="宋体" w:cs="宋体"/>
                <w:kern w:val="0"/>
                <w:sz w:val="24"/>
              </w:rPr>
            </w:pPr>
          </w:p>
        </w:tc>
        <w:tc>
          <w:tcPr>
            <w:tcW w:w="2121"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c>
          <w:tcPr>
            <w:tcW w:w="425"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c>
          <w:tcPr>
            <w:tcW w:w="850"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c>
          <w:tcPr>
            <w:tcW w:w="1134"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c>
          <w:tcPr>
            <w:tcW w:w="993"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c>
          <w:tcPr>
            <w:tcW w:w="2409" w:type="dxa"/>
            <w:tcBorders>
              <w:top w:val="nil"/>
              <w:left w:val="nil"/>
              <w:bottom w:val="single" w:sz="4" w:space="0" w:color="auto"/>
              <w:right w:val="nil"/>
            </w:tcBorders>
            <w:shd w:val="clear" w:color="auto" w:fill="auto"/>
            <w:vAlign w:val="center"/>
            <w:hideMark/>
          </w:tcPr>
          <w:p w:rsidR="00F11DE3" w:rsidRPr="00F11DE3" w:rsidRDefault="00F11DE3" w:rsidP="00F11DE3">
            <w:pPr>
              <w:widowControl/>
              <w:jc w:val="left"/>
              <w:rPr>
                <w:rFonts w:eastAsia="Times New Roman"/>
                <w:kern w:val="0"/>
                <w:sz w:val="20"/>
                <w:szCs w:val="20"/>
              </w:rPr>
            </w:pPr>
          </w:p>
        </w:tc>
      </w:tr>
      <w:tr w:rsidR="00F11DE3" w:rsidRPr="00F11DE3" w:rsidTr="00D96FCB">
        <w:trPr>
          <w:trHeight w:val="438"/>
        </w:trPr>
        <w:tc>
          <w:tcPr>
            <w:tcW w:w="1707" w:type="dxa"/>
            <w:gridSpan w:val="3"/>
            <w:tcBorders>
              <w:top w:val="single" w:sz="4" w:space="0" w:color="auto"/>
              <w:left w:val="single" w:sz="4" w:space="0" w:color="auto"/>
              <w:bottom w:val="single" w:sz="4" w:space="0" w:color="auto"/>
              <w:right w:val="nil"/>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项目名称</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执法城管</w:t>
            </w:r>
            <w:proofErr w:type="gramStart"/>
            <w:r w:rsidRPr="00F11DE3">
              <w:rPr>
                <w:rFonts w:ascii="宋体" w:hAnsi="宋体" w:cs="宋体" w:hint="eastAsia"/>
                <w:kern w:val="0"/>
                <w:sz w:val="18"/>
                <w:szCs w:val="18"/>
              </w:rPr>
              <w:t>通运行</w:t>
            </w:r>
            <w:proofErr w:type="gramEnd"/>
            <w:r w:rsidRPr="00F11DE3">
              <w:rPr>
                <w:rFonts w:ascii="宋体" w:hAnsi="宋体" w:cs="宋体" w:hint="eastAsia"/>
                <w:kern w:val="0"/>
                <w:sz w:val="18"/>
                <w:szCs w:val="18"/>
              </w:rPr>
              <w:t>维护费</w:t>
            </w:r>
          </w:p>
        </w:tc>
      </w:tr>
      <w:tr w:rsidR="00F11DE3" w:rsidRPr="00F11DE3" w:rsidTr="00AA00BF">
        <w:trPr>
          <w:trHeight w:val="552"/>
        </w:trPr>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主管部门及代码</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北京市西城区城市管理综合行政执法局241001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实施单位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北京市西城区城市管理综合行政执法局</w:t>
            </w:r>
          </w:p>
        </w:tc>
      </w:tr>
      <w:tr w:rsidR="00F11DE3" w:rsidRPr="00F11DE3" w:rsidTr="00AA00BF">
        <w:trPr>
          <w:trHeight w:val="438"/>
        </w:trPr>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项目负责人</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proofErr w:type="gramStart"/>
            <w:r w:rsidRPr="00F11DE3">
              <w:rPr>
                <w:rFonts w:ascii="宋体" w:hAnsi="宋体" w:cs="宋体" w:hint="eastAsia"/>
                <w:kern w:val="0"/>
                <w:sz w:val="18"/>
                <w:szCs w:val="18"/>
              </w:rPr>
              <w:t>付新喜</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联系电话</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66527041</w:t>
            </w:r>
          </w:p>
        </w:tc>
      </w:tr>
      <w:tr w:rsidR="00F11DE3" w:rsidRPr="00F11DE3" w:rsidTr="00AA00BF">
        <w:trPr>
          <w:trHeight w:val="438"/>
        </w:trPr>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项目属性</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延续项目</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项目期</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长期</w:t>
            </w:r>
          </w:p>
        </w:tc>
      </w:tr>
      <w:tr w:rsidR="00F11DE3" w:rsidRPr="00F11DE3" w:rsidTr="00AA00BF">
        <w:trPr>
          <w:trHeight w:val="438"/>
        </w:trPr>
        <w:tc>
          <w:tcPr>
            <w:tcW w:w="17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项目资金</w:t>
            </w:r>
            <w:r w:rsidRPr="00F11DE3">
              <w:rPr>
                <w:rFonts w:ascii="宋体" w:hAnsi="宋体" w:cs="宋体" w:hint="eastAsia"/>
                <w:kern w:val="0"/>
                <w:sz w:val="18"/>
                <w:szCs w:val="18"/>
              </w:rPr>
              <w:br/>
              <w:t>（万元）</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中期资金总额：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年度资金总额：</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right"/>
              <w:rPr>
                <w:rFonts w:ascii="宋体" w:hAnsi="宋体" w:cs="宋体"/>
                <w:kern w:val="0"/>
                <w:sz w:val="18"/>
                <w:szCs w:val="18"/>
              </w:rPr>
            </w:pPr>
            <w:r w:rsidRPr="00F11DE3">
              <w:rPr>
                <w:rFonts w:ascii="宋体" w:hAnsi="宋体" w:cs="宋体" w:hint="eastAsia"/>
                <w:kern w:val="0"/>
                <w:sz w:val="18"/>
                <w:szCs w:val="18"/>
              </w:rPr>
              <w:t>175.968万元</w:t>
            </w:r>
          </w:p>
        </w:tc>
      </w:tr>
      <w:tr w:rsidR="00F11DE3" w:rsidRPr="00F11DE3" w:rsidTr="00AA00BF">
        <w:trPr>
          <w:trHeight w:val="438"/>
        </w:trPr>
        <w:tc>
          <w:tcPr>
            <w:tcW w:w="1707" w:type="dxa"/>
            <w:gridSpan w:val="3"/>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其中：财政拨款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其中：财政拨款</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right"/>
              <w:rPr>
                <w:rFonts w:ascii="宋体" w:hAnsi="宋体" w:cs="宋体"/>
                <w:kern w:val="0"/>
                <w:sz w:val="18"/>
                <w:szCs w:val="18"/>
              </w:rPr>
            </w:pPr>
            <w:r w:rsidRPr="00F11DE3">
              <w:rPr>
                <w:rFonts w:ascii="宋体" w:hAnsi="宋体" w:cs="宋体" w:hint="eastAsia"/>
                <w:kern w:val="0"/>
                <w:sz w:val="18"/>
                <w:szCs w:val="18"/>
              </w:rPr>
              <w:t>175.968万元</w:t>
            </w:r>
          </w:p>
        </w:tc>
      </w:tr>
      <w:tr w:rsidR="00F11DE3" w:rsidRPr="00F11DE3" w:rsidTr="00AA00BF">
        <w:trPr>
          <w:trHeight w:val="438"/>
        </w:trPr>
        <w:tc>
          <w:tcPr>
            <w:tcW w:w="1707" w:type="dxa"/>
            <w:gridSpan w:val="3"/>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其他资金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其他资金</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right"/>
              <w:rPr>
                <w:rFonts w:ascii="宋体" w:hAnsi="宋体" w:cs="宋体"/>
                <w:kern w:val="0"/>
                <w:sz w:val="18"/>
                <w:szCs w:val="18"/>
              </w:rPr>
            </w:pPr>
            <w:r w:rsidRPr="00F11DE3">
              <w:rPr>
                <w:rFonts w:ascii="宋体" w:hAnsi="宋体" w:cs="宋体" w:hint="eastAsia"/>
                <w:kern w:val="0"/>
                <w:sz w:val="18"/>
                <w:szCs w:val="18"/>
              </w:rPr>
              <w:t xml:space="preserve">　</w:t>
            </w:r>
          </w:p>
        </w:tc>
      </w:tr>
      <w:tr w:rsidR="00F11DE3" w:rsidRPr="00F11DE3" w:rsidTr="00AA00BF">
        <w:trPr>
          <w:trHeight w:val="438"/>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总</w:t>
            </w:r>
            <w:r w:rsidRPr="00F11DE3">
              <w:rPr>
                <w:rFonts w:ascii="宋体" w:hAnsi="宋体" w:cs="宋体" w:hint="eastAsia"/>
                <w:kern w:val="0"/>
                <w:sz w:val="18"/>
                <w:szCs w:val="18"/>
              </w:rPr>
              <w:br/>
              <w:t>体</w:t>
            </w:r>
            <w:r w:rsidRPr="00F11DE3">
              <w:rPr>
                <w:rFonts w:ascii="宋体" w:hAnsi="宋体" w:cs="宋体" w:hint="eastAsia"/>
                <w:kern w:val="0"/>
                <w:sz w:val="18"/>
                <w:szCs w:val="18"/>
              </w:rPr>
              <w:br/>
              <w:t>目</w:t>
            </w:r>
            <w:r w:rsidRPr="00F11DE3">
              <w:rPr>
                <w:rFonts w:ascii="宋体" w:hAnsi="宋体" w:cs="宋体" w:hint="eastAsia"/>
                <w:kern w:val="0"/>
                <w:sz w:val="18"/>
                <w:szCs w:val="18"/>
              </w:rPr>
              <w:br/>
              <w:t>标</w:t>
            </w:r>
          </w:p>
        </w:tc>
        <w:tc>
          <w:tcPr>
            <w:tcW w:w="3592" w:type="dxa"/>
            <w:gridSpan w:val="4"/>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中期目标（2020年—2023年）</w:t>
            </w:r>
          </w:p>
        </w:tc>
        <w:tc>
          <w:tcPr>
            <w:tcW w:w="5386" w:type="dxa"/>
            <w:gridSpan w:val="4"/>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年度目标</w:t>
            </w:r>
          </w:p>
        </w:tc>
      </w:tr>
      <w:tr w:rsidR="00F11DE3" w:rsidRPr="00F11DE3" w:rsidTr="00AA00BF">
        <w:trPr>
          <w:trHeight w:val="2565"/>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3592" w:type="dxa"/>
            <w:gridSpan w:val="4"/>
            <w:tcBorders>
              <w:top w:val="single" w:sz="4" w:space="0" w:color="auto"/>
              <w:left w:val="nil"/>
              <w:bottom w:val="single" w:sz="4" w:space="0" w:color="auto"/>
              <w:right w:val="single" w:sz="4" w:space="0" w:color="auto"/>
            </w:tcBorders>
            <w:shd w:val="clear" w:color="auto" w:fill="auto"/>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5386" w:type="dxa"/>
            <w:gridSpan w:val="4"/>
            <w:tcBorders>
              <w:top w:val="single" w:sz="4" w:space="0" w:color="auto"/>
              <w:left w:val="nil"/>
              <w:bottom w:val="single" w:sz="4" w:space="0" w:color="auto"/>
              <w:right w:val="single" w:sz="4" w:space="0" w:color="auto"/>
            </w:tcBorders>
            <w:shd w:val="clear" w:color="auto" w:fill="auto"/>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br/>
              <w:t xml:space="preserve"> 西城区城管执法局按照市城管执法局《北京市城市管理综合行政执法装备配备标准》为执法队配备执法装备，按照市局要求，推进城管综合勤务管理系统应用建设，和城管执法相对人信息采集系统、</w:t>
            </w:r>
            <w:proofErr w:type="gramStart"/>
            <w:r w:rsidRPr="00F11DE3">
              <w:rPr>
                <w:rFonts w:ascii="宋体" w:hAnsi="宋体" w:cs="宋体" w:hint="eastAsia"/>
                <w:kern w:val="0"/>
                <w:sz w:val="18"/>
                <w:szCs w:val="18"/>
              </w:rPr>
              <w:t>移动核录系统</w:t>
            </w:r>
            <w:proofErr w:type="gramEnd"/>
            <w:r w:rsidRPr="00F11DE3">
              <w:rPr>
                <w:rFonts w:ascii="宋体" w:hAnsi="宋体" w:cs="宋体" w:hint="eastAsia"/>
                <w:kern w:val="0"/>
                <w:sz w:val="18"/>
                <w:szCs w:val="18"/>
              </w:rPr>
              <w:t>等重点工作，为保障城管执法工作能够及时、有力、高效地开展，充分利用现代化科技手段，圆满完成城市管理执法任务。</w:t>
            </w:r>
          </w:p>
        </w:tc>
      </w:tr>
      <w:tr w:rsidR="00F11DE3" w:rsidRPr="00F11DE3" w:rsidTr="00AA00BF">
        <w:trPr>
          <w:trHeight w:val="624"/>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绩</w:t>
            </w:r>
            <w:r w:rsidRPr="00F11DE3">
              <w:rPr>
                <w:rFonts w:ascii="宋体" w:hAnsi="宋体" w:cs="宋体" w:hint="eastAsia"/>
                <w:kern w:val="0"/>
                <w:sz w:val="18"/>
                <w:szCs w:val="18"/>
              </w:rPr>
              <w:br/>
              <w:t>效</w:t>
            </w:r>
            <w:r w:rsidRPr="00F11DE3">
              <w:rPr>
                <w:rFonts w:ascii="宋体" w:hAnsi="宋体" w:cs="宋体" w:hint="eastAsia"/>
                <w:kern w:val="0"/>
                <w:sz w:val="18"/>
                <w:szCs w:val="18"/>
              </w:rPr>
              <w:br/>
              <w:t>指</w:t>
            </w:r>
            <w:r w:rsidRPr="00F11DE3">
              <w:rPr>
                <w:rFonts w:ascii="宋体" w:hAnsi="宋体" w:cs="宋体" w:hint="eastAsia"/>
                <w:kern w:val="0"/>
                <w:sz w:val="18"/>
                <w:szCs w:val="18"/>
              </w:rPr>
              <w:br/>
              <w:t>标</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一级</w:t>
            </w:r>
            <w:r w:rsidRPr="00F11DE3">
              <w:rPr>
                <w:rFonts w:ascii="宋体" w:hAnsi="宋体" w:cs="宋体" w:hint="eastAsia"/>
                <w:kern w:val="0"/>
                <w:sz w:val="18"/>
                <w:szCs w:val="18"/>
              </w:rPr>
              <w:br/>
              <w:t>指标</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二级指标</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三级指标</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指标值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二级指标</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三级指标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指标值</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产</w:t>
            </w:r>
            <w:r w:rsidRPr="00F11DE3">
              <w:rPr>
                <w:rFonts w:ascii="宋体" w:hAnsi="宋体" w:cs="宋体" w:hint="eastAsia"/>
                <w:kern w:val="0"/>
                <w:sz w:val="18"/>
                <w:szCs w:val="18"/>
              </w:rPr>
              <w:br/>
              <w:t>出</w:t>
            </w:r>
            <w:r w:rsidRPr="00F11DE3">
              <w:rPr>
                <w:rFonts w:ascii="宋体" w:hAnsi="宋体" w:cs="宋体" w:hint="eastAsia"/>
                <w:kern w:val="0"/>
                <w:sz w:val="18"/>
                <w:szCs w:val="18"/>
              </w:rPr>
              <w:br/>
              <w:t>指</w:t>
            </w:r>
            <w:r w:rsidRPr="00F11DE3">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数量指标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数量指标</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为全局564人支付执法城管</w:t>
            </w:r>
            <w:proofErr w:type="gramStart"/>
            <w:r w:rsidRPr="00F11DE3">
              <w:rPr>
                <w:rFonts w:ascii="宋体" w:hAnsi="宋体" w:cs="宋体" w:hint="eastAsia"/>
                <w:kern w:val="0"/>
                <w:sz w:val="18"/>
                <w:szCs w:val="18"/>
              </w:rPr>
              <w:t>通运行</w:t>
            </w:r>
            <w:proofErr w:type="gramEnd"/>
            <w:r w:rsidRPr="00F11DE3">
              <w:rPr>
                <w:rFonts w:ascii="宋体" w:hAnsi="宋体" w:cs="宋体" w:hint="eastAsia"/>
                <w:kern w:val="0"/>
                <w:sz w:val="18"/>
                <w:szCs w:val="18"/>
              </w:rPr>
              <w:t>维护费</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564人*230人/月*6个月；564人*290*6个月</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64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质量指标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质量指标</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满足执法办公需要并提供保障</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支付达标率</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进度指标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进度指标</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支出进度</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严格按合同约定的支出进度支出费用</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成本指标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成本指标</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项目预算控制数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175.968万元</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服务费成本</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不超过预算</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r>
      <w:tr w:rsidR="00F11DE3" w:rsidRPr="00F11DE3" w:rsidTr="00AA00BF">
        <w:trPr>
          <w:trHeight w:val="93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效</w:t>
            </w:r>
            <w:r w:rsidRPr="00F11DE3">
              <w:rPr>
                <w:rFonts w:ascii="宋体" w:hAnsi="宋体" w:cs="宋体" w:hint="eastAsia"/>
                <w:kern w:val="0"/>
                <w:sz w:val="18"/>
                <w:szCs w:val="18"/>
              </w:rPr>
              <w:br/>
              <w:t>果</w:t>
            </w:r>
            <w:r w:rsidRPr="00F11DE3">
              <w:rPr>
                <w:rFonts w:ascii="宋体" w:hAnsi="宋体" w:cs="宋体" w:hint="eastAsia"/>
                <w:kern w:val="0"/>
                <w:sz w:val="18"/>
                <w:szCs w:val="18"/>
              </w:rPr>
              <w:br/>
              <w:t>指</w:t>
            </w:r>
            <w:r w:rsidRPr="00F11DE3">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效益指标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效益指标</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可持续影响指标</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为了保障正常执法办公，完成勤务报备任务，开展好</w:t>
            </w:r>
            <w:proofErr w:type="gramStart"/>
            <w:r w:rsidRPr="00F11DE3">
              <w:rPr>
                <w:rFonts w:ascii="宋体" w:hAnsi="宋体" w:cs="宋体" w:hint="eastAsia"/>
                <w:kern w:val="0"/>
                <w:sz w:val="18"/>
                <w:szCs w:val="18"/>
              </w:rPr>
              <w:t>移动核录和</w:t>
            </w:r>
            <w:proofErr w:type="gramEnd"/>
            <w:r w:rsidRPr="00F11DE3">
              <w:rPr>
                <w:rFonts w:ascii="宋体" w:hAnsi="宋体" w:cs="宋体" w:hint="eastAsia"/>
                <w:kern w:val="0"/>
                <w:sz w:val="18"/>
                <w:szCs w:val="18"/>
              </w:rPr>
              <w:t>保障执法工作</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经济效益</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不涉及</w:t>
            </w:r>
          </w:p>
        </w:tc>
      </w:tr>
      <w:tr w:rsidR="00F11DE3" w:rsidRPr="00F11DE3" w:rsidTr="00AA00BF">
        <w:trPr>
          <w:trHeight w:val="1044"/>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环境效益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减少街面脏乱，无照经营，对提高环境质量有直接影响</w:t>
            </w:r>
          </w:p>
        </w:tc>
      </w:tr>
      <w:tr w:rsidR="00F11DE3" w:rsidRPr="00F11DE3" w:rsidTr="00AA00BF">
        <w:trPr>
          <w:trHeight w:val="93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社会效益</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保障执法人员和社会群体利益，提高城市文明水平</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服务对象</w:t>
            </w:r>
            <w:r w:rsidRPr="00F11DE3">
              <w:rPr>
                <w:rFonts w:ascii="宋体" w:hAnsi="宋体" w:cs="宋体" w:hint="eastAsia"/>
                <w:kern w:val="0"/>
                <w:sz w:val="18"/>
                <w:szCs w:val="18"/>
              </w:rPr>
              <w:br/>
              <w:t>满意度指标</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服务对象</w:t>
            </w:r>
            <w:r w:rsidRPr="00F11DE3">
              <w:rPr>
                <w:rFonts w:ascii="宋体" w:hAnsi="宋体" w:cs="宋体" w:hint="eastAsia"/>
                <w:kern w:val="0"/>
                <w:sz w:val="18"/>
                <w:szCs w:val="18"/>
              </w:rPr>
              <w:br/>
              <w:t>满意度指标</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使用人员满意度</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≥90%</w:t>
            </w: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r>
      <w:tr w:rsidR="00F11DE3" w:rsidRPr="00F11DE3" w:rsidTr="00AA00BF">
        <w:trPr>
          <w:trHeight w:val="43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F11DE3" w:rsidRPr="00F11DE3" w:rsidRDefault="00F11DE3" w:rsidP="00F11DE3">
            <w:pPr>
              <w:widowControl/>
              <w:jc w:val="left"/>
              <w:rPr>
                <w:rFonts w:ascii="宋体" w:hAnsi="宋体" w:cs="宋体"/>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center"/>
              <w:rPr>
                <w:rFonts w:ascii="宋体" w:hAnsi="宋体" w:cs="宋体"/>
                <w:kern w:val="0"/>
                <w:sz w:val="18"/>
                <w:szCs w:val="18"/>
              </w:rPr>
            </w:pPr>
            <w:r w:rsidRPr="00F11DE3">
              <w:rPr>
                <w:rFonts w:ascii="宋体" w:hAnsi="宋体" w:cs="宋体" w:hint="eastAsia"/>
                <w:kern w:val="0"/>
                <w:sz w:val="18"/>
                <w:szCs w:val="18"/>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DE3" w:rsidRPr="00F11DE3" w:rsidRDefault="00F11DE3" w:rsidP="00F11DE3">
            <w:pPr>
              <w:widowControl/>
              <w:jc w:val="left"/>
              <w:rPr>
                <w:rFonts w:ascii="宋体" w:hAnsi="宋体" w:cs="宋体"/>
                <w:kern w:val="0"/>
                <w:sz w:val="18"/>
                <w:szCs w:val="18"/>
              </w:rPr>
            </w:pPr>
            <w:r w:rsidRPr="00F11DE3">
              <w:rPr>
                <w:rFonts w:ascii="宋体" w:hAnsi="宋体" w:cs="宋体" w:hint="eastAsia"/>
                <w:kern w:val="0"/>
                <w:sz w:val="18"/>
                <w:szCs w:val="18"/>
              </w:rPr>
              <w:t xml:space="preserve">　</w:t>
            </w:r>
          </w:p>
        </w:tc>
      </w:tr>
    </w:tbl>
    <w:p w:rsidR="00080A16" w:rsidRDefault="00080A16"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F11DE3" w:rsidRDefault="00F11DE3" w:rsidP="00A3229B">
      <w:pPr>
        <w:rPr>
          <w:sz w:val="18"/>
          <w:szCs w:val="18"/>
        </w:rPr>
      </w:pPr>
    </w:p>
    <w:p w:rsidR="005E72B8" w:rsidRDefault="005E72B8" w:rsidP="00A3229B">
      <w:pPr>
        <w:rPr>
          <w:sz w:val="18"/>
          <w:szCs w:val="18"/>
        </w:rPr>
      </w:pPr>
    </w:p>
    <w:tbl>
      <w:tblPr>
        <w:tblW w:w="9356" w:type="dxa"/>
        <w:tblInd w:w="-284" w:type="dxa"/>
        <w:tblLayout w:type="fixed"/>
        <w:tblLook w:val="04A0" w:firstRow="1" w:lastRow="0" w:firstColumn="1" w:lastColumn="0" w:noHBand="0" w:noVBand="1"/>
      </w:tblPr>
      <w:tblGrid>
        <w:gridCol w:w="456"/>
        <w:gridCol w:w="474"/>
        <w:gridCol w:w="630"/>
        <w:gridCol w:w="2126"/>
        <w:gridCol w:w="567"/>
        <w:gridCol w:w="709"/>
        <w:gridCol w:w="1417"/>
        <w:gridCol w:w="425"/>
        <w:gridCol w:w="2552"/>
      </w:tblGrid>
      <w:tr w:rsidR="00D83D48" w:rsidRPr="00D83D48" w:rsidTr="00D96FCB">
        <w:trPr>
          <w:trHeight w:val="675"/>
        </w:trPr>
        <w:tc>
          <w:tcPr>
            <w:tcW w:w="9356" w:type="dxa"/>
            <w:gridSpan w:val="9"/>
            <w:tcBorders>
              <w:top w:val="nil"/>
              <w:left w:val="nil"/>
              <w:bottom w:val="nil"/>
              <w:right w:val="nil"/>
            </w:tcBorders>
            <w:shd w:val="clear" w:color="auto" w:fill="auto"/>
            <w:vAlign w:val="center"/>
            <w:hideMark/>
          </w:tcPr>
          <w:p w:rsidR="00D83D48" w:rsidRPr="00D83D48" w:rsidRDefault="00D83D48" w:rsidP="00D83D48">
            <w:pPr>
              <w:widowControl/>
              <w:jc w:val="center"/>
              <w:rPr>
                <w:rFonts w:ascii="宋体" w:hAnsi="宋体" w:cs="宋体"/>
                <w:b/>
                <w:bCs/>
                <w:kern w:val="0"/>
                <w:sz w:val="32"/>
                <w:szCs w:val="32"/>
              </w:rPr>
            </w:pPr>
            <w:r w:rsidRPr="00D83D48">
              <w:rPr>
                <w:rFonts w:ascii="宋体" w:hAnsi="宋体" w:cs="宋体" w:hint="eastAsia"/>
                <w:b/>
                <w:bCs/>
                <w:kern w:val="0"/>
                <w:sz w:val="32"/>
                <w:szCs w:val="32"/>
              </w:rPr>
              <w:lastRenderedPageBreak/>
              <w:t>项目支出绩效目标申报表</w:t>
            </w:r>
          </w:p>
        </w:tc>
      </w:tr>
      <w:tr w:rsidR="00D83D48" w:rsidRPr="00D83D48" w:rsidTr="00D96FCB">
        <w:trPr>
          <w:trHeight w:val="285"/>
        </w:trPr>
        <w:tc>
          <w:tcPr>
            <w:tcW w:w="9356" w:type="dxa"/>
            <w:gridSpan w:val="9"/>
            <w:tcBorders>
              <w:top w:val="nil"/>
              <w:left w:val="nil"/>
              <w:bottom w:val="nil"/>
              <w:right w:val="nil"/>
            </w:tcBorders>
            <w:shd w:val="clear" w:color="auto" w:fill="auto"/>
            <w:vAlign w:val="center"/>
            <w:hideMark/>
          </w:tcPr>
          <w:p w:rsidR="00D83D48" w:rsidRPr="00D83D48" w:rsidRDefault="00D83D48" w:rsidP="00D83D48">
            <w:pPr>
              <w:widowControl/>
              <w:jc w:val="center"/>
              <w:rPr>
                <w:rFonts w:ascii="宋体" w:hAnsi="宋体" w:cs="宋体"/>
                <w:kern w:val="0"/>
                <w:sz w:val="24"/>
              </w:rPr>
            </w:pPr>
            <w:r w:rsidRPr="00D83D48">
              <w:rPr>
                <w:rFonts w:ascii="宋体" w:hAnsi="宋体" w:cs="宋体" w:hint="eastAsia"/>
                <w:kern w:val="0"/>
                <w:sz w:val="24"/>
              </w:rPr>
              <w:t>（</w:t>
            </w:r>
            <w:r w:rsidRPr="00D83D48">
              <w:rPr>
                <w:kern w:val="0"/>
                <w:sz w:val="24"/>
              </w:rPr>
              <w:t xml:space="preserve"> 2021  </w:t>
            </w:r>
            <w:r w:rsidRPr="00D83D48">
              <w:rPr>
                <w:rFonts w:ascii="宋体" w:hAnsi="宋体" w:cs="宋体" w:hint="eastAsia"/>
                <w:kern w:val="0"/>
                <w:sz w:val="24"/>
              </w:rPr>
              <w:t>年度）</w:t>
            </w:r>
          </w:p>
        </w:tc>
      </w:tr>
      <w:tr w:rsidR="00D83D48" w:rsidRPr="00D83D48" w:rsidTr="00D96FCB">
        <w:trPr>
          <w:trHeight w:val="435"/>
        </w:trPr>
        <w:tc>
          <w:tcPr>
            <w:tcW w:w="456" w:type="dxa"/>
            <w:tcBorders>
              <w:top w:val="nil"/>
              <w:left w:val="nil"/>
              <w:bottom w:val="single" w:sz="4" w:space="0" w:color="auto"/>
              <w:right w:val="nil"/>
            </w:tcBorders>
            <w:shd w:val="clear" w:color="auto" w:fill="auto"/>
            <w:noWrap/>
            <w:vAlign w:val="center"/>
            <w:hideMark/>
          </w:tcPr>
          <w:p w:rsidR="00D83D48" w:rsidRPr="00D83D48" w:rsidRDefault="00D83D48" w:rsidP="00D83D48">
            <w:pPr>
              <w:widowControl/>
              <w:jc w:val="left"/>
              <w:rPr>
                <w:rFonts w:ascii="宋体" w:hAnsi="宋体" w:cs="宋体"/>
                <w:kern w:val="0"/>
                <w:sz w:val="24"/>
              </w:rPr>
            </w:pPr>
            <w:r w:rsidRPr="00D83D48">
              <w:rPr>
                <w:rFonts w:ascii="宋体" w:hAnsi="宋体" w:cs="宋体" w:hint="eastAsia"/>
                <w:kern w:val="0"/>
                <w:sz w:val="24"/>
              </w:rPr>
              <w:t xml:space="preserve">　</w:t>
            </w:r>
          </w:p>
        </w:tc>
        <w:tc>
          <w:tcPr>
            <w:tcW w:w="474"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ascii="宋体" w:hAnsi="宋体" w:cs="宋体"/>
                <w:kern w:val="0"/>
                <w:sz w:val="24"/>
              </w:rPr>
            </w:pPr>
            <w:r w:rsidRPr="00D83D48">
              <w:rPr>
                <w:rFonts w:ascii="宋体" w:hAnsi="宋体" w:cs="宋体" w:hint="eastAsia"/>
                <w:kern w:val="0"/>
                <w:sz w:val="24"/>
              </w:rPr>
              <w:t xml:space="preserve">　</w:t>
            </w:r>
          </w:p>
        </w:tc>
        <w:tc>
          <w:tcPr>
            <w:tcW w:w="630"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ascii="宋体" w:hAnsi="宋体" w:cs="宋体"/>
                <w:kern w:val="0"/>
                <w:sz w:val="24"/>
              </w:rPr>
            </w:pPr>
          </w:p>
        </w:tc>
        <w:tc>
          <w:tcPr>
            <w:tcW w:w="2126"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c>
          <w:tcPr>
            <w:tcW w:w="567"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c>
          <w:tcPr>
            <w:tcW w:w="709"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c>
          <w:tcPr>
            <w:tcW w:w="1417"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c>
          <w:tcPr>
            <w:tcW w:w="425"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c>
          <w:tcPr>
            <w:tcW w:w="2552" w:type="dxa"/>
            <w:tcBorders>
              <w:top w:val="nil"/>
              <w:left w:val="nil"/>
              <w:bottom w:val="single" w:sz="4" w:space="0" w:color="auto"/>
              <w:right w:val="nil"/>
            </w:tcBorders>
            <w:shd w:val="clear" w:color="auto" w:fill="auto"/>
            <w:vAlign w:val="center"/>
            <w:hideMark/>
          </w:tcPr>
          <w:p w:rsidR="00D83D48" w:rsidRPr="00D83D48" w:rsidRDefault="00D83D48" w:rsidP="00D83D48">
            <w:pPr>
              <w:widowControl/>
              <w:jc w:val="left"/>
              <w:rPr>
                <w:rFonts w:eastAsia="Times New Roman"/>
                <w:kern w:val="0"/>
                <w:sz w:val="20"/>
                <w:szCs w:val="20"/>
              </w:rPr>
            </w:pPr>
          </w:p>
        </w:tc>
      </w:tr>
      <w:tr w:rsidR="00D83D48" w:rsidRPr="00D83D48" w:rsidTr="00D96FCB">
        <w:trPr>
          <w:trHeight w:val="438"/>
        </w:trPr>
        <w:tc>
          <w:tcPr>
            <w:tcW w:w="1560" w:type="dxa"/>
            <w:gridSpan w:val="3"/>
            <w:tcBorders>
              <w:top w:val="single" w:sz="4" w:space="0" w:color="auto"/>
              <w:left w:val="single" w:sz="4" w:space="0" w:color="auto"/>
              <w:bottom w:val="single" w:sz="4" w:space="0" w:color="auto"/>
              <w:right w:val="nil"/>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项目名称</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聘请法制专务服务</w:t>
            </w:r>
          </w:p>
        </w:tc>
      </w:tr>
      <w:tr w:rsidR="00D83D48" w:rsidRPr="00D83D48"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主管部门及代码</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北京市西城区城市管理综合行政执法局241001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实施单位</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北京市西城区城市管理综合行政执法局</w:t>
            </w:r>
          </w:p>
        </w:tc>
      </w:tr>
      <w:tr w:rsidR="00D83D48" w:rsidRPr="00D83D48"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项目负责人</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张涛</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联系电话</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66527036</w:t>
            </w:r>
          </w:p>
        </w:tc>
      </w:tr>
      <w:tr w:rsidR="00D83D48" w:rsidRPr="00D83D48"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项目属性</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延续项目</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项目期</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1年</w:t>
            </w:r>
          </w:p>
        </w:tc>
      </w:tr>
      <w:tr w:rsidR="00D83D48" w:rsidRPr="00D83D48" w:rsidTr="00D96FCB">
        <w:trPr>
          <w:trHeight w:val="438"/>
        </w:trPr>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项目资金</w:t>
            </w:r>
            <w:r w:rsidRPr="00D83D48">
              <w:rPr>
                <w:rFonts w:ascii="宋体" w:hAnsi="宋体" w:cs="宋体" w:hint="eastAsia"/>
                <w:kern w:val="0"/>
                <w:sz w:val="18"/>
                <w:szCs w:val="18"/>
              </w:rPr>
              <w:br/>
              <w:t>（万元）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中期资金总额：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年度资金总额：</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20万元</w:t>
            </w:r>
          </w:p>
        </w:tc>
      </w:tr>
      <w:tr w:rsidR="00D83D48" w:rsidRPr="00D83D48" w:rsidTr="00D96FCB">
        <w:trPr>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其中：财政拨款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其中：财政拨款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20万元</w:t>
            </w:r>
          </w:p>
        </w:tc>
      </w:tr>
      <w:tr w:rsidR="00D83D48" w:rsidRPr="00D83D48" w:rsidTr="00D96FCB">
        <w:trPr>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其他资金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其他资金</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righ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总</w:t>
            </w:r>
            <w:r w:rsidRPr="00D83D48">
              <w:rPr>
                <w:rFonts w:ascii="宋体" w:hAnsi="宋体" w:cs="宋体" w:hint="eastAsia"/>
                <w:kern w:val="0"/>
                <w:sz w:val="18"/>
                <w:szCs w:val="18"/>
              </w:rPr>
              <w:br/>
              <w:t>体</w:t>
            </w:r>
            <w:r w:rsidRPr="00D83D48">
              <w:rPr>
                <w:rFonts w:ascii="宋体" w:hAnsi="宋体" w:cs="宋体" w:hint="eastAsia"/>
                <w:kern w:val="0"/>
                <w:sz w:val="18"/>
                <w:szCs w:val="18"/>
              </w:rPr>
              <w:br/>
              <w:t>目</w:t>
            </w:r>
            <w:r w:rsidRPr="00D83D48">
              <w:rPr>
                <w:rFonts w:ascii="宋体" w:hAnsi="宋体" w:cs="宋体" w:hint="eastAsia"/>
                <w:kern w:val="0"/>
                <w:sz w:val="18"/>
                <w:szCs w:val="18"/>
              </w:rPr>
              <w:br/>
              <w:t>标</w:t>
            </w:r>
          </w:p>
        </w:tc>
        <w:tc>
          <w:tcPr>
            <w:tcW w:w="3797" w:type="dxa"/>
            <w:gridSpan w:val="4"/>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中期目标（20××年—20××+n年）</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年度目标</w:t>
            </w:r>
          </w:p>
        </w:tc>
      </w:tr>
      <w:tr w:rsidR="00D83D48" w:rsidRPr="00D83D48" w:rsidTr="00D96FCB">
        <w:trPr>
          <w:trHeight w:val="216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3797" w:type="dxa"/>
            <w:gridSpan w:val="4"/>
            <w:tcBorders>
              <w:top w:val="single" w:sz="4" w:space="0" w:color="auto"/>
              <w:left w:val="nil"/>
              <w:bottom w:val="single" w:sz="4" w:space="0" w:color="auto"/>
              <w:right w:val="single" w:sz="4" w:space="0" w:color="auto"/>
            </w:tcBorders>
            <w:shd w:val="clear" w:color="auto" w:fill="auto"/>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br/>
              <w:t xml:space="preserve"> 目标1：</w:t>
            </w:r>
            <w:r w:rsidRPr="00D83D48">
              <w:rPr>
                <w:rFonts w:ascii="宋体" w:hAnsi="宋体" w:cs="宋体" w:hint="eastAsia"/>
                <w:kern w:val="0"/>
                <w:sz w:val="18"/>
                <w:szCs w:val="18"/>
              </w:rPr>
              <w:br/>
              <w:t xml:space="preserve"> 目标2：</w:t>
            </w:r>
            <w:r w:rsidRPr="00D83D48">
              <w:rPr>
                <w:rFonts w:ascii="宋体" w:hAnsi="宋体" w:cs="宋体" w:hint="eastAsia"/>
                <w:kern w:val="0"/>
                <w:sz w:val="18"/>
                <w:szCs w:val="18"/>
              </w:rPr>
              <w:br/>
              <w:t xml:space="preserve"> 目标3：</w:t>
            </w:r>
            <w:r w:rsidRPr="00D83D48">
              <w:rPr>
                <w:rFonts w:ascii="宋体" w:hAnsi="宋体" w:cs="宋体" w:hint="eastAsia"/>
                <w:kern w:val="0"/>
                <w:sz w:val="18"/>
                <w:szCs w:val="18"/>
              </w:rPr>
              <w:br/>
              <w:t xml:space="preserve"> ……</w:t>
            </w:r>
          </w:p>
        </w:tc>
        <w:tc>
          <w:tcPr>
            <w:tcW w:w="5103" w:type="dxa"/>
            <w:gridSpan w:val="4"/>
            <w:tcBorders>
              <w:top w:val="single" w:sz="4" w:space="0" w:color="auto"/>
              <w:left w:val="nil"/>
              <w:bottom w:val="single" w:sz="4" w:space="0" w:color="auto"/>
              <w:right w:val="single" w:sz="4" w:space="0" w:color="auto"/>
            </w:tcBorders>
            <w:shd w:val="clear" w:color="auto" w:fill="auto"/>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br/>
              <w:t xml:space="preserve"> 目标1：减少行政执法过程中的瑕疵，增加案件的胜诉和驳回概率。</w:t>
            </w:r>
            <w:r w:rsidRPr="00D83D48">
              <w:rPr>
                <w:rFonts w:ascii="宋体" w:hAnsi="宋体" w:cs="宋体" w:hint="eastAsia"/>
                <w:kern w:val="0"/>
                <w:sz w:val="18"/>
                <w:szCs w:val="18"/>
              </w:rPr>
              <w:br/>
              <w:t xml:space="preserve"> 目标2：完善行政行为的合法性，降低城管局的信访数量。</w:t>
            </w:r>
            <w:r w:rsidRPr="00D83D48">
              <w:rPr>
                <w:rFonts w:ascii="宋体" w:hAnsi="宋体" w:cs="宋体" w:hint="eastAsia"/>
                <w:kern w:val="0"/>
                <w:sz w:val="18"/>
                <w:szCs w:val="18"/>
              </w:rPr>
              <w:br/>
              <w:t xml:space="preserve"> 目标3：提高我局依法行政水平。</w:t>
            </w:r>
          </w:p>
        </w:tc>
      </w:tr>
      <w:tr w:rsidR="00D83D48" w:rsidRPr="00D83D48" w:rsidTr="00D96FCB">
        <w:trPr>
          <w:trHeight w:val="62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绩</w:t>
            </w:r>
            <w:r w:rsidRPr="00D83D48">
              <w:rPr>
                <w:rFonts w:ascii="宋体" w:hAnsi="宋体" w:cs="宋体" w:hint="eastAsia"/>
                <w:kern w:val="0"/>
                <w:sz w:val="18"/>
                <w:szCs w:val="18"/>
              </w:rPr>
              <w:br/>
              <w:t>效</w:t>
            </w:r>
            <w:r w:rsidRPr="00D83D48">
              <w:rPr>
                <w:rFonts w:ascii="宋体" w:hAnsi="宋体" w:cs="宋体" w:hint="eastAsia"/>
                <w:kern w:val="0"/>
                <w:sz w:val="18"/>
                <w:szCs w:val="18"/>
              </w:rPr>
              <w:br/>
              <w:t>指</w:t>
            </w:r>
            <w:r w:rsidRPr="00D83D48">
              <w:rPr>
                <w:rFonts w:ascii="宋体" w:hAnsi="宋体" w:cs="宋体" w:hint="eastAsia"/>
                <w:kern w:val="0"/>
                <w:sz w:val="18"/>
                <w:szCs w:val="18"/>
              </w:rPr>
              <w:br/>
              <w:t>标</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一级</w:t>
            </w:r>
            <w:r w:rsidRPr="00D83D48">
              <w:rPr>
                <w:rFonts w:ascii="宋体" w:hAnsi="宋体" w:cs="宋体" w:hint="eastAsia"/>
                <w:kern w:val="0"/>
                <w:sz w:val="18"/>
                <w:szCs w:val="18"/>
              </w:rPr>
              <w:br/>
              <w:t>指标</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二级指标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三级指标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指标值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二级指标</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三级指标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指标值</w:t>
            </w:r>
          </w:p>
        </w:tc>
      </w:tr>
      <w:tr w:rsidR="00D83D48" w:rsidRPr="00D83D48" w:rsidTr="00D96FCB">
        <w:trPr>
          <w:trHeight w:val="1212"/>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产</w:t>
            </w:r>
            <w:r w:rsidRPr="00D83D48">
              <w:rPr>
                <w:rFonts w:ascii="宋体" w:hAnsi="宋体" w:cs="宋体" w:hint="eastAsia"/>
                <w:kern w:val="0"/>
                <w:sz w:val="18"/>
                <w:szCs w:val="18"/>
              </w:rPr>
              <w:br/>
              <w:t>出</w:t>
            </w:r>
            <w:r w:rsidRPr="00D83D48">
              <w:rPr>
                <w:rFonts w:ascii="宋体" w:hAnsi="宋体" w:cs="宋体" w:hint="eastAsia"/>
                <w:kern w:val="0"/>
                <w:sz w:val="18"/>
                <w:szCs w:val="18"/>
              </w:rPr>
              <w:br/>
              <w:t>指</w:t>
            </w:r>
            <w:r w:rsidRPr="00D83D48">
              <w:rPr>
                <w:rFonts w:ascii="宋体" w:hAnsi="宋体" w:cs="宋体" w:hint="eastAsia"/>
                <w:kern w:val="0"/>
                <w:sz w:val="18"/>
                <w:szCs w:val="18"/>
              </w:rPr>
              <w:br/>
              <w:t>标</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数量指标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数量指标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指标1：代理的案件量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结合往年数据，单位或个人诉城管局的二十余起案件代理工作</w:t>
            </w:r>
          </w:p>
        </w:tc>
      </w:tr>
      <w:tr w:rsidR="00D83D48" w:rsidRPr="00D83D48" w:rsidTr="00D96FCB">
        <w:trPr>
          <w:trHeight w:val="78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指标2：审核合同数量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预计审核80多份合同并出具法律意见</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135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质量指标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质量指标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减少行政执法过程中的瑕疵，增加案件的额胜诉和驳回概率</w:t>
            </w:r>
          </w:p>
        </w:tc>
      </w:tr>
      <w:tr w:rsidR="00D83D48" w:rsidRPr="00D83D48" w:rsidTr="00D96FCB">
        <w:trPr>
          <w:trHeight w:val="126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完善行政行为的合法性，降低城管局的信访数量，提高我局依法行政水平</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209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进度指标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进度指标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自合同签约之日起六个月内，律师事务所根据城管局安排的时间，每半个月委派一名承办律师到城管局办公场所，接触、熟悉、沟通、交流法律服务事宜。</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5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成本指标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成本指标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总成本控制在20万元以内</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9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效</w:t>
            </w:r>
            <w:r w:rsidRPr="00D83D48">
              <w:rPr>
                <w:rFonts w:ascii="宋体" w:hAnsi="宋体" w:cs="宋体" w:hint="eastAsia"/>
                <w:kern w:val="0"/>
                <w:sz w:val="18"/>
                <w:szCs w:val="18"/>
              </w:rPr>
              <w:br/>
              <w:t>果</w:t>
            </w:r>
            <w:r w:rsidRPr="00D83D48">
              <w:rPr>
                <w:rFonts w:ascii="宋体" w:hAnsi="宋体" w:cs="宋体" w:hint="eastAsia"/>
                <w:kern w:val="0"/>
                <w:sz w:val="18"/>
                <w:szCs w:val="18"/>
              </w:rPr>
              <w:br/>
              <w:t>指</w:t>
            </w:r>
            <w:r w:rsidRPr="00D83D48">
              <w:rPr>
                <w:rFonts w:ascii="宋体" w:hAnsi="宋体" w:cs="宋体" w:hint="eastAsia"/>
                <w:kern w:val="0"/>
                <w:sz w:val="18"/>
                <w:szCs w:val="18"/>
              </w:rPr>
              <w:br/>
              <w:t>标</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效益指标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效益指标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降低城管局的信访数量，提高我局依法行政水平。</w:t>
            </w:r>
          </w:p>
        </w:tc>
      </w:tr>
      <w:tr w:rsidR="00D83D48" w:rsidRPr="00D83D48" w:rsidTr="00D96FCB">
        <w:trPr>
          <w:trHeight w:val="76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通过规范化执法，维护了市容环境秩序</w:t>
            </w:r>
          </w:p>
        </w:tc>
      </w:tr>
      <w:tr w:rsidR="00D83D48" w:rsidRPr="00D83D48" w:rsidTr="00D96FCB">
        <w:trPr>
          <w:trHeight w:val="399"/>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10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服务对象</w:t>
            </w:r>
            <w:r w:rsidRPr="00D83D48">
              <w:rPr>
                <w:rFonts w:ascii="宋体" w:hAnsi="宋体" w:cs="宋体" w:hint="eastAsia"/>
                <w:kern w:val="0"/>
                <w:sz w:val="18"/>
                <w:szCs w:val="18"/>
              </w:rPr>
              <w:br/>
              <w:t>满意度指标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服务对象</w:t>
            </w:r>
            <w:r w:rsidRPr="00D83D48">
              <w:rPr>
                <w:rFonts w:ascii="宋体" w:hAnsi="宋体" w:cs="宋体" w:hint="eastAsia"/>
                <w:kern w:val="0"/>
                <w:sz w:val="18"/>
                <w:szCs w:val="18"/>
              </w:rPr>
              <w:br/>
              <w:t>满意度指标</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通过不断规范执法程序，人民群众满意度不断提高</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指标2：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r w:rsidR="00D83D48" w:rsidRPr="00D83D48"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D83D48" w:rsidRPr="00D83D48" w:rsidRDefault="00D83D48" w:rsidP="00D83D48">
            <w:pPr>
              <w:widowControl/>
              <w:jc w:val="left"/>
              <w:rPr>
                <w:rFonts w:ascii="宋体" w:hAnsi="宋体" w:cs="宋体"/>
                <w:kern w:val="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center"/>
              <w:rPr>
                <w:rFonts w:ascii="宋体" w:hAnsi="宋体" w:cs="宋体"/>
                <w:kern w:val="0"/>
                <w:sz w:val="18"/>
                <w:szCs w:val="18"/>
              </w:rPr>
            </w:pPr>
            <w:r w:rsidRPr="00D83D48">
              <w:rPr>
                <w:rFonts w:ascii="宋体" w:hAnsi="宋体" w:cs="宋体" w:hint="eastAsia"/>
                <w:kern w:val="0"/>
                <w:sz w:val="18"/>
                <w:szCs w:val="18"/>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D48" w:rsidRPr="00D83D48" w:rsidRDefault="00D83D48" w:rsidP="00D83D48">
            <w:pPr>
              <w:widowControl/>
              <w:jc w:val="left"/>
              <w:rPr>
                <w:rFonts w:ascii="宋体" w:hAnsi="宋体" w:cs="宋体"/>
                <w:kern w:val="0"/>
                <w:sz w:val="18"/>
                <w:szCs w:val="18"/>
              </w:rPr>
            </w:pPr>
            <w:r w:rsidRPr="00D83D48">
              <w:rPr>
                <w:rFonts w:ascii="宋体" w:hAnsi="宋体" w:cs="宋体" w:hint="eastAsia"/>
                <w:kern w:val="0"/>
                <w:sz w:val="18"/>
                <w:szCs w:val="18"/>
              </w:rPr>
              <w:t xml:space="preserve">　</w:t>
            </w:r>
          </w:p>
        </w:tc>
      </w:tr>
    </w:tbl>
    <w:p w:rsidR="002C2C66" w:rsidRDefault="002C2C66"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p w:rsidR="00D83D48" w:rsidRDefault="00D83D48" w:rsidP="00A3229B">
      <w:pPr>
        <w:rPr>
          <w:sz w:val="18"/>
          <w:szCs w:val="18"/>
        </w:rPr>
      </w:pPr>
    </w:p>
    <w:tbl>
      <w:tblPr>
        <w:tblW w:w="9215" w:type="dxa"/>
        <w:tblInd w:w="-284" w:type="dxa"/>
        <w:tblLayout w:type="fixed"/>
        <w:tblLook w:val="04A0" w:firstRow="1" w:lastRow="0" w:firstColumn="1" w:lastColumn="0" w:noHBand="0" w:noVBand="1"/>
      </w:tblPr>
      <w:tblGrid>
        <w:gridCol w:w="456"/>
        <w:gridCol w:w="456"/>
        <w:gridCol w:w="648"/>
        <w:gridCol w:w="2127"/>
        <w:gridCol w:w="425"/>
        <w:gridCol w:w="709"/>
        <w:gridCol w:w="1417"/>
        <w:gridCol w:w="1171"/>
        <w:gridCol w:w="1806"/>
      </w:tblGrid>
      <w:tr w:rsidR="00442D27" w:rsidRPr="00442D27" w:rsidTr="00D96FCB">
        <w:trPr>
          <w:trHeight w:val="675"/>
        </w:trPr>
        <w:tc>
          <w:tcPr>
            <w:tcW w:w="9215" w:type="dxa"/>
            <w:gridSpan w:val="9"/>
            <w:tcBorders>
              <w:top w:val="nil"/>
              <w:left w:val="nil"/>
              <w:bottom w:val="nil"/>
              <w:right w:val="nil"/>
            </w:tcBorders>
            <w:shd w:val="clear" w:color="auto" w:fill="auto"/>
            <w:vAlign w:val="center"/>
            <w:hideMark/>
          </w:tcPr>
          <w:p w:rsidR="00442D27" w:rsidRPr="00442D27" w:rsidRDefault="00442D27" w:rsidP="00442D27">
            <w:pPr>
              <w:widowControl/>
              <w:jc w:val="center"/>
              <w:rPr>
                <w:rFonts w:ascii="宋体" w:hAnsi="宋体" w:cs="宋体"/>
                <w:b/>
                <w:bCs/>
                <w:kern w:val="0"/>
                <w:sz w:val="32"/>
                <w:szCs w:val="32"/>
              </w:rPr>
            </w:pPr>
            <w:r w:rsidRPr="00442D27">
              <w:rPr>
                <w:rFonts w:ascii="宋体" w:hAnsi="宋体" w:cs="宋体" w:hint="eastAsia"/>
                <w:b/>
                <w:bCs/>
                <w:kern w:val="0"/>
                <w:sz w:val="32"/>
                <w:szCs w:val="32"/>
              </w:rPr>
              <w:lastRenderedPageBreak/>
              <w:t>项目支出绩效目标申报表</w:t>
            </w:r>
          </w:p>
        </w:tc>
      </w:tr>
      <w:tr w:rsidR="00442D27" w:rsidRPr="00442D27" w:rsidTr="00D96FCB">
        <w:trPr>
          <w:trHeight w:val="285"/>
        </w:trPr>
        <w:tc>
          <w:tcPr>
            <w:tcW w:w="9215" w:type="dxa"/>
            <w:gridSpan w:val="9"/>
            <w:tcBorders>
              <w:top w:val="nil"/>
              <w:left w:val="nil"/>
              <w:bottom w:val="nil"/>
              <w:right w:val="nil"/>
            </w:tcBorders>
            <w:shd w:val="clear" w:color="auto" w:fill="auto"/>
            <w:vAlign w:val="center"/>
            <w:hideMark/>
          </w:tcPr>
          <w:p w:rsidR="00442D27" w:rsidRPr="00442D27" w:rsidRDefault="00442D27" w:rsidP="00442D27">
            <w:pPr>
              <w:widowControl/>
              <w:jc w:val="center"/>
              <w:rPr>
                <w:rFonts w:ascii="宋体" w:hAnsi="宋体" w:cs="宋体"/>
                <w:kern w:val="0"/>
                <w:sz w:val="24"/>
              </w:rPr>
            </w:pPr>
            <w:r w:rsidRPr="00442D27">
              <w:rPr>
                <w:rFonts w:ascii="宋体" w:hAnsi="宋体" w:cs="宋体" w:hint="eastAsia"/>
                <w:kern w:val="0"/>
                <w:sz w:val="24"/>
              </w:rPr>
              <w:t>（</w:t>
            </w:r>
            <w:r w:rsidRPr="00442D27">
              <w:rPr>
                <w:kern w:val="0"/>
                <w:sz w:val="24"/>
              </w:rPr>
              <w:t xml:space="preserve"> 2021 </w:t>
            </w:r>
            <w:r w:rsidRPr="00442D27">
              <w:rPr>
                <w:rFonts w:ascii="宋体" w:hAnsi="宋体" w:cs="宋体" w:hint="eastAsia"/>
                <w:kern w:val="0"/>
                <w:sz w:val="24"/>
              </w:rPr>
              <w:t>年度）</w:t>
            </w:r>
          </w:p>
        </w:tc>
      </w:tr>
      <w:tr w:rsidR="00442D27" w:rsidRPr="00442D27" w:rsidTr="00D96FCB">
        <w:trPr>
          <w:trHeight w:val="435"/>
        </w:trPr>
        <w:tc>
          <w:tcPr>
            <w:tcW w:w="456" w:type="dxa"/>
            <w:tcBorders>
              <w:top w:val="nil"/>
              <w:left w:val="nil"/>
              <w:bottom w:val="single" w:sz="4" w:space="0" w:color="auto"/>
              <w:right w:val="nil"/>
            </w:tcBorders>
            <w:shd w:val="clear" w:color="auto" w:fill="auto"/>
            <w:noWrap/>
            <w:vAlign w:val="center"/>
            <w:hideMark/>
          </w:tcPr>
          <w:p w:rsidR="00442D27" w:rsidRPr="00442D27" w:rsidRDefault="00442D27" w:rsidP="00442D27">
            <w:pPr>
              <w:widowControl/>
              <w:jc w:val="left"/>
              <w:rPr>
                <w:rFonts w:ascii="宋体" w:hAnsi="宋体" w:cs="宋体"/>
                <w:kern w:val="0"/>
                <w:sz w:val="24"/>
              </w:rPr>
            </w:pPr>
            <w:r w:rsidRPr="00442D27">
              <w:rPr>
                <w:rFonts w:ascii="宋体" w:hAnsi="宋体" w:cs="宋体" w:hint="eastAsia"/>
                <w:kern w:val="0"/>
                <w:sz w:val="24"/>
              </w:rPr>
              <w:t xml:space="preserve">　</w:t>
            </w:r>
          </w:p>
        </w:tc>
        <w:tc>
          <w:tcPr>
            <w:tcW w:w="456"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ascii="宋体" w:hAnsi="宋体" w:cs="宋体"/>
                <w:kern w:val="0"/>
                <w:sz w:val="24"/>
              </w:rPr>
            </w:pPr>
            <w:r w:rsidRPr="00442D27">
              <w:rPr>
                <w:rFonts w:ascii="宋体" w:hAnsi="宋体" w:cs="宋体" w:hint="eastAsia"/>
                <w:kern w:val="0"/>
                <w:sz w:val="24"/>
              </w:rPr>
              <w:t xml:space="preserve">　</w:t>
            </w:r>
          </w:p>
        </w:tc>
        <w:tc>
          <w:tcPr>
            <w:tcW w:w="648"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ascii="宋体" w:hAnsi="宋体" w:cs="宋体"/>
                <w:kern w:val="0"/>
                <w:sz w:val="24"/>
              </w:rPr>
            </w:pPr>
          </w:p>
        </w:tc>
        <w:tc>
          <w:tcPr>
            <w:tcW w:w="2127"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c>
          <w:tcPr>
            <w:tcW w:w="425"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c>
          <w:tcPr>
            <w:tcW w:w="709"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c>
          <w:tcPr>
            <w:tcW w:w="1417"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c>
          <w:tcPr>
            <w:tcW w:w="1171"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c>
          <w:tcPr>
            <w:tcW w:w="1806" w:type="dxa"/>
            <w:tcBorders>
              <w:top w:val="nil"/>
              <w:left w:val="nil"/>
              <w:bottom w:val="single" w:sz="4" w:space="0" w:color="auto"/>
              <w:right w:val="nil"/>
            </w:tcBorders>
            <w:shd w:val="clear" w:color="auto" w:fill="auto"/>
            <w:vAlign w:val="center"/>
            <w:hideMark/>
          </w:tcPr>
          <w:p w:rsidR="00442D27" w:rsidRPr="00442D27" w:rsidRDefault="00442D27" w:rsidP="00442D27">
            <w:pPr>
              <w:widowControl/>
              <w:jc w:val="left"/>
              <w:rPr>
                <w:rFonts w:eastAsia="Times New Roman"/>
                <w:kern w:val="0"/>
                <w:sz w:val="20"/>
                <w:szCs w:val="20"/>
              </w:rPr>
            </w:pPr>
          </w:p>
        </w:tc>
      </w:tr>
      <w:tr w:rsidR="00442D27" w:rsidRPr="00442D27" w:rsidTr="00D96FCB">
        <w:trPr>
          <w:trHeight w:val="438"/>
        </w:trPr>
        <w:tc>
          <w:tcPr>
            <w:tcW w:w="1560" w:type="dxa"/>
            <w:gridSpan w:val="3"/>
            <w:tcBorders>
              <w:top w:val="single" w:sz="4" w:space="0" w:color="auto"/>
              <w:left w:val="single" w:sz="4" w:space="0" w:color="auto"/>
              <w:bottom w:val="single" w:sz="4" w:space="0" w:color="auto"/>
              <w:right w:val="nil"/>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项目名称</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城管网络及软硬件运行维护服务</w:t>
            </w:r>
          </w:p>
        </w:tc>
      </w:tr>
      <w:tr w:rsidR="00442D27" w:rsidRPr="00442D27"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主管部门及代码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北京市西城区城市管理综合行政执法局241001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实施单位</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北京市西城区城市管理综合行政执法局</w:t>
            </w:r>
          </w:p>
        </w:tc>
      </w:tr>
      <w:tr w:rsidR="00442D27" w:rsidRPr="00442D27"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项目负责人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李斌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联系电话</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66527016</w:t>
            </w:r>
          </w:p>
        </w:tc>
      </w:tr>
      <w:tr w:rsidR="00442D27" w:rsidRPr="00442D27" w:rsidTr="00D96FCB">
        <w:trPr>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项目属性</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延续项目</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项目期</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1年</w:t>
            </w:r>
          </w:p>
        </w:tc>
      </w:tr>
      <w:tr w:rsidR="00442D27" w:rsidRPr="00442D27" w:rsidTr="00D96FCB">
        <w:trPr>
          <w:trHeight w:val="438"/>
        </w:trPr>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项目资金</w:t>
            </w:r>
            <w:r w:rsidRPr="00442D27">
              <w:rPr>
                <w:rFonts w:ascii="宋体" w:hAnsi="宋体" w:cs="宋体" w:hint="eastAsia"/>
                <w:kern w:val="0"/>
                <w:sz w:val="18"/>
                <w:szCs w:val="18"/>
              </w:rPr>
              <w:br/>
              <w:t>（万元）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中期资金总额：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年度资金总额：</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right"/>
              <w:rPr>
                <w:rFonts w:ascii="宋体" w:hAnsi="宋体" w:cs="宋体"/>
                <w:kern w:val="0"/>
                <w:sz w:val="18"/>
                <w:szCs w:val="18"/>
              </w:rPr>
            </w:pPr>
            <w:r w:rsidRPr="00442D27">
              <w:rPr>
                <w:rFonts w:ascii="宋体" w:hAnsi="宋体" w:cs="宋体" w:hint="eastAsia"/>
                <w:kern w:val="0"/>
                <w:sz w:val="18"/>
                <w:szCs w:val="18"/>
              </w:rPr>
              <w:t>34.9万元</w:t>
            </w:r>
          </w:p>
        </w:tc>
      </w:tr>
      <w:tr w:rsidR="00442D27" w:rsidRPr="00442D27" w:rsidTr="00D96FCB">
        <w:trPr>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其中：财政拨款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其中：财政拨款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right"/>
              <w:rPr>
                <w:rFonts w:ascii="宋体" w:hAnsi="宋体" w:cs="宋体"/>
                <w:kern w:val="0"/>
                <w:sz w:val="18"/>
                <w:szCs w:val="18"/>
              </w:rPr>
            </w:pPr>
            <w:r w:rsidRPr="00442D27">
              <w:rPr>
                <w:rFonts w:ascii="宋体" w:hAnsi="宋体" w:cs="宋体" w:hint="eastAsia"/>
                <w:kern w:val="0"/>
                <w:sz w:val="18"/>
                <w:szCs w:val="18"/>
              </w:rPr>
              <w:t>34.9万元</w:t>
            </w:r>
          </w:p>
        </w:tc>
      </w:tr>
      <w:tr w:rsidR="00442D27" w:rsidRPr="00442D27" w:rsidTr="00D96FCB">
        <w:trPr>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其他资金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其他资金</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right"/>
              <w:rPr>
                <w:rFonts w:ascii="宋体" w:hAnsi="宋体" w:cs="宋体"/>
                <w:kern w:val="0"/>
                <w:sz w:val="18"/>
                <w:szCs w:val="18"/>
              </w:rPr>
            </w:pPr>
            <w:r w:rsidRPr="00442D27">
              <w:rPr>
                <w:rFonts w:ascii="宋体" w:hAnsi="宋体" w:cs="宋体" w:hint="eastAsia"/>
                <w:kern w:val="0"/>
                <w:sz w:val="18"/>
                <w:szCs w:val="18"/>
              </w:rPr>
              <w:t xml:space="preserve">　</w:t>
            </w:r>
          </w:p>
        </w:tc>
      </w:tr>
      <w:tr w:rsidR="00442D27" w:rsidRPr="00442D27" w:rsidTr="00D96FCB">
        <w:trPr>
          <w:trHeight w:val="43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总</w:t>
            </w:r>
            <w:r w:rsidRPr="00442D27">
              <w:rPr>
                <w:rFonts w:ascii="宋体" w:hAnsi="宋体" w:cs="宋体" w:hint="eastAsia"/>
                <w:kern w:val="0"/>
                <w:sz w:val="18"/>
                <w:szCs w:val="18"/>
              </w:rPr>
              <w:br/>
              <w:t>体</w:t>
            </w:r>
            <w:r w:rsidRPr="00442D27">
              <w:rPr>
                <w:rFonts w:ascii="宋体" w:hAnsi="宋体" w:cs="宋体" w:hint="eastAsia"/>
                <w:kern w:val="0"/>
                <w:sz w:val="18"/>
                <w:szCs w:val="18"/>
              </w:rPr>
              <w:br/>
              <w:t>目</w:t>
            </w:r>
            <w:r w:rsidRPr="00442D27">
              <w:rPr>
                <w:rFonts w:ascii="宋体" w:hAnsi="宋体" w:cs="宋体" w:hint="eastAsia"/>
                <w:kern w:val="0"/>
                <w:sz w:val="18"/>
                <w:szCs w:val="18"/>
              </w:rPr>
              <w:br/>
              <w:t>标</w:t>
            </w:r>
          </w:p>
        </w:tc>
        <w:tc>
          <w:tcPr>
            <w:tcW w:w="3656" w:type="dxa"/>
            <w:gridSpan w:val="4"/>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中期目标（20××年—20××+n年）</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年度目标</w:t>
            </w:r>
          </w:p>
        </w:tc>
      </w:tr>
      <w:tr w:rsidR="00442D27" w:rsidRPr="00442D27" w:rsidTr="00D96FCB">
        <w:trPr>
          <w:trHeight w:val="187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3656" w:type="dxa"/>
            <w:gridSpan w:val="4"/>
            <w:tcBorders>
              <w:top w:val="single" w:sz="4" w:space="0" w:color="auto"/>
              <w:left w:val="nil"/>
              <w:bottom w:val="single" w:sz="4" w:space="0" w:color="auto"/>
              <w:right w:val="single" w:sz="4" w:space="0" w:color="auto"/>
            </w:tcBorders>
            <w:shd w:val="clear" w:color="auto" w:fill="auto"/>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br/>
              <w:t xml:space="preserve"> 目标1：</w:t>
            </w:r>
            <w:r w:rsidRPr="00442D27">
              <w:rPr>
                <w:rFonts w:ascii="宋体" w:hAnsi="宋体" w:cs="宋体" w:hint="eastAsia"/>
                <w:kern w:val="0"/>
                <w:sz w:val="18"/>
                <w:szCs w:val="18"/>
              </w:rPr>
              <w:br/>
              <w:t xml:space="preserve"> 目标2：</w:t>
            </w:r>
            <w:r w:rsidRPr="00442D27">
              <w:rPr>
                <w:rFonts w:ascii="宋体" w:hAnsi="宋体" w:cs="宋体" w:hint="eastAsia"/>
                <w:kern w:val="0"/>
                <w:sz w:val="18"/>
                <w:szCs w:val="18"/>
              </w:rPr>
              <w:br/>
              <w:t xml:space="preserve"> 目标3：</w:t>
            </w:r>
            <w:r w:rsidRPr="00442D27">
              <w:rPr>
                <w:rFonts w:ascii="宋体" w:hAnsi="宋体" w:cs="宋体" w:hint="eastAsia"/>
                <w:kern w:val="0"/>
                <w:sz w:val="18"/>
                <w:szCs w:val="18"/>
              </w:rPr>
              <w:br/>
              <w:t xml:space="preserve"> ……</w:t>
            </w:r>
          </w:p>
        </w:tc>
        <w:tc>
          <w:tcPr>
            <w:tcW w:w="5103" w:type="dxa"/>
            <w:gridSpan w:val="4"/>
            <w:tcBorders>
              <w:top w:val="single" w:sz="4" w:space="0" w:color="auto"/>
              <w:left w:val="nil"/>
              <w:bottom w:val="single" w:sz="4" w:space="0" w:color="auto"/>
              <w:right w:val="single" w:sz="4" w:space="0" w:color="auto"/>
            </w:tcBorders>
            <w:shd w:val="clear" w:color="auto" w:fill="auto"/>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br/>
              <w:t xml:space="preserve"> 目标1：确保业务系统稳定运行，针对维护内容制定具体的维护执行方案、数据库优化方案、系统应急方案等</w:t>
            </w:r>
            <w:r w:rsidRPr="00442D27">
              <w:rPr>
                <w:rFonts w:ascii="宋体" w:hAnsi="宋体" w:cs="宋体" w:hint="eastAsia"/>
                <w:kern w:val="0"/>
                <w:sz w:val="18"/>
                <w:szCs w:val="18"/>
              </w:rPr>
              <w:br/>
              <w:t xml:space="preserve"> 目标2：做好检查记录</w:t>
            </w:r>
            <w:r w:rsidRPr="00442D27">
              <w:rPr>
                <w:rFonts w:ascii="宋体" w:hAnsi="宋体" w:cs="宋体" w:hint="eastAsia"/>
                <w:kern w:val="0"/>
                <w:sz w:val="18"/>
                <w:szCs w:val="18"/>
              </w:rPr>
              <w:br/>
              <w:t xml:space="preserve"> 目标3：保证至少1名维护人员驻场工作，全年至少进行3人次轮换，保证运</w:t>
            </w:r>
            <w:proofErr w:type="gramStart"/>
            <w:r w:rsidRPr="00442D27">
              <w:rPr>
                <w:rFonts w:ascii="宋体" w:hAnsi="宋体" w:cs="宋体" w:hint="eastAsia"/>
                <w:kern w:val="0"/>
                <w:sz w:val="18"/>
                <w:szCs w:val="18"/>
              </w:rPr>
              <w:t>维工作</w:t>
            </w:r>
            <w:proofErr w:type="gramEnd"/>
            <w:r w:rsidRPr="00442D27">
              <w:rPr>
                <w:rFonts w:ascii="宋体" w:hAnsi="宋体" w:cs="宋体" w:hint="eastAsia"/>
                <w:kern w:val="0"/>
                <w:sz w:val="18"/>
                <w:szCs w:val="18"/>
              </w:rPr>
              <w:t>良好的衔接性。</w:t>
            </w:r>
          </w:p>
        </w:tc>
      </w:tr>
      <w:tr w:rsidR="00442D27" w:rsidRPr="00442D27" w:rsidTr="00D96FCB">
        <w:trPr>
          <w:trHeight w:val="624"/>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绩</w:t>
            </w:r>
            <w:r w:rsidRPr="00442D27">
              <w:rPr>
                <w:rFonts w:ascii="宋体" w:hAnsi="宋体" w:cs="宋体" w:hint="eastAsia"/>
                <w:kern w:val="0"/>
                <w:sz w:val="18"/>
                <w:szCs w:val="18"/>
              </w:rPr>
              <w:br/>
              <w:t>效</w:t>
            </w:r>
            <w:r w:rsidRPr="00442D27">
              <w:rPr>
                <w:rFonts w:ascii="宋体" w:hAnsi="宋体" w:cs="宋体" w:hint="eastAsia"/>
                <w:kern w:val="0"/>
                <w:sz w:val="18"/>
                <w:szCs w:val="18"/>
              </w:rPr>
              <w:br/>
              <w:t>指</w:t>
            </w:r>
            <w:r w:rsidRPr="00442D27">
              <w:rPr>
                <w:rFonts w:ascii="宋体" w:hAnsi="宋体" w:cs="宋体" w:hint="eastAsia"/>
                <w:kern w:val="0"/>
                <w:sz w:val="18"/>
                <w:szCs w:val="18"/>
              </w:rPr>
              <w:br/>
              <w:t>标</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一级</w:t>
            </w:r>
            <w:r w:rsidRPr="00442D27">
              <w:rPr>
                <w:rFonts w:ascii="宋体" w:hAnsi="宋体" w:cs="宋体" w:hint="eastAsia"/>
                <w:kern w:val="0"/>
                <w:sz w:val="18"/>
                <w:szCs w:val="18"/>
              </w:rPr>
              <w:br/>
              <w:t>指标</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二级指标</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三级指标</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指标值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三级指标</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指标值</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产</w:t>
            </w:r>
            <w:r w:rsidRPr="00442D27">
              <w:rPr>
                <w:rFonts w:ascii="宋体" w:hAnsi="宋体" w:cs="宋体" w:hint="eastAsia"/>
                <w:kern w:val="0"/>
                <w:sz w:val="18"/>
                <w:szCs w:val="18"/>
              </w:rPr>
              <w:br/>
              <w:t>出</w:t>
            </w:r>
            <w:r w:rsidRPr="00442D27">
              <w:rPr>
                <w:rFonts w:ascii="宋体" w:hAnsi="宋体" w:cs="宋体" w:hint="eastAsia"/>
                <w:kern w:val="0"/>
                <w:sz w:val="18"/>
                <w:szCs w:val="18"/>
              </w:rPr>
              <w:br/>
              <w:t>指</w:t>
            </w:r>
            <w:r w:rsidRPr="00442D27">
              <w:rPr>
                <w:rFonts w:ascii="宋体" w:hAnsi="宋体" w:cs="宋体" w:hint="eastAsia"/>
                <w:kern w:val="0"/>
                <w:sz w:val="18"/>
                <w:szCs w:val="18"/>
              </w:rPr>
              <w:br/>
              <w:t>标</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数量指标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数量指标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指标1：运维文本报告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不少于12份</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指标2：应急方案</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不少于1份</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指标3：驻场人员</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不少于1人</w:t>
            </w:r>
          </w:p>
        </w:tc>
      </w:tr>
      <w:tr w:rsidR="00442D27" w:rsidRPr="00442D27" w:rsidTr="00D96FCB">
        <w:trPr>
          <w:trHeight w:val="936"/>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质量指标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质量指标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针对维护内容制定具体的维护执行方案</w:t>
            </w:r>
          </w:p>
        </w:tc>
      </w:tr>
      <w:tr w:rsidR="00442D27" w:rsidRPr="00442D27" w:rsidTr="00D96FCB">
        <w:trPr>
          <w:trHeight w:val="156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保障整个系统7×24小时的连续运行，年故障累计时间＜72小时，平均故障修复时间＜2小时</w:t>
            </w:r>
          </w:p>
        </w:tc>
      </w:tr>
      <w:tr w:rsidR="00442D27" w:rsidRPr="00442D27" w:rsidTr="00D96FCB">
        <w:trPr>
          <w:trHeight w:val="624"/>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进度指标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进度指标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2021年6月30日前完成中期检查</w:t>
            </w:r>
          </w:p>
        </w:tc>
      </w:tr>
      <w:tr w:rsidR="00442D27" w:rsidRPr="00442D27" w:rsidTr="00D96FCB">
        <w:trPr>
          <w:trHeight w:val="624"/>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2021年12月31日前完成验收</w:t>
            </w:r>
          </w:p>
        </w:tc>
      </w:tr>
      <w:tr w:rsidR="00442D27" w:rsidRPr="00442D27" w:rsidTr="00D96FCB">
        <w:trPr>
          <w:trHeight w:val="624"/>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成本指标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成本指标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资金总额不超过34.9万元</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效</w:t>
            </w:r>
            <w:r w:rsidRPr="00442D27">
              <w:rPr>
                <w:rFonts w:ascii="宋体" w:hAnsi="宋体" w:cs="宋体" w:hint="eastAsia"/>
                <w:kern w:val="0"/>
                <w:sz w:val="18"/>
                <w:szCs w:val="18"/>
              </w:rPr>
              <w:br/>
              <w:t>果</w:t>
            </w:r>
            <w:r w:rsidRPr="00442D27">
              <w:rPr>
                <w:rFonts w:ascii="宋体" w:hAnsi="宋体" w:cs="宋体" w:hint="eastAsia"/>
                <w:kern w:val="0"/>
                <w:sz w:val="18"/>
                <w:szCs w:val="18"/>
              </w:rPr>
              <w:br/>
              <w:t>指</w:t>
            </w:r>
            <w:r w:rsidRPr="00442D27">
              <w:rPr>
                <w:rFonts w:ascii="宋体" w:hAnsi="宋体" w:cs="宋体" w:hint="eastAsia"/>
                <w:kern w:val="0"/>
                <w:sz w:val="18"/>
                <w:szCs w:val="18"/>
              </w:rPr>
              <w:br/>
              <w:t>标</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效益指标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效益指标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不涉及</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服务对象</w:t>
            </w:r>
            <w:r w:rsidRPr="00442D27">
              <w:rPr>
                <w:rFonts w:ascii="宋体" w:hAnsi="宋体" w:cs="宋体" w:hint="eastAsia"/>
                <w:kern w:val="0"/>
                <w:sz w:val="18"/>
                <w:szCs w:val="18"/>
              </w:rPr>
              <w:br/>
              <w:t>满意度指标</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服务对象</w:t>
            </w:r>
            <w:r w:rsidRPr="00442D27">
              <w:rPr>
                <w:rFonts w:ascii="宋体" w:hAnsi="宋体" w:cs="宋体" w:hint="eastAsia"/>
                <w:kern w:val="0"/>
                <w:sz w:val="18"/>
                <w:szCs w:val="18"/>
              </w:rPr>
              <w:br/>
              <w:t>满意度指标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指标1：局内各科室</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服务满意度大于90%</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指标2：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r>
      <w:tr w:rsidR="00442D27" w:rsidRPr="00442D27" w:rsidTr="00D96FCB">
        <w:trPr>
          <w:trHeight w:val="438"/>
        </w:trPr>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42D27" w:rsidRPr="00442D27" w:rsidRDefault="00442D27" w:rsidP="00442D27">
            <w:pPr>
              <w:widowControl/>
              <w:jc w:val="left"/>
              <w:rPr>
                <w:rFonts w:ascii="宋体"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center"/>
              <w:rPr>
                <w:rFonts w:ascii="宋体" w:hAnsi="宋体" w:cs="宋体"/>
                <w:kern w:val="0"/>
                <w:sz w:val="18"/>
                <w:szCs w:val="18"/>
              </w:rPr>
            </w:pPr>
            <w:r w:rsidRPr="00442D27">
              <w:rPr>
                <w:rFonts w:ascii="宋体" w:hAnsi="宋体" w:cs="宋体" w:hint="eastAsia"/>
                <w:kern w:val="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D27" w:rsidRPr="00442D27" w:rsidRDefault="00442D27" w:rsidP="00442D27">
            <w:pPr>
              <w:widowControl/>
              <w:jc w:val="left"/>
              <w:rPr>
                <w:rFonts w:ascii="宋体" w:hAnsi="宋体" w:cs="宋体"/>
                <w:kern w:val="0"/>
                <w:sz w:val="18"/>
                <w:szCs w:val="18"/>
              </w:rPr>
            </w:pPr>
            <w:r w:rsidRPr="00442D27">
              <w:rPr>
                <w:rFonts w:ascii="宋体" w:hAnsi="宋体" w:cs="宋体" w:hint="eastAsia"/>
                <w:kern w:val="0"/>
                <w:sz w:val="18"/>
                <w:szCs w:val="18"/>
              </w:rPr>
              <w:t xml:space="preserve">　</w:t>
            </w:r>
          </w:p>
        </w:tc>
      </w:tr>
    </w:tbl>
    <w:p w:rsidR="00D83D48" w:rsidRDefault="00D83D48"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p w:rsidR="001D344F" w:rsidRDefault="001D344F" w:rsidP="00A3229B">
      <w:pPr>
        <w:rPr>
          <w:sz w:val="18"/>
          <w:szCs w:val="18"/>
        </w:rPr>
      </w:pPr>
    </w:p>
    <w:tbl>
      <w:tblPr>
        <w:tblW w:w="9729" w:type="dxa"/>
        <w:tblInd w:w="-426" w:type="dxa"/>
        <w:tblLayout w:type="fixed"/>
        <w:tblLook w:val="04A0" w:firstRow="1" w:lastRow="0" w:firstColumn="1" w:lastColumn="0" w:noHBand="0" w:noVBand="1"/>
      </w:tblPr>
      <w:tblGrid>
        <w:gridCol w:w="556"/>
        <w:gridCol w:w="451"/>
        <w:gridCol w:w="576"/>
        <w:gridCol w:w="2241"/>
        <w:gridCol w:w="426"/>
        <w:gridCol w:w="710"/>
        <w:gridCol w:w="1703"/>
        <w:gridCol w:w="236"/>
        <w:gridCol w:w="2321"/>
        <w:gridCol w:w="509"/>
      </w:tblGrid>
      <w:tr w:rsidR="00E04F12" w:rsidRPr="00E04F12" w:rsidTr="001D666F">
        <w:trPr>
          <w:gridAfter w:val="1"/>
          <w:wAfter w:w="509" w:type="dxa"/>
          <w:trHeight w:val="675"/>
        </w:trPr>
        <w:tc>
          <w:tcPr>
            <w:tcW w:w="9220" w:type="dxa"/>
            <w:gridSpan w:val="9"/>
            <w:tcBorders>
              <w:top w:val="nil"/>
              <w:left w:val="nil"/>
              <w:bottom w:val="nil"/>
              <w:right w:val="nil"/>
            </w:tcBorders>
            <w:shd w:val="clear" w:color="auto" w:fill="auto"/>
            <w:vAlign w:val="center"/>
            <w:hideMark/>
          </w:tcPr>
          <w:p w:rsidR="00E04F12" w:rsidRPr="00E04F12" w:rsidRDefault="00E04F12" w:rsidP="00E04F12">
            <w:pPr>
              <w:widowControl/>
              <w:jc w:val="center"/>
              <w:rPr>
                <w:rFonts w:ascii="宋体" w:hAnsi="宋体" w:cs="宋体"/>
                <w:b/>
                <w:bCs/>
                <w:kern w:val="0"/>
                <w:sz w:val="32"/>
                <w:szCs w:val="32"/>
              </w:rPr>
            </w:pPr>
            <w:r w:rsidRPr="00E04F12">
              <w:rPr>
                <w:rFonts w:ascii="宋体" w:hAnsi="宋体" w:cs="宋体" w:hint="eastAsia"/>
                <w:b/>
                <w:bCs/>
                <w:kern w:val="0"/>
                <w:sz w:val="32"/>
                <w:szCs w:val="32"/>
              </w:rPr>
              <w:lastRenderedPageBreak/>
              <w:t>项目支出绩效目标申报表</w:t>
            </w:r>
          </w:p>
        </w:tc>
      </w:tr>
      <w:tr w:rsidR="00E04F12" w:rsidRPr="00E04F12" w:rsidTr="001D666F">
        <w:trPr>
          <w:gridAfter w:val="1"/>
          <w:wAfter w:w="509" w:type="dxa"/>
          <w:trHeight w:val="285"/>
        </w:trPr>
        <w:tc>
          <w:tcPr>
            <w:tcW w:w="9220" w:type="dxa"/>
            <w:gridSpan w:val="9"/>
            <w:tcBorders>
              <w:top w:val="nil"/>
              <w:left w:val="nil"/>
              <w:bottom w:val="nil"/>
              <w:right w:val="nil"/>
            </w:tcBorders>
            <w:shd w:val="clear" w:color="auto" w:fill="auto"/>
            <w:vAlign w:val="center"/>
            <w:hideMark/>
          </w:tcPr>
          <w:p w:rsidR="00E04F12" w:rsidRPr="00E04F12" w:rsidRDefault="00E04F12" w:rsidP="00E04F12">
            <w:pPr>
              <w:widowControl/>
              <w:jc w:val="center"/>
              <w:rPr>
                <w:rFonts w:ascii="宋体" w:hAnsi="宋体" w:cs="宋体"/>
                <w:kern w:val="0"/>
                <w:sz w:val="24"/>
              </w:rPr>
            </w:pPr>
            <w:r w:rsidRPr="00E04F12">
              <w:rPr>
                <w:rFonts w:ascii="宋体" w:hAnsi="宋体" w:cs="宋体" w:hint="eastAsia"/>
                <w:kern w:val="0"/>
                <w:sz w:val="24"/>
              </w:rPr>
              <w:t>（</w:t>
            </w:r>
            <w:r w:rsidRPr="00E04F12">
              <w:rPr>
                <w:kern w:val="0"/>
                <w:sz w:val="24"/>
              </w:rPr>
              <w:t xml:space="preserve">     2021 </w:t>
            </w:r>
            <w:r w:rsidRPr="00E04F12">
              <w:rPr>
                <w:rFonts w:ascii="宋体" w:hAnsi="宋体" w:cs="宋体" w:hint="eastAsia"/>
                <w:kern w:val="0"/>
                <w:sz w:val="24"/>
              </w:rPr>
              <w:t>年度）</w:t>
            </w:r>
          </w:p>
        </w:tc>
      </w:tr>
      <w:tr w:rsidR="00E04F12" w:rsidRPr="00E04F12" w:rsidTr="001D666F">
        <w:trPr>
          <w:trHeight w:val="435"/>
        </w:trPr>
        <w:tc>
          <w:tcPr>
            <w:tcW w:w="556" w:type="dxa"/>
            <w:tcBorders>
              <w:top w:val="nil"/>
              <w:left w:val="nil"/>
              <w:bottom w:val="single" w:sz="4" w:space="0" w:color="auto"/>
              <w:right w:val="nil"/>
            </w:tcBorders>
            <w:shd w:val="clear" w:color="auto" w:fill="auto"/>
            <w:noWrap/>
            <w:vAlign w:val="center"/>
            <w:hideMark/>
          </w:tcPr>
          <w:p w:rsidR="00E04F12" w:rsidRPr="00E04F12" w:rsidRDefault="00E04F12" w:rsidP="00E04F12">
            <w:pPr>
              <w:widowControl/>
              <w:jc w:val="left"/>
              <w:rPr>
                <w:rFonts w:ascii="宋体" w:hAnsi="宋体" w:cs="宋体"/>
                <w:kern w:val="0"/>
                <w:sz w:val="24"/>
              </w:rPr>
            </w:pPr>
            <w:r w:rsidRPr="00E04F12">
              <w:rPr>
                <w:rFonts w:ascii="宋体" w:hAnsi="宋体" w:cs="宋体" w:hint="eastAsia"/>
                <w:kern w:val="0"/>
                <w:sz w:val="24"/>
              </w:rPr>
              <w:t xml:space="preserve">　</w:t>
            </w:r>
          </w:p>
        </w:tc>
        <w:tc>
          <w:tcPr>
            <w:tcW w:w="451" w:type="dxa"/>
            <w:tcBorders>
              <w:top w:val="nil"/>
              <w:left w:val="nil"/>
              <w:bottom w:val="single" w:sz="4" w:space="0" w:color="auto"/>
              <w:right w:val="nil"/>
            </w:tcBorders>
            <w:shd w:val="clear" w:color="auto" w:fill="auto"/>
            <w:vAlign w:val="center"/>
            <w:hideMark/>
          </w:tcPr>
          <w:p w:rsidR="00E04F12" w:rsidRPr="00E04F12" w:rsidRDefault="00E04F12" w:rsidP="00E04F12">
            <w:pPr>
              <w:widowControl/>
              <w:jc w:val="left"/>
              <w:rPr>
                <w:rFonts w:ascii="宋体" w:hAnsi="宋体" w:cs="宋体"/>
                <w:kern w:val="0"/>
                <w:sz w:val="24"/>
              </w:rPr>
            </w:pPr>
            <w:r w:rsidRPr="00E04F12">
              <w:rPr>
                <w:rFonts w:ascii="宋体" w:hAnsi="宋体" w:cs="宋体" w:hint="eastAsia"/>
                <w:kern w:val="0"/>
                <w:sz w:val="24"/>
              </w:rPr>
              <w:t xml:space="preserve">　</w:t>
            </w:r>
          </w:p>
        </w:tc>
        <w:tc>
          <w:tcPr>
            <w:tcW w:w="576" w:type="dxa"/>
            <w:tcBorders>
              <w:top w:val="nil"/>
              <w:left w:val="nil"/>
              <w:bottom w:val="nil"/>
              <w:right w:val="nil"/>
            </w:tcBorders>
            <w:shd w:val="clear" w:color="auto" w:fill="auto"/>
            <w:vAlign w:val="center"/>
            <w:hideMark/>
          </w:tcPr>
          <w:p w:rsidR="00E04F12" w:rsidRPr="00E04F12" w:rsidRDefault="00E04F12" w:rsidP="00E04F12">
            <w:pPr>
              <w:widowControl/>
              <w:jc w:val="left"/>
              <w:rPr>
                <w:rFonts w:ascii="宋体" w:hAnsi="宋体" w:cs="宋体"/>
                <w:kern w:val="0"/>
                <w:sz w:val="24"/>
              </w:rPr>
            </w:pPr>
          </w:p>
        </w:tc>
        <w:tc>
          <w:tcPr>
            <w:tcW w:w="2241" w:type="dxa"/>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c>
          <w:tcPr>
            <w:tcW w:w="426" w:type="dxa"/>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c>
          <w:tcPr>
            <w:tcW w:w="710" w:type="dxa"/>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c>
          <w:tcPr>
            <w:tcW w:w="1703" w:type="dxa"/>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c>
          <w:tcPr>
            <w:tcW w:w="236" w:type="dxa"/>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c>
          <w:tcPr>
            <w:tcW w:w="2830" w:type="dxa"/>
            <w:gridSpan w:val="2"/>
            <w:tcBorders>
              <w:top w:val="nil"/>
              <w:left w:val="nil"/>
              <w:bottom w:val="nil"/>
              <w:right w:val="nil"/>
            </w:tcBorders>
            <w:shd w:val="clear" w:color="auto" w:fill="auto"/>
            <w:vAlign w:val="center"/>
            <w:hideMark/>
          </w:tcPr>
          <w:p w:rsidR="00E04F12" w:rsidRPr="00E04F12" w:rsidRDefault="00E04F12" w:rsidP="00E04F12">
            <w:pPr>
              <w:widowControl/>
              <w:jc w:val="left"/>
              <w:rPr>
                <w:rFonts w:eastAsia="Times New Roman"/>
                <w:kern w:val="0"/>
                <w:sz w:val="20"/>
                <w:szCs w:val="20"/>
              </w:rPr>
            </w:pPr>
          </w:p>
        </w:tc>
      </w:tr>
      <w:tr w:rsidR="00E04F12" w:rsidRPr="00E04F12" w:rsidTr="001D666F">
        <w:trPr>
          <w:gridAfter w:val="1"/>
          <w:wAfter w:w="509" w:type="dxa"/>
          <w:trHeight w:val="438"/>
        </w:trPr>
        <w:tc>
          <w:tcPr>
            <w:tcW w:w="1583" w:type="dxa"/>
            <w:gridSpan w:val="3"/>
            <w:tcBorders>
              <w:top w:val="single" w:sz="4" w:space="0" w:color="auto"/>
              <w:left w:val="single" w:sz="4" w:space="0" w:color="auto"/>
              <w:bottom w:val="single" w:sz="4" w:space="0" w:color="auto"/>
              <w:right w:val="nil"/>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项目名称</w:t>
            </w:r>
          </w:p>
        </w:tc>
        <w:tc>
          <w:tcPr>
            <w:tcW w:w="76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报废更新执法车辆费</w:t>
            </w:r>
          </w:p>
        </w:tc>
      </w:tr>
      <w:tr w:rsidR="00E04F12" w:rsidRPr="00E04F12" w:rsidTr="001D666F">
        <w:trPr>
          <w:gridAfter w:val="1"/>
          <w:wAfter w:w="509" w:type="dxa"/>
          <w:trHeight w:val="438"/>
        </w:trPr>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主管部门及代码</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北京市西城区城市管理综合行政执法局241001</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实施单位</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北京市西城区城市管理综合行政执法局</w:t>
            </w:r>
          </w:p>
        </w:tc>
      </w:tr>
      <w:tr w:rsidR="00E04F12" w:rsidRPr="00E04F12" w:rsidTr="001D666F">
        <w:trPr>
          <w:gridAfter w:val="1"/>
          <w:wAfter w:w="509" w:type="dxa"/>
          <w:trHeight w:val="438"/>
        </w:trPr>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项目负责人</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proofErr w:type="gramStart"/>
            <w:r w:rsidRPr="00E04F12">
              <w:rPr>
                <w:rFonts w:ascii="宋体" w:hAnsi="宋体" w:cs="宋体" w:hint="eastAsia"/>
                <w:kern w:val="0"/>
                <w:sz w:val="18"/>
                <w:szCs w:val="18"/>
              </w:rPr>
              <w:t>付新喜</w:t>
            </w:r>
            <w:proofErr w:type="gramEnd"/>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联系电话</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66527041</w:t>
            </w:r>
          </w:p>
        </w:tc>
      </w:tr>
      <w:tr w:rsidR="00E04F12" w:rsidRPr="00E04F12" w:rsidTr="001D666F">
        <w:trPr>
          <w:gridAfter w:val="1"/>
          <w:wAfter w:w="509" w:type="dxa"/>
          <w:trHeight w:val="438"/>
        </w:trPr>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项目属性</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延续项目</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项目期</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1年</w:t>
            </w:r>
          </w:p>
        </w:tc>
      </w:tr>
      <w:tr w:rsidR="00E04F12" w:rsidRPr="00E04F12" w:rsidTr="001D666F">
        <w:trPr>
          <w:gridAfter w:val="1"/>
          <w:wAfter w:w="509" w:type="dxa"/>
          <w:trHeight w:val="438"/>
        </w:trPr>
        <w:tc>
          <w:tcPr>
            <w:tcW w:w="15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项目资金</w:t>
            </w:r>
            <w:r w:rsidRPr="00E04F12">
              <w:rPr>
                <w:rFonts w:ascii="宋体" w:hAnsi="宋体" w:cs="宋体" w:hint="eastAsia"/>
                <w:kern w:val="0"/>
                <w:sz w:val="18"/>
                <w:szCs w:val="18"/>
              </w:rPr>
              <w:br/>
              <w:t>（万元）</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中期资金总额：</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年度资金总额：</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right"/>
              <w:rPr>
                <w:rFonts w:ascii="宋体" w:hAnsi="宋体" w:cs="宋体"/>
                <w:kern w:val="0"/>
                <w:sz w:val="18"/>
                <w:szCs w:val="18"/>
              </w:rPr>
            </w:pPr>
            <w:r w:rsidRPr="00E04F12">
              <w:rPr>
                <w:rFonts w:ascii="宋体" w:hAnsi="宋体" w:cs="宋体" w:hint="eastAsia"/>
                <w:kern w:val="0"/>
                <w:sz w:val="18"/>
                <w:szCs w:val="18"/>
              </w:rPr>
              <w:t>280万元</w:t>
            </w:r>
          </w:p>
        </w:tc>
      </w:tr>
      <w:tr w:rsidR="00E04F12" w:rsidRPr="00E04F12" w:rsidTr="001D666F">
        <w:trPr>
          <w:gridAfter w:val="1"/>
          <w:wAfter w:w="509" w:type="dxa"/>
          <w:trHeight w:val="438"/>
        </w:trPr>
        <w:tc>
          <w:tcPr>
            <w:tcW w:w="1583" w:type="dxa"/>
            <w:gridSpan w:val="3"/>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其中：财政拨款</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其中：财政拨款</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right"/>
              <w:rPr>
                <w:rFonts w:ascii="宋体" w:hAnsi="宋体" w:cs="宋体"/>
                <w:kern w:val="0"/>
                <w:sz w:val="18"/>
                <w:szCs w:val="18"/>
              </w:rPr>
            </w:pPr>
            <w:r w:rsidRPr="00E04F12">
              <w:rPr>
                <w:rFonts w:ascii="宋体" w:hAnsi="宋体" w:cs="宋体" w:hint="eastAsia"/>
                <w:kern w:val="0"/>
                <w:sz w:val="18"/>
                <w:szCs w:val="18"/>
              </w:rPr>
              <w:t>280万元</w:t>
            </w:r>
          </w:p>
        </w:tc>
      </w:tr>
      <w:tr w:rsidR="00E04F12" w:rsidRPr="00E04F12" w:rsidTr="001D666F">
        <w:trPr>
          <w:gridAfter w:val="1"/>
          <w:wAfter w:w="509" w:type="dxa"/>
          <w:trHeight w:val="438"/>
        </w:trPr>
        <w:tc>
          <w:tcPr>
            <w:tcW w:w="1583" w:type="dxa"/>
            <w:gridSpan w:val="3"/>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其他资金</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其他资金</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right"/>
              <w:rPr>
                <w:rFonts w:ascii="宋体" w:hAnsi="宋体" w:cs="宋体"/>
                <w:kern w:val="0"/>
                <w:sz w:val="18"/>
                <w:szCs w:val="18"/>
              </w:rPr>
            </w:pPr>
            <w:r w:rsidRPr="00E04F12">
              <w:rPr>
                <w:rFonts w:ascii="宋体" w:hAnsi="宋体" w:cs="宋体" w:hint="eastAsia"/>
                <w:kern w:val="0"/>
                <w:sz w:val="18"/>
                <w:szCs w:val="18"/>
              </w:rPr>
              <w:t xml:space="preserve">　</w:t>
            </w:r>
          </w:p>
        </w:tc>
      </w:tr>
      <w:tr w:rsidR="00E04F12" w:rsidRPr="00E04F12" w:rsidTr="001D666F">
        <w:trPr>
          <w:gridAfter w:val="1"/>
          <w:wAfter w:w="509" w:type="dxa"/>
          <w:trHeight w:val="43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总</w:t>
            </w:r>
            <w:r w:rsidRPr="00E04F12">
              <w:rPr>
                <w:rFonts w:ascii="宋体" w:hAnsi="宋体" w:cs="宋体" w:hint="eastAsia"/>
                <w:kern w:val="0"/>
                <w:sz w:val="18"/>
                <w:szCs w:val="18"/>
              </w:rPr>
              <w:br/>
              <w:t>体</w:t>
            </w:r>
            <w:r w:rsidRPr="00E04F12">
              <w:rPr>
                <w:rFonts w:ascii="宋体" w:hAnsi="宋体" w:cs="宋体" w:hint="eastAsia"/>
                <w:kern w:val="0"/>
                <w:sz w:val="18"/>
                <w:szCs w:val="18"/>
              </w:rPr>
              <w:br/>
              <w:t>目</w:t>
            </w:r>
            <w:r w:rsidRPr="00E04F12">
              <w:rPr>
                <w:rFonts w:ascii="宋体" w:hAnsi="宋体" w:cs="宋体" w:hint="eastAsia"/>
                <w:kern w:val="0"/>
                <w:sz w:val="18"/>
                <w:szCs w:val="18"/>
              </w:rPr>
              <w:br/>
              <w:t>标</w:t>
            </w:r>
          </w:p>
        </w:tc>
        <w:tc>
          <w:tcPr>
            <w:tcW w:w="3694" w:type="dxa"/>
            <w:gridSpan w:val="4"/>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中期目标（20××年—20××+n年）</w:t>
            </w:r>
          </w:p>
        </w:tc>
        <w:tc>
          <w:tcPr>
            <w:tcW w:w="4970" w:type="dxa"/>
            <w:gridSpan w:val="4"/>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年度目标</w:t>
            </w:r>
          </w:p>
        </w:tc>
      </w:tr>
      <w:tr w:rsidR="00E04F12" w:rsidRPr="00E04F12" w:rsidTr="001D666F">
        <w:trPr>
          <w:gridAfter w:val="1"/>
          <w:wAfter w:w="509" w:type="dxa"/>
          <w:trHeight w:val="322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3694" w:type="dxa"/>
            <w:gridSpan w:val="4"/>
            <w:tcBorders>
              <w:top w:val="single" w:sz="4" w:space="0" w:color="auto"/>
              <w:left w:val="nil"/>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4970" w:type="dxa"/>
            <w:gridSpan w:val="4"/>
            <w:tcBorders>
              <w:top w:val="single" w:sz="4" w:space="0" w:color="auto"/>
              <w:left w:val="nil"/>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目标1：2019年我局将调拨给各街道无法报废的31辆执法车收回，并于2020年报废更新了15辆执法车，现在仍有2008年6辆尼桑皮卡、2009年3辆尼桑皮卡车,2010年5辆尼桑皮卡，未能及时报废更新。由于工作性质特殊，执法</w:t>
            </w:r>
            <w:proofErr w:type="gramStart"/>
            <w:r w:rsidRPr="00E04F12">
              <w:rPr>
                <w:rFonts w:ascii="宋体" w:hAnsi="宋体" w:cs="宋体" w:hint="eastAsia"/>
                <w:kern w:val="0"/>
                <w:sz w:val="18"/>
                <w:szCs w:val="18"/>
              </w:rPr>
              <w:t>队车辆</w:t>
            </w:r>
            <w:proofErr w:type="gramEnd"/>
            <w:r w:rsidRPr="00E04F12">
              <w:rPr>
                <w:rFonts w:ascii="宋体" w:hAnsi="宋体" w:cs="宋体" w:hint="eastAsia"/>
                <w:kern w:val="0"/>
                <w:sz w:val="18"/>
                <w:szCs w:val="18"/>
              </w:rPr>
              <w:t>非常紧张，每天都是人</w:t>
            </w:r>
            <w:proofErr w:type="gramStart"/>
            <w:r w:rsidRPr="00E04F12">
              <w:rPr>
                <w:rFonts w:ascii="宋体" w:hAnsi="宋体" w:cs="宋体" w:hint="eastAsia"/>
                <w:kern w:val="0"/>
                <w:sz w:val="18"/>
                <w:szCs w:val="18"/>
              </w:rPr>
              <w:t>倒执法</w:t>
            </w:r>
            <w:proofErr w:type="gramEnd"/>
            <w:r w:rsidRPr="00E04F12">
              <w:rPr>
                <w:rFonts w:ascii="宋体" w:hAnsi="宋体" w:cs="宋体" w:hint="eastAsia"/>
                <w:kern w:val="0"/>
                <w:sz w:val="18"/>
                <w:szCs w:val="18"/>
              </w:rPr>
              <w:t>车不能停的超负荷运转工作，使得车况较差，旧车报废更新能够更好的保障执法队执法工作顺利的开展。避免因车辆经常维修不能满足执法任务需要，避免在炎热夏季队员高温天气中暑不能正常工作。正常运转的执法车辆，可以保证执法工作力量充足，工作效率得到有效的提高。</w:t>
            </w:r>
            <w:r w:rsidRPr="00E04F12">
              <w:rPr>
                <w:rFonts w:ascii="宋体" w:hAnsi="宋体" w:cs="宋体" w:hint="eastAsia"/>
                <w:kern w:val="0"/>
                <w:sz w:val="18"/>
                <w:szCs w:val="18"/>
              </w:rPr>
              <w:br/>
              <w:t xml:space="preserve"> 目标2：树立良好的执法形象</w:t>
            </w:r>
          </w:p>
        </w:tc>
      </w:tr>
      <w:tr w:rsidR="00E04F12" w:rsidRPr="00E04F12" w:rsidTr="001D666F">
        <w:trPr>
          <w:gridAfter w:val="1"/>
          <w:wAfter w:w="509" w:type="dxa"/>
          <w:trHeight w:val="624"/>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绩</w:t>
            </w:r>
            <w:r w:rsidRPr="00E04F12">
              <w:rPr>
                <w:rFonts w:ascii="宋体" w:hAnsi="宋体" w:cs="宋体" w:hint="eastAsia"/>
                <w:kern w:val="0"/>
                <w:sz w:val="18"/>
                <w:szCs w:val="18"/>
              </w:rPr>
              <w:br/>
              <w:t>效</w:t>
            </w:r>
            <w:r w:rsidRPr="00E04F12">
              <w:rPr>
                <w:rFonts w:ascii="宋体" w:hAnsi="宋体" w:cs="宋体" w:hint="eastAsia"/>
                <w:kern w:val="0"/>
                <w:sz w:val="18"/>
                <w:szCs w:val="18"/>
              </w:rPr>
              <w:br/>
              <w:t>指</w:t>
            </w:r>
            <w:r w:rsidRPr="00E04F12">
              <w:rPr>
                <w:rFonts w:ascii="宋体" w:hAnsi="宋体" w:cs="宋体" w:hint="eastAsia"/>
                <w:kern w:val="0"/>
                <w:sz w:val="18"/>
                <w:szCs w:val="18"/>
              </w:rPr>
              <w:br/>
              <w:t>标</w:t>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一级</w:t>
            </w:r>
            <w:r w:rsidRPr="00E04F12">
              <w:rPr>
                <w:rFonts w:ascii="宋体" w:hAnsi="宋体" w:cs="宋体" w:hint="eastAsia"/>
                <w:kern w:val="0"/>
                <w:sz w:val="18"/>
                <w:szCs w:val="18"/>
              </w:rPr>
              <w:br/>
              <w:t>指标</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二级指标</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三级指标</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指标值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二级指标</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三级指标</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指标值</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产</w:t>
            </w:r>
            <w:r w:rsidRPr="00E04F12">
              <w:rPr>
                <w:rFonts w:ascii="宋体" w:hAnsi="宋体" w:cs="宋体" w:hint="eastAsia"/>
                <w:kern w:val="0"/>
                <w:sz w:val="18"/>
                <w:szCs w:val="18"/>
              </w:rPr>
              <w:br/>
              <w:t>出</w:t>
            </w:r>
            <w:r w:rsidRPr="00E04F12">
              <w:rPr>
                <w:rFonts w:ascii="宋体" w:hAnsi="宋体" w:cs="宋体" w:hint="eastAsia"/>
                <w:kern w:val="0"/>
                <w:sz w:val="18"/>
                <w:szCs w:val="18"/>
              </w:rPr>
              <w:br/>
              <w:t>指</w:t>
            </w:r>
            <w:r w:rsidRPr="00E04F12">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数量指标</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数量指标</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14辆车</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指标2：</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1D666F" w:rsidRPr="00E04F12" w:rsidTr="001D666F">
        <w:trPr>
          <w:gridAfter w:val="1"/>
          <w:wAfter w:w="509" w:type="dxa"/>
          <w:trHeight w:val="579"/>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质量指标</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质量指标</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1D666F">
            <w:pPr>
              <w:widowControl/>
              <w:jc w:val="left"/>
              <w:rPr>
                <w:rFonts w:ascii="宋体" w:hAnsi="宋体" w:cs="宋体"/>
                <w:kern w:val="0"/>
                <w:sz w:val="18"/>
                <w:szCs w:val="18"/>
              </w:rPr>
            </w:pPr>
            <w:r w:rsidRPr="00E04F12">
              <w:rPr>
                <w:rFonts w:ascii="宋体" w:hAnsi="宋体" w:cs="宋体" w:hint="eastAsia"/>
                <w:kern w:val="0"/>
                <w:sz w:val="18"/>
                <w:szCs w:val="18"/>
              </w:rPr>
              <w:t xml:space="preserve">指标1：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按照北京市政府采购指定品牌厂家</w:t>
            </w:r>
          </w:p>
        </w:tc>
      </w:tr>
      <w:tr w:rsidR="001D666F"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1D666F">
            <w:pPr>
              <w:widowControl/>
              <w:jc w:val="left"/>
              <w:rPr>
                <w:rFonts w:ascii="宋体" w:hAnsi="宋体" w:cs="宋体"/>
                <w:kern w:val="0"/>
                <w:sz w:val="18"/>
                <w:szCs w:val="18"/>
              </w:rPr>
            </w:pPr>
            <w:r w:rsidRPr="00E04F12">
              <w:rPr>
                <w:rFonts w:ascii="宋体" w:hAnsi="宋体" w:cs="宋体" w:hint="eastAsia"/>
                <w:kern w:val="0"/>
                <w:sz w:val="18"/>
                <w:szCs w:val="18"/>
              </w:rPr>
              <w:t xml:space="preserve">指标2：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选用车辆性能好、结实耐用的车辆</w:t>
            </w:r>
          </w:p>
        </w:tc>
      </w:tr>
      <w:tr w:rsidR="001D666F"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1D666F" w:rsidRPr="00E04F12" w:rsidRDefault="001D666F" w:rsidP="001D666F">
            <w:pPr>
              <w:widowControl/>
              <w:jc w:val="left"/>
              <w:rPr>
                <w:rFonts w:ascii="宋体" w:hAnsi="宋体" w:cs="宋体"/>
                <w:kern w:val="0"/>
                <w:sz w:val="18"/>
                <w:szCs w:val="18"/>
              </w:rPr>
            </w:pPr>
            <w:r w:rsidRPr="00E04F12">
              <w:rPr>
                <w:rFonts w:ascii="宋体" w:hAnsi="宋体" w:cs="宋体" w:hint="eastAsia"/>
                <w:kern w:val="0"/>
                <w:sz w:val="18"/>
                <w:szCs w:val="18"/>
              </w:rPr>
              <w:t xml:space="preserve">指标3： </w:t>
            </w:r>
          </w:p>
        </w:tc>
        <w:tc>
          <w:tcPr>
            <w:tcW w:w="2557" w:type="dxa"/>
            <w:gridSpan w:val="2"/>
            <w:tcBorders>
              <w:top w:val="single" w:sz="4" w:space="0" w:color="auto"/>
              <w:left w:val="nil"/>
              <w:bottom w:val="single" w:sz="4" w:space="0" w:color="auto"/>
              <w:right w:val="single" w:sz="4" w:space="0" w:color="auto"/>
            </w:tcBorders>
            <w:shd w:val="clear" w:color="auto" w:fill="auto"/>
            <w:vAlign w:val="center"/>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符合国家标准，能够保证执法工作正常开展</w:t>
            </w:r>
          </w:p>
        </w:tc>
      </w:tr>
      <w:tr w:rsidR="00E04F12" w:rsidRPr="00E04F12" w:rsidTr="001D666F">
        <w:trPr>
          <w:gridAfter w:val="1"/>
          <w:wAfter w:w="509" w:type="dxa"/>
          <w:trHeight w:val="639"/>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进度指标</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进度指标</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指标1：先将旧车走报废手续</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2021年4月底前</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指标2：报废指标回来后按</w:t>
            </w:r>
            <w:proofErr w:type="gramStart"/>
            <w:r w:rsidRPr="00E04F12">
              <w:rPr>
                <w:rFonts w:ascii="宋体" w:hAnsi="宋体" w:cs="宋体" w:hint="eastAsia"/>
                <w:kern w:val="0"/>
                <w:sz w:val="18"/>
                <w:szCs w:val="18"/>
              </w:rPr>
              <w:t>政采程序</w:t>
            </w:r>
            <w:proofErr w:type="gramEnd"/>
            <w:r w:rsidRPr="00E04F12">
              <w:rPr>
                <w:rFonts w:ascii="宋体" w:hAnsi="宋体" w:cs="宋体" w:hint="eastAsia"/>
                <w:kern w:val="0"/>
                <w:sz w:val="18"/>
                <w:szCs w:val="18"/>
              </w:rPr>
              <w:t>询价采购</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2021年5月底前</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nil"/>
              <w:bottom w:val="single" w:sz="4" w:space="0" w:color="auto"/>
              <w:right w:val="single" w:sz="4" w:space="0" w:color="auto"/>
            </w:tcBorders>
            <w:shd w:val="clear" w:color="auto" w:fill="auto"/>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指标3：采购物品到位并完成喷涂工作</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2021年7月底前</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指标4：验收</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2021年8月底前</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成本指标</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成本指标</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指标1：预算总额</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共计280万</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指标2：单位购置成本</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14辆车，20万/辆</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效</w:t>
            </w:r>
            <w:r w:rsidRPr="00E04F12">
              <w:rPr>
                <w:rFonts w:ascii="宋体" w:hAnsi="宋体" w:cs="宋体" w:hint="eastAsia"/>
                <w:kern w:val="0"/>
                <w:sz w:val="18"/>
                <w:szCs w:val="18"/>
              </w:rPr>
              <w:br/>
              <w:t>果</w:t>
            </w:r>
            <w:r w:rsidRPr="00E04F12">
              <w:rPr>
                <w:rFonts w:ascii="宋体" w:hAnsi="宋体" w:cs="宋体" w:hint="eastAsia"/>
                <w:kern w:val="0"/>
                <w:sz w:val="18"/>
                <w:szCs w:val="18"/>
              </w:rPr>
              <w:br/>
              <w:t>指</w:t>
            </w:r>
            <w:r w:rsidRPr="00E04F12">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效益指标</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指标1：</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效益指标</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指标1：经济效益</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车辆的报废更新使维修成本得到很大的降低</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指标2：社会效益</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F12" w:rsidRPr="00E04F12" w:rsidRDefault="00E04F12" w:rsidP="00E04F12">
            <w:pPr>
              <w:widowControl/>
              <w:rPr>
                <w:rFonts w:ascii="宋体" w:hAnsi="宋体" w:cs="宋体"/>
                <w:color w:val="000000"/>
                <w:kern w:val="0"/>
                <w:sz w:val="18"/>
                <w:szCs w:val="18"/>
              </w:rPr>
            </w:pPr>
            <w:r w:rsidRPr="00E04F12">
              <w:rPr>
                <w:rFonts w:ascii="宋体" w:hAnsi="宋体" w:cs="宋体" w:hint="eastAsia"/>
                <w:color w:val="000000"/>
                <w:kern w:val="0"/>
                <w:sz w:val="18"/>
                <w:szCs w:val="18"/>
              </w:rPr>
              <w:t>树立良好的城管形象，市容市貌也很美观</w:t>
            </w:r>
          </w:p>
        </w:tc>
      </w:tr>
      <w:tr w:rsidR="00E04F12" w:rsidRPr="00E04F12" w:rsidTr="001D666F">
        <w:trPr>
          <w:gridAfter w:val="1"/>
          <w:wAfter w:w="509" w:type="dxa"/>
          <w:trHeight w:val="60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指标3：环境效益</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F12" w:rsidRPr="00E04F12" w:rsidRDefault="00E04F12" w:rsidP="00E04F12">
            <w:pPr>
              <w:widowControl/>
              <w:rPr>
                <w:rFonts w:ascii="宋体" w:hAnsi="宋体" w:cs="宋体"/>
                <w:color w:val="000000"/>
                <w:kern w:val="0"/>
                <w:sz w:val="18"/>
                <w:szCs w:val="18"/>
              </w:rPr>
            </w:pPr>
            <w:r w:rsidRPr="00E04F12">
              <w:rPr>
                <w:rFonts w:ascii="宋体" w:hAnsi="宋体" w:cs="宋体" w:hint="eastAsia"/>
                <w:color w:val="000000"/>
                <w:kern w:val="0"/>
                <w:sz w:val="18"/>
                <w:szCs w:val="18"/>
              </w:rPr>
              <w:t>旧车的尾气很多的不合格，更新后环保</w:t>
            </w:r>
          </w:p>
        </w:tc>
      </w:tr>
      <w:tr w:rsidR="00E04F12" w:rsidRPr="00E04F12" w:rsidTr="001D666F">
        <w:trPr>
          <w:gridAfter w:val="1"/>
          <w:wAfter w:w="509" w:type="dxa"/>
          <w:trHeight w:val="801"/>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指标4：可持续性影响</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F12" w:rsidRPr="00E04F12" w:rsidRDefault="00E04F12" w:rsidP="00E04F12">
            <w:pPr>
              <w:widowControl/>
              <w:rPr>
                <w:rFonts w:ascii="宋体" w:hAnsi="宋体" w:cs="宋体"/>
                <w:color w:val="000000"/>
                <w:kern w:val="0"/>
                <w:sz w:val="18"/>
                <w:szCs w:val="18"/>
              </w:rPr>
            </w:pPr>
            <w:r w:rsidRPr="00E04F12">
              <w:rPr>
                <w:rFonts w:ascii="宋体" w:hAnsi="宋体" w:cs="宋体" w:hint="eastAsia"/>
                <w:color w:val="000000"/>
                <w:kern w:val="0"/>
                <w:sz w:val="18"/>
                <w:szCs w:val="18"/>
              </w:rPr>
              <w:t>新车不会经常出现问题，执法效率等方面得到很大的提高</w:t>
            </w:r>
          </w:p>
        </w:tc>
      </w:tr>
      <w:tr w:rsidR="001D666F"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服务对象</w:t>
            </w:r>
            <w:r w:rsidRPr="00E04F12">
              <w:rPr>
                <w:rFonts w:ascii="宋体" w:hAnsi="宋体" w:cs="宋体" w:hint="eastAsia"/>
                <w:kern w:val="0"/>
                <w:sz w:val="18"/>
                <w:szCs w:val="18"/>
              </w:rPr>
              <w:br/>
              <w:t>满意度指标</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指标1：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服务对象</w:t>
            </w:r>
            <w:r w:rsidRPr="00E04F12">
              <w:rPr>
                <w:rFonts w:ascii="宋体" w:hAnsi="宋体" w:cs="宋体" w:hint="eastAsia"/>
                <w:kern w:val="0"/>
                <w:sz w:val="18"/>
                <w:szCs w:val="18"/>
              </w:rPr>
              <w:br/>
              <w:t>满意度指标</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1D666F">
            <w:pPr>
              <w:widowControl/>
              <w:jc w:val="left"/>
              <w:rPr>
                <w:rFonts w:ascii="宋体" w:hAnsi="宋体" w:cs="宋体"/>
                <w:kern w:val="0"/>
                <w:sz w:val="18"/>
                <w:szCs w:val="18"/>
              </w:rPr>
            </w:pPr>
            <w:r w:rsidRPr="00E04F12">
              <w:rPr>
                <w:rFonts w:ascii="宋体" w:hAnsi="宋体" w:cs="宋体" w:hint="eastAsia"/>
                <w:kern w:val="0"/>
                <w:sz w:val="18"/>
                <w:szCs w:val="18"/>
              </w:rPr>
              <w:t xml:space="preserve"> 指标1：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车辆干净整洁，噪音小，尾气合格，群众满意</w:t>
            </w:r>
          </w:p>
        </w:tc>
      </w:tr>
      <w:tr w:rsidR="001D666F"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1D666F" w:rsidRPr="00E04F12" w:rsidTr="001D666F">
        <w:trPr>
          <w:gridAfter w:val="1"/>
          <w:wAfter w:w="509" w:type="dxa"/>
          <w:trHeight w:val="84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D666F" w:rsidRPr="00E04F12" w:rsidRDefault="001D666F" w:rsidP="00E04F12">
            <w:pPr>
              <w:widowControl/>
              <w:jc w:val="left"/>
              <w:rPr>
                <w:rFonts w:ascii="宋体" w:hAnsi="宋体" w:cs="宋体"/>
                <w:kern w:val="0"/>
                <w:sz w:val="18"/>
                <w:szCs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66F" w:rsidRPr="00E04F12" w:rsidRDefault="001D666F"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r w:rsidR="00E04F12" w:rsidRPr="00E04F12" w:rsidTr="001D666F">
        <w:trPr>
          <w:gridAfter w:val="1"/>
          <w:wAfter w:w="509" w:type="dxa"/>
          <w:trHeight w:val="43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E04F12" w:rsidRPr="00E04F12" w:rsidRDefault="00E04F12" w:rsidP="00E04F12">
            <w:pPr>
              <w:widowControl/>
              <w:jc w:val="left"/>
              <w:rPr>
                <w:rFonts w:ascii="宋体" w:hAnsi="宋体" w:cs="宋体"/>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center"/>
              <w:rPr>
                <w:rFonts w:ascii="宋体" w:hAnsi="宋体" w:cs="宋体"/>
                <w:kern w:val="0"/>
                <w:sz w:val="18"/>
                <w:szCs w:val="18"/>
              </w:rPr>
            </w:pPr>
            <w:r w:rsidRPr="00E04F12">
              <w:rPr>
                <w:rFonts w:ascii="宋体" w:hAnsi="宋体" w:cs="宋体" w:hint="eastAsia"/>
                <w:kern w:val="0"/>
                <w:sz w:val="18"/>
                <w:szCs w:val="18"/>
              </w:rPr>
              <w:t>……</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F12" w:rsidRPr="00E04F12" w:rsidRDefault="00E04F12" w:rsidP="00E04F12">
            <w:pPr>
              <w:widowControl/>
              <w:jc w:val="left"/>
              <w:rPr>
                <w:rFonts w:ascii="宋体" w:hAnsi="宋体" w:cs="宋体"/>
                <w:kern w:val="0"/>
                <w:sz w:val="18"/>
                <w:szCs w:val="18"/>
              </w:rPr>
            </w:pPr>
            <w:r w:rsidRPr="00E04F12">
              <w:rPr>
                <w:rFonts w:ascii="宋体" w:hAnsi="宋体" w:cs="宋体" w:hint="eastAsia"/>
                <w:kern w:val="0"/>
                <w:sz w:val="18"/>
                <w:szCs w:val="18"/>
              </w:rPr>
              <w:t xml:space="preserve">　</w:t>
            </w:r>
          </w:p>
        </w:tc>
      </w:tr>
    </w:tbl>
    <w:p w:rsidR="00E04F12" w:rsidRPr="00E04F12" w:rsidRDefault="00E04F12" w:rsidP="00A3229B">
      <w:pPr>
        <w:rPr>
          <w:sz w:val="18"/>
          <w:szCs w:val="18"/>
        </w:rPr>
      </w:pPr>
    </w:p>
    <w:p w:rsidR="00E04F12" w:rsidRDefault="00E04F12"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p w:rsidR="001D666F" w:rsidRDefault="001D666F" w:rsidP="00A3229B">
      <w:pPr>
        <w:rPr>
          <w:sz w:val="18"/>
          <w:szCs w:val="18"/>
        </w:rPr>
      </w:pPr>
    </w:p>
    <w:tbl>
      <w:tblPr>
        <w:tblW w:w="9357" w:type="dxa"/>
        <w:tblInd w:w="-426" w:type="dxa"/>
        <w:tblLayout w:type="fixed"/>
        <w:tblLook w:val="04A0" w:firstRow="1" w:lastRow="0" w:firstColumn="1" w:lastColumn="0" w:noHBand="0" w:noVBand="1"/>
      </w:tblPr>
      <w:tblGrid>
        <w:gridCol w:w="568"/>
        <w:gridCol w:w="454"/>
        <w:gridCol w:w="576"/>
        <w:gridCol w:w="2230"/>
        <w:gridCol w:w="567"/>
        <w:gridCol w:w="709"/>
        <w:gridCol w:w="1418"/>
        <w:gridCol w:w="803"/>
        <w:gridCol w:w="2032"/>
      </w:tblGrid>
      <w:tr w:rsidR="0038348D" w:rsidRPr="0038348D" w:rsidTr="0038348D">
        <w:trPr>
          <w:trHeight w:val="675"/>
        </w:trPr>
        <w:tc>
          <w:tcPr>
            <w:tcW w:w="9357" w:type="dxa"/>
            <w:gridSpan w:val="9"/>
            <w:tcBorders>
              <w:top w:val="nil"/>
              <w:left w:val="nil"/>
              <w:bottom w:val="nil"/>
              <w:right w:val="nil"/>
            </w:tcBorders>
            <w:shd w:val="clear" w:color="auto" w:fill="auto"/>
            <w:vAlign w:val="center"/>
            <w:hideMark/>
          </w:tcPr>
          <w:p w:rsidR="0038348D" w:rsidRPr="0038348D" w:rsidRDefault="0038348D" w:rsidP="0038348D">
            <w:pPr>
              <w:widowControl/>
              <w:jc w:val="center"/>
              <w:rPr>
                <w:rFonts w:ascii="宋体" w:hAnsi="宋体" w:cs="宋体"/>
                <w:b/>
                <w:bCs/>
                <w:kern w:val="0"/>
                <w:sz w:val="32"/>
                <w:szCs w:val="32"/>
              </w:rPr>
            </w:pPr>
            <w:r w:rsidRPr="0038348D">
              <w:rPr>
                <w:rFonts w:ascii="宋体" w:hAnsi="宋体" w:cs="宋体" w:hint="eastAsia"/>
                <w:b/>
                <w:bCs/>
                <w:kern w:val="0"/>
                <w:sz w:val="32"/>
                <w:szCs w:val="32"/>
              </w:rPr>
              <w:lastRenderedPageBreak/>
              <w:t>项目支出绩效目标申报表</w:t>
            </w:r>
          </w:p>
        </w:tc>
      </w:tr>
      <w:tr w:rsidR="0038348D" w:rsidRPr="0038348D" w:rsidTr="0038348D">
        <w:trPr>
          <w:trHeight w:val="285"/>
        </w:trPr>
        <w:tc>
          <w:tcPr>
            <w:tcW w:w="9357" w:type="dxa"/>
            <w:gridSpan w:val="9"/>
            <w:tcBorders>
              <w:top w:val="nil"/>
              <w:left w:val="nil"/>
              <w:bottom w:val="nil"/>
              <w:right w:val="nil"/>
            </w:tcBorders>
            <w:shd w:val="clear" w:color="auto" w:fill="auto"/>
            <w:vAlign w:val="center"/>
            <w:hideMark/>
          </w:tcPr>
          <w:p w:rsidR="0038348D" w:rsidRPr="0038348D" w:rsidRDefault="0038348D" w:rsidP="0038348D">
            <w:pPr>
              <w:widowControl/>
              <w:jc w:val="center"/>
              <w:rPr>
                <w:rFonts w:ascii="宋体" w:hAnsi="宋体" w:cs="宋体"/>
                <w:kern w:val="0"/>
                <w:sz w:val="24"/>
              </w:rPr>
            </w:pPr>
            <w:r w:rsidRPr="0038348D">
              <w:rPr>
                <w:rFonts w:ascii="宋体" w:hAnsi="宋体" w:cs="宋体" w:hint="eastAsia"/>
                <w:kern w:val="0"/>
                <w:sz w:val="24"/>
              </w:rPr>
              <w:t>（</w:t>
            </w:r>
            <w:r w:rsidRPr="0038348D">
              <w:rPr>
                <w:kern w:val="0"/>
                <w:sz w:val="24"/>
              </w:rPr>
              <w:t xml:space="preserve">      2021    </w:t>
            </w:r>
            <w:r w:rsidRPr="0038348D">
              <w:rPr>
                <w:rFonts w:ascii="宋体" w:hAnsi="宋体" w:cs="宋体" w:hint="eastAsia"/>
                <w:kern w:val="0"/>
                <w:sz w:val="24"/>
              </w:rPr>
              <w:t>年度）</w:t>
            </w:r>
          </w:p>
        </w:tc>
      </w:tr>
      <w:tr w:rsidR="0038348D" w:rsidRPr="0038348D" w:rsidTr="0038348D">
        <w:trPr>
          <w:gridAfter w:val="1"/>
          <w:wAfter w:w="2032" w:type="dxa"/>
          <w:trHeight w:val="435"/>
        </w:trPr>
        <w:tc>
          <w:tcPr>
            <w:tcW w:w="568" w:type="dxa"/>
            <w:tcBorders>
              <w:top w:val="nil"/>
              <w:left w:val="nil"/>
              <w:bottom w:val="single" w:sz="4" w:space="0" w:color="auto"/>
              <w:right w:val="nil"/>
            </w:tcBorders>
            <w:shd w:val="clear" w:color="auto" w:fill="auto"/>
            <w:noWrap/>
            <w:vAlign w:val="center"/>
            <w:hideMark/>
          </w:tcPr>
          <w:p w:rsidR="0038348D" w:rsidRPr="0038348D" w:rsidRDefault="0038348D" w:rsidP="0038348D">
            <w:pPr>
              <w:widowControl/>
              <w:jc w:val="left"/>
              <w:rPr>
                <w:rFonts w:ascii="宋体" w:hAnsi="宋体" w:cs="宋体"/>
                <w:kern w:val="0"/>
                <w:sz w:val="24"/>
              </w:rPr>
            </w:pPr>
            <w:r w:rsidRPr="0038348D">
              <w:rPr>
                <w:rFonts w:ascii="宋体" w:hAnsi="宋体" w:cs="宋体" w:hint="eastAsia"/>
                <w:kern w:val="0"/>
                <w:sz w:val="24"/>
              </w:rPr>
              <w:t xml:space="preserve">　</w:t>
            </w:r>
          </w:p>
        </w:tc>
        <w:tc>
          <w:tcPr>
            <w:tcW w:w="454"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ascii="宋体" w:hAnsi="宋体" w:cs="宋体"/>
                <w:kern w:val="0"/>
                <w:sz w:val="24"/>
              </w:rPr>
            </w:pPr>
            <w:r w:rsidRPr="0038348D">
              <w:rPr>
                <w:rFonts w:ascii="宋体" w:hAnsi="宋体" w:cs="宋体" w:hint="eastAsia"/>
                <w:kern w:val="0"/>
                <w:sz w:val="24"/>
              </w:rPr>
              <w:t xml:space="preserve">　</w:t>
            </w:r>
          </w:p>
        </w:tc>
        <w:tc>
          <w:tcPr>
            <w:tcW w:w="576"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ascii="宋体" w:hAnsi="宋体" w:cs="宋体"/>
                <w:kern w:val="0"/>
                <w:sz w:val="24"/>
              </w:rPr>
            </w:pPr>
          </w:p>
        </w:tc>
        <w:tc>
          <w:tcPr>
            <w:tcW w:w="2230"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eastAsia="Times New Roman"/>
                <w:kern w:val="0"/>
                <w:sz w:val="20"/>
                <w:szCs w:val="20"/>
              </w:rPr>
            </w:pPr>
          </w:p>
        </w:tc>
        <w:tc>
          <w:tcPr>
            <w:tcW w:w="567"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eastAsia="Times New Roman"/>
                <w:kern w:val="0"/>
                <w:sz w:val="20"/>
                <w:szCs w:val="20"/>
              </w:rPr>
            </w:pPr>
          </w:p>
        </w:tc>
        <w:tc>
          <w:tcPr>
            <w:tcW w:w="709"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eastAsia="Times New Roman"/>
                <w:kern w:val="0"/>
                <w:sz w:val="20"/>
                <w:szCs w:val="20"/>
              </w:rPr>
            </w:pPr>
          </w:p>
        </w:tc>
        <w:tc>
          <w:tcPr>
            <w:tcW w:w="1418"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eastAsia="Times New Roman"/>
                <w:kern w:val="0"/>
                <w:sz w:val="20"/>
                <w:szCs w:val="20"/>
              </w:rPr>
            </w:pPr>
          </w:p>
        </w:tc>
        <w:tc>
          <w:tcPr>
            <w:tcW w:w="803" w:type="dxa"/>
            <w:tcBorders>
              <w:top w:val="nil"/>
              <w:left w:val="nil"/>
              <w:bottom w:val="single" w:sz="4" w:space="0" w:color="auto"/>
              <w:right w:val="nil"/>
            </w:tcBorders>
            <w:shd w:val="clear" w:color="auto" w:fill="auto"/>
            <w:vAlign w:val="center"/>
            <w:hideMark/>
          </w:tcPr>
          <w:p w:rsidR="0038348D" w:rsidRPr="0038348D" w:rsidRDefault="0038348D" w:rsidP="0038348D">
            <w:pPr>
              <w:widowControl/>
              <w:jc w:val="left"/>
              <w:rPr>
                <w:rFonts w:eastAsia="Times New Roman"/>
                <w:kern w:val="0"/>
                <w:sz w:val="20"/>
                <w:szCs w:val="20"/>
              </w:rPr>
            </w:pPr>
          </w:p>
        </w:tc>
      </w:tr>
      <w:tr w:rsidR="0038348D" w:rsidRPr="0038348D" w:rsidTr="0038348D">
        <w:trPr>
          <w:trHeight w:val="438"/>
        </w:trPr>
        <w:tc>
          <w:tcPr>
            <w:tcW w:w="1598" w:type="dxa"/>
            <w:gridSpan w:val="3"/>
            <w:tcBorders>
              <w:top w:val="single" w:sz="4" w:space="0" w:color="auto"/>
              <w:left w:val="single" w:sz="4" w:space="0" w:color="auto"/>
              <w:bottom w:val="single" w:sz="4" w:space="0" w:color="auto"/>
              <w:right w:val="nil"/>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项目名称</w:t>
            </w:r>
          </w:p>
        </w:tc>
        <w:tc>
          <w:tcPr>
            <w:tcW w:w="77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直属队办公用房改</w:t>
            </w:r>
            <w:proofErr w:type="gramStart"/>
            <w:r w:rsidRPr="0038348D">
              <w:rPr>
                <w:rFonts w:ascii="宋体" w:hAnsi="宋体" w:cs="宋体" w:hint="eastAsia"/>
                <w:kern w:val="0"/>
                <w:sz w:val="18"/>
                <w:szCs w:val="18"/>
              </w:rPr>
              <w:t>造施工</w:t>
            </w:r>
            <w:proofErr w:type="gramEnd"/>
          </w:p>
        </w:tc>
      </w:tr>
      <w:tr w:rsidR="0038348D" w:rsidRPr="0038348D" w:rsidTr="0038348D">
        <w:trPr>
          <w:trHeight w:val="438"/>
        </w:trPr>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主管部门及代码</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北京市西城区城市管理综合行政执法局241001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实施单位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北京市西城区城市管理综合行政执法局</w:t>
            </w:r>
          </w:p>
        </w:tc>
      </w:tr>
      <w:tr w:rsidR="0038348D" w:rsidRPr="0038348D" w:rsidTr="0038348D">
        <w:trPr>
          <w:trHeight w:val="438"/>
        </w:trPr>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项目负责人</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proofErr w:type="gramStart"/>
            <w:r w:rsidRPr="0038348D">
              <w:rPr>
                <w:rFonts w:ascii="宋体" w:hAnsi="宋体" w:cs="宋体" w:hint="eastAsia"/>
                <w:kern w:val="0"/>
                <w:sz w:val="18"/>
                <w:szCs w:val="18"/>
              </w:rPr>
              <w:t>付新喜</w:t>
            </w:r>
            <w:proofErr w:type="gramEnd"/>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66527041</w:t>
            </w:r>
          </w:p>
        </w:tc>
      </w:tr>
      <w:tr w:rsidR="0038348D" w:rsidRPr="0038348D" w:rsidTr="0038348D">
        <w:trPr>
          <w:trHeight w:val="438"/>
        </w:trPr>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项目属性</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新增项目</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项目期</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1年</w:t>
            </w:r>
          </w:p>
        </w:tc>
      </w:tr>
      <w:tr w:rsidR="0038348D" w:rsidRPr="0038348D" w:rsidTr="0038348D">
        <w:trPr>
          <w:trHeight w:val="438"/>
        </w:trPr>
        <w:tc>
          <w:tcPr>
            <w:tcW w:w="1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项目资金</w:t>
            </w:r>
            <w:r w:rsidRPr="0038348D">
              <w:rPr>
                <w:rFonts w:ascii="宋体" w:hAnsi="宋体" w:cs="宋体" w:hint="eastAsia"/>
                <w:kern w:val="0"/>
                <w:sz w:val="18"/>
                <w:szCs w:val="18"/>
              </w:rPr>
              <w:br/>
              <w:t>（万元）</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中期资金总额：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年度资金总额：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right"/>
              <w:rPr>
                <w:rFonts w:ascii="宋体" w:hAnsi="宋体" w:cs="宋体"/>
                <w:kern w:val="0"/>
                <w:sz w:val="18"/>
                <w:szCs w:val="18"/>
              </w:rPr>
            </w:pPr>
            <w:r w:rsidRPr="0038348D">
              <w:rPr>
                <w:rFonts w:ascii="宋体" w:hAnsi="宋体" w:cs="宋体" w:hint="eastAsia"/>
                <w:kern w:val="0"/>
                <w:sz w:val="18"/>
                <w:szCs w:val="18"/>
              </w:rPr>
              <w:t>94.165689万元</w:t>
            </w:r>
          </w:p>
        </w:tc>
      </w:tr>
      <w:tr w:rsidR="0038348D" w:rsidRPr="0038348D" w:rsidTr="0038348D">
        <w:trPr>
          <w:trHeight w:val="438"/>
        </w:trPr>
        <w:tc>
          <w:tcPr>
            <w:tcW w:w="1598" w:type="dxa"/>
            <w:gridSpan w:val="3"/>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其中：财政拨款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其中：财政拨款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right"/>
              <w:rPr>
                <w:rFonts w:ascii="宋体" w:hAnsi="宋体" w:cs="宋体"/>
                <w:kern w:val="0"/>
                <w:sz w:val="18"/>
                <w:szCs w:val="18"/>
              </w:rPr>
            </w:pPr>
            <w:r w:rsidRPr="0038348D">
              <w:rPr>
                <w:rFonts w:ascii="宋体" w:hAnsi="宋体" w:cs="宋体" w:hint="eastAsia"/>
                <w:kern w:val="0"/>
                <w:sz w:val="18"/>
                <w:szCs w:val="18"/>
              </w:rPr>
              <w:t>94.165689万元</w:t>
            </w:r>
          </w:p>
        </w:tc>
      </w:tr>
      <w:tr w:rsidR="0038348D" w:rsidRPr="0038348D" w:rsidTr="0038348D">
        <w:trPr>
          <w:trHeight w:val="438"/>
        </w:trPr>
        <w:tc>
          <w:tcPr>
            <w:tcW w:w="1598" w:type="dxa"/>
            <w:gridSpan w:val="3"/>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其他资金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其他资金</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right"/>
              <w:rPr>
                <w:rFonts w:ascii="宋体" w:hAnsi="宋体" w:cs="宋体"/>
                <w:kern w:val="0"/>
                <w:sz w:val="18"/>
                <w:szCs w:val="18"/>
              </w:rPr>
            </w:pPr>
            <w:r w:rsidRPr="0038348D">
              <w:rPr>
                <w:rFonts w:ascii="宋体" w:hAnsi="宋体" w:cs="宋体" w:hint="eastAsia"/>
                <w:kern w:val="0"/>
                <w:sz w:val="18"/>
                <w:szCs w:val="18"/>
              </w:rPr>
              <w:t xml:space="preserve">　</w:t>
            </w:r>
          </w:p>
        </w:tc>
      </w:tr>
      <w:tr w:rsidR="0038348D" w:rsidRPr="0038348D" w:rsidTr="0038348D">
        <w:trPr>
          <w:trHeight w:val="43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总</w:t>
            </w:r>
            <w:r w:rsidRPr="0038348D">
              <w:rPr>
                <w:rFonts w:ascii="宋体" w:hAnsi="宋体" w:cs="宋体" w:hint="eastAsia"/>
                <w:kern w:val="0"/>
                <w:sz w:val="18"/>
                <w:szCs w:val="18"/>
              </w:rPr>
              <w:br/>
              <w:t>体</w:t>
            </w:r>
            <w:r w:rsidRPr="0038348D">
              <w:rPr>
                <w:rFonts w:ascii="宋体" w:hAnsi="宋体" w:cs="宋体" w:hint="eastAsia"/>
                <w:kern w:val="0"/>
                <w:sz w:val="18"/>
                <w:szCs w:val="18"/>
              </w:rPr>
              <w:br/>
              <w:t>目</w:t>
            </w:r>
            <w:r w:rsidRPr="0038348D">
              <w:rPr>
                <w:rFonts w:ascii="宋体" w:hAnsi="宋体" w:cs="宋体" w:hint="eastAsia"/>
                <w:kern w:val="0"/>
                <w:sz w:val="18"/>
                <w:szCs w:val="18"/>
              </w:rPr>
              <w:br/>
              <w:t>标</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中期目标（20××年—20××+n年）</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年度目标</w:t>
            </w:r>
          </w:p>
        </w:tc>
      </w:tr>
      <w:tr w:rsidR="0038348D" w:rsidRPr="0038348D" w:rsidTr="0038348D">
        <w:trPr>
          <w:trHeight w:val="15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3827" w:type="dxa"/>
            <w:gridSpan w:val="4"/>
            <w:tcBorders>
              <w:top w:val="single" w:sz="4" w:space="0" w:color="auto"/>
              <w:left w:val="nil"/>
              <w:bottom w:val="single" w:sz="4" w:space="0" w:color="auto"/>
              <w:right w:val="single" w:sz="4" w:space="0" w:color="auto"/>
            </w:tcBorders>
            <w:shd w:val="clear" w:color="auto" w:fill="auto"/>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br/>
              <w:t xml:space="preserve"> 目标1：</w:t>
            </w:r>
            <w:r w:rsidRPr="0038348D">
              <w:rPr>
                <w:rFonts w:ascii="宋体" w:hAnsi="宋体" w:cs="宋体" w:hint="eastAsia"/>
                <w:kern w:val="0"/>
                <w:sz w:val="18"/>
                <w:szCs w:val="18"/>
              </w:rPr>
              <w:br/>
              <w:t xml:space="preserve"> 目标2：</w:t>
            </w:r>
            <w:r w:rsidRPr="0038348D">
              <w:rPr>
                <w:rFonts w:ascii="宋体" w:hAnsi="宋体" w:cs="宋体" w:hint="eastAsia"/>
                <w:kern w:val="0"/>
                <w:sz w:val="18"/>
                <w:szCs w:val="18"/>
              </w:rPr>
              <w:br/>
              <w:t xml:space="preserve"> 目标3：</w:t>
            </w:r>
            <w:r w:rsidRPr="0038348D">
              <w:rPr>
                <w:rFonts w:ascii="宋体" w:hAnsi="宋体" w:cs="宋体" w:hint="eastAsia"/>
                <w:kern w:val="0"/>
                <w:sz w:val="18"/>
                <w:szCs w:val="18"/>
              </w:rPr>
              <w:br/>
              <w:t xml:space="preserve"> ……</w:t>
            </w:r>
          </w:p>
        </w:tc>
        <w:tc>
          <w:tcPr>
            <w:tcW w:w="4962" w:type="dxa"/>
            <w:gridSpan w:val="4"/>
            <w:tcBorders>
              <w:top w:val="single" w:sz="4" w:space="0" w:color="auto"/>
              <w:left w:val="nil"/>
              <w:bottom w:val="single" w:sz="4" w:space="0" w:color="auto"/>
              <w:right w:val="single" w:sz="4" w:space="0" w:color="auto"/>
            </w:tcBorders>
            <w:shd w:val="clear" w:color="auto" w:fill="auto"/>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直属队</w:t>
            </w:r>
            <w:proofErr w:type="gramStart"/>
            <w:r w:rsidRPr="0038348D">
              <w:rPr>
                <w:rFonts w:ascii="宋体" w:hAnsi="宋体" w:cs="宋体" w:hint="eastAsia"/>
                <w:kern w:val="0"/>
                <w:sz w:val="18"/>
                <w:szCs w:val="18"/>
              </w:rPr>
              <w:t>南横西街</w:t>
            </w:r>
            <w:proofErr w:type="gramEnd"/>
            <w:r w:rsidRPr="0038348D">
              <w:rPr>
                <w:rFonts w:ascii="宋体" w:hAnsi="宋体" w:cs="宋体" w:hint="eastAsia"/>
                <w:kern w:val="0"/>
                <w:sz w:val="18"/>
                <w:szCs w:val="18"/>
              </w:rPr>
              <w:t>65号院办公</w:t>
            </w:r>
            <w:proofErr w:type="gramStart"/>
            <w:r w:rsidRPr="0038348D">
              <w:rPr>
                <w:rFonts w:ascii="宋体" w:hAnsi="宋体" w:cs="宋体" w:hint="eastAsia"/>
                <w:kern w:val="0"/>
                <w:sz w:val="18"/>
                <w:szCs w:val="18"/>
              </w:rPr>
              <w:t>区申请</w:t>
            </w:r>
            <w:proofErr w:type="gramEnd"/>
            <w:r w:rsidRPr="0038348D">
              <w:rPr>
                <w:rFonts w:ascii="宋体" w:hAnsi="宋体" w:cs="宋体" w:hint="eastAsia"/>
                <w:kern w:val="0"/>
                <w:sz w:val="18"/>
                <w:szCs w:val="18"/>
              </w:rPr>
              <w:t>更换电动伸缩门、改造院内洗车台、改造洗澡间、更换纱窗。因以上设施长期使用、年久失修，部分存在安全隐患或影响正常办公和生活，为保障队员日常办公和生活正常运行，特申请维修、改造、更换办公区设施。</w:t>
            </w:r>
          </w:p>
        </w:tc>
      </w:tr>
      <w:tr w:rsidR="0038348D" w:rsidRPr="0038348D" w:rsidTr="0038348D">
        <w:trPr>
          <w:trHeight w:val="62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绩</w:t>
            </w:r>
            <w:r w:rsidRPr="0038348D">
              <w:rPr>
                <w:rFonts w:ascii="宋体" w:hAnsi="宋体" w:cs="宋体" w:hint="eastAsia"/>
                <w:kern w:val="0"/>
                <w:sz w:val="18"/>
                <w:szCs w:val="18"/>
              </w:rPr>
              <w:br/>
              <w:t>效</w:t>
            </w:r>
            <w:r w:rsidRPr="0038348D">
              <w:rPr>
                <w:rFonts w:ascii="宋体" w:hAnsi="宋体" w:cs="宋体" w:hint="eastAsia"/>
                <w:kern w:val="0"/>
                <w:sz w:val="18"/>
                <w:szCs w:val="18"/>
              </w:rPr>
              <w:br/>
              <w:t>指</w:t>
            </w:r>
            <w:r w:rsidRPr="0038348D">
              <w:rPr>
                <w:rFonts w:ascii="宋体" w:hAnsi="宋体" w:cs="宋体" w:hint="eastAsia"/>
                <w:kern w:val="0"/>
                <w:sz w:val="18"/>
                <w:szCs w:val="18"/>
              </w:rPr>
              <w:br/>
              <w:t>标</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一级</w:t>
            </w:r>
            <w:r w:rsidRPr="0038348D">
              <w:rPr>
                <w:rFonts w:ascii="宋体" w:hAnsi="宋体" w:cs="宋体" w:hint="eastAsia"/>
                <w:kern w:val="0"/>
                <w:sz w:val="18"/>
                <w:szCs w:val="18"/>
              </w:rPr>
              <w:br/>
              <w:t>指标</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二级指标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三级指标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指标值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三级指标</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指标值</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产</w:t>
            </w:r>
            <w:r w:rsidRPr="0038348D">
              <w:rPr>
                <w:rFonts w:ascii="宋体" w:hAnsi="宋体" w:cs="宋体" w:hint="eastAsia"/>
                <w:kern w:val="0"/>
                <w:sz w:val="18"/>
                <w:szCs w:val="18"/>
              </w:rPr>
              <w:br/>
              <w:t>出</w:t>
            </w:r>
            <w:r w:rsidRPr="0038348D">
              <w:rPr>
                <w:rFonts w:ascii="宋体" w:hAnsi="宋体" w:cs="宋体" w:hint="eastAsia"/>
                <w:kern w:val="0"/>
                <w:sz w:val="18"/>
                <w:szCs w:val="18"/>
              </w:rPr>
              <w:br/>
              <w:t>指</w:t>
            </w:r>
            <w:r w:rsidRPr="0038348D">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数量指标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数量指标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办公区设施更换改造</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提高办公设施质量、减少维修次数</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5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质量指标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质量指标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保障办公区环境</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设施更新合格率</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5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进度指标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进度指标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严格按照合同约定的支出进度支出费用</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严格按照合同约定的支出进度支出费用</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成本指标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成本指标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更换改造设施成本</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更换改造设施成本不超过941656.89元</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效</w:t>
            </w:r>
            <w:r w:rsidRPr="0038348D">
              <w:rPr>
                <w:rFonts w:ascii="宋体" w:hAnsi="宋体" w:cs="宋体" w:hint="eastAsia"/>
                <w:kern w:val="0"/>
                <w:sz w:val="18"/>
                <w:szCs w:val="18"/>
              </w:rPr>
              <w:br/>
              <w:t>果</w:t>
            </w:r>
            <w:r w:rsidRPr="0038348D">
              <w:rPr>
                <w:rFonts w:ascii="宋体" w:hAnsi="宋体" w:cs="宋体" w:hint="eastAsia"/>
                <w:kern w:val="0"/>
                <w:sz w:val="18"/>
                <w:szCs w:val="18"/>
              </w:rPr>
              <w:br/>
              <w:t>指</w:t>
            </w:r>
            <w:r w:rsidRPr="0038348D">
              <w:rPr>
                <w:rFonts w:ascii="宋体" w:hAnsi="宋体" w:cs="宋体" w:hint="eastAsia"/>
                <w:kern w:val="0"/>
                <w:sz w:val="18"/>
                <w:szCs w:val="18"/>
              </w:rPr>
              <w:br/>
              <w:t>标</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效益指标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效益指标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四处更换改造全部完成</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施工改造全部完成，为正常办公和开展执法工作提供便利</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服务对象</w:t>
            </w:r>
            <w:r w:rsidRPr="0038348D">
              <w:rPr>
                <w:rFonts w:ascii="宋体" w:hAnsi="宋体" w:cs="宋体" w:hint="eastAsia"/>
                <w:kern w:val="0"/>
                <w:sz w:val="18"/>
                <w:szCs w:val="18"/>
              </w:rPr>
              <w:br/>
              <w:t>满意度指标</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服务对象</w:t>
            </w:r>
            <w:r w:rsidRPr="0038348D">
              <w:rPr>
                <w:rFonts w:ascii="宋体" w:hAnsi="宋体" w:cs="宋体" w:hint="eastAsia"/>
                <w:kern w:val="0"/>
                <w:sz w:val="18"/>
                <w:szCs w:val="18"/>
              </w:rPr>
              <w:br/>
              <w:t>满意度指标</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办公区人员满意度</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≧90%</w:t>
            </w: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指标2：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r>
      <w:tr w:rsidR="0038348D" w:rsidRPr="0038348D" w:rsidTr="0038348D">
        <w:trPr>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8348D" w:rsidRPr="0038348D" w:rsidRDefault="0038348D" w:rsidP="0038348D">
            <w:pPr>
              <w:widowControl/>
              <w:jc w:val="left"/>
              <w:rPr>
                <w:rFonts w:ascii="宋体" w:hAnsi="宋体" w:cs="宋体"/>
                <w:kern w:val="0"/>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center"/>
              <w:rPr>
                <w:rFonts w:ascii="宋体" w:hAnsi="宋体" w:cs="宋体"/>
                <w:kern w:val="0"/>
                <w:sz w:val="18"/>
                <w:szCs w:val="18"/>
              </w:rPr>
            </w:pPr>
            <w:r w:rsidRPr="0038348D">
              <w:rPr>
                <w:rFonts w:ascii="宋体" w:hAnsi="宋体" w:cs="宋体" w:hint="eastAsia"/>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48D" w:rsidRPr="0038348D" w:rsidRDefault="0038348D" w:rsidP="0038348D">
            <w:pPr>
              <w:widowControl/>
              <w:jc w:val="left"/>
              <w:rPr>
                <w:rFonts w:ascii="宋体" w:hAnsi="宋体" w:cs="宋体"/>
                <w:kern w:val="0"/>
                <w:sz w:val="18"/>
                <w:szCs w:val="18"/>
              </w:rPr>
            </w:pPr>
            <w:r w:rsidRPr="0038348D">
              <w:rPr>
                <w:rFonts w:ascii="宋体" w:hAnsi="宋体" w:cs="宋体" w:hint="eastAsia"/>
                <w:kern w:val="0"/>
                <w:sz w:val="18"/>
                <w:szCs w:val="18"/>
              </w:rPr>
              <w:t xml:space="preserve">　</w:t>
            </w:r>
          </w:p>
        </w:tc>
      </w:tr>
    </w:tbl>
    <w:p w:rsidR="0038348D" w:rsidRDefault="0038348D"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p w:rsidR="003D6883" w:rsidRDefault="003D6883" w:rsidP="00A3229B">
      <w:pPr>
        <w:rPr>
          <w:sz w:val="18"/>
          <w:szCs w:val="18"/>
        </w:rPr>
      </w:pPr>
    </w:p>
    <w:tbl>
      <w:tblPr>
        <w:tblW w:w="9593" w:type="dxa"/>
        <w:tblInd w:w="-426" w:type="dxa"/>
        <w:tblLook w:val="04A0" w:firstRow="1" w:lastRow="0" w:firstColumn="1" w:lastColumn="0" w:noHBand="0" w:noVBand="1"/>
      </w:tblPr>
      <w:tblGrid>
        <w:gridCol w:w="569"/>
        <w:gridCol w:w="454"/>
        <w:gridCol w:w="537"/>
        <w:gridCol w:w="158"/>
        <w:gridCol w:w="1674"/>
        <w:gridCol w:w="294"/>
        <w:gridCol w:w="425"/>
        <w:gridCol w:w="33"/>
        <w:gridCol w:w="676"/>
        <w:gridCol w:w="20"/>
        <w:gridCol w:w="1397"/>
        <w:gridCol w:w="168"/>
        <w:gridCol w:w="805"/>
        <w:gridCol w:w="586"/>
        <w:gridCol w:w="1418"/>
        <w:gridCol w:w="153"/>
        <w:gridCol w:w="226"/>
      </w:tblGrid>
      <w:tr w:rsidR="00640F54" w:rsidRPr="00640F54" w:rsidTr="00C44ED5">
        <w:trPr>
          <w:gridAfter w:val="2"/>
          <w:wAfter w:w="378" w:type="dxa"/>
          <w:trHeight w:val="675"/>
        </w:trPr>
        <w:tc>
          <w:tcPr>
            <w:tcW w:w="9215" w:type="dxa"/>
            <w:gridSpan w:val="15"/>
            <w:tcBorders>
              <w:top w:val="nil"/>
              <w:left w:val="nil"/>
              <w:bottom w:val="nil"/>
              <w:right w:val="nil"/>
            </w:tcBorders>
            <w:shd w:val="clear" w:color="auto" w:fill="auto"/>
            <w:vAlign w:val="center"/>
            <w:hideMark/>
          </w:tcPr>
          <w:p w:rsidR="00640F54" w:rsidRPr="00640F54" w:rsidRDefault="00640F54" w:rsidP="00640F54">
            <w:pPr>
              <w:widowControl/>
              <w:jc w:val="center"/>
              <w:rPr>
                <w:rFonts w:ascii="宋体" w:hAnsi="宋体" w:cs="宋体"/>
                <w:b/>
                <w:bCs/>
                <w:kern w:val="0"/>
                <w:sz w:val="32"/>
                <w:szCs w:val="32"/>
              </w:rPr>
            </w:pPr>
            <w:r w:rsidRPr="00640F54">
              <w:rPr>
                <w:rFonts w:ascii="宋体" w:hAnsi="宋体" w:cs="宋体" w:hint="eastAsia"/>
                <w:b/>
                <w:bCs/>
                <w:kern w:val="0"/>
                <w:sz w:val="32"/>
                <w:szCs w:val="32"/>
              </w:rPr>
              <w:lastRenderedPageBreak/>
              <w:t>项目支出绩效目标申报表</w:t>
            </w:r>
          </w:p>
        </w:tc>
      </w:tr>
      <w:tr w:rsidR="00640F54" w:rsidRPr="00640F54" w:rsidTr="00C44ED5">
        <w:trPr>
          <w:gridAfter w:val="2"/>
          <w:wAfter w:w="378" w:type="dxa"/>
          <w:trHeight w:val="285"/>
        </w:trPr>
        <w:tc>
          <w:tcPr>
            <w:tcW w:w="9215" w:type="dxa"/>
            <w:gridSpan w:val="15"/>
            <w:tcBorders>
              <w:top w:val="nil"/>
              <w:left w:val="nil"/>
              <w:bottom w:val="nil"/>
              <w:right w:val="nil"/>
            </w:tcBorders>
            <w:shd w:val="clear" w:color="auto" w:fill="auto"/>
            <w:vAlign w:val="center"/>
            <w:hideMark/>
          </w:tcPr>
          <w:p w:rsidR="00640F54" w:rsidRPr="00640F54" w:rsidRDefault="00640F54" w:rsidP="00640F54">
            <w:pPr>
              <w:widowControl/>
              <w:jc w:val="center"/>
              <w:rPr>
                <w:rFonts w:ascii="宋体" w:hAnsi="宋体" w:cs="宋体"/>
                <w:kern w:val="0"/>
                <w:sz w:val="24"/>
              </w:rPr>
            </w:pPr>
            <w:r w:rsidRPr="00640F54">
              <w:rPr>
                <w:rFonts w:ascii="宋体" w:hAnsi="宋体" w:cs="宋体" w:hint="eastAsia"/>
                <w:kern w:val="0"/>
                <w:sz w:val="24"/>
              </w:rPr>
              <w:t>（2021年度）</w:t>
            </w:r>
          </w:p>
        </w:tc>
      </w:tr>
      <w:tr w:rsidR="00640F54" w:rsidRPr="00640F54" w:rsidTr="00C44ED5">
        <w:trPr>
          <w:gridAfter w:val="2"/>
          <w:wAfter w:w="378" w:type="dxa"/>
          <w:trHeight w:val="435"/>
        </w:trPr>
        <w:tc>
          <w:tcPr>
            <w:tcW w:w="568" w:type="dxa"/>
            <w:tcBorders>
              <w:top w:val="nil"/>
              <w:left w:val="nil"/>
              <w:bottom w:val="single" w:sz="4" w:space="0" w:color="auto"/>
              <w:right w:val="nil"/>
            </w:tcBorders>
            <w:shd w:val="clear" w:color="auto" w:fill="auto"/>
            <w:noWrap/>
            <w:vAlign w:val="center"/>
            <w:hideMark/>
          </w:tcPr>
          <w:p w:rsidR="00640F54" w:rsidRPr="00640F54" w:rsidRDefault="00640F54" w:rsidP="00640F54">
            <w:pPr>
              <w:widowControl/>
              <w:jc w:val="left"/>
              <w:rPr>
                <w:rFonts w:ascii="宋体" w:hAnsi="宋体" w:cs="宋体"/>
                <w:kern w:val="0"/>
                <w:sz w:val="24"/>
              </w:rPr>
            </w:pPr>
            <w:r w:rsidRPr="00640F54">
              <w:rPr>
                <w:rFonts w:ascii="宋体" w:hAnsi="宋体" w:cs="宋体" w:hint="eastAsia"/>
                <w:kern w:val="0"/>
                <w:sz w:val="24"/>
              </w:rPr>
              <w:t xml:space="preserve">　</w:t>
            </w:r>
          </w:p>
        </w:tc>
        <w:tc>
          <w:tcPr>
            <w:tcW w:w="455" w:type="dxa"/>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ascii="宋体" w:hAnsi="宋体" w:cs="宋体"/>
                <w:kern w:val="0"/>
                <w:sz w:val="24"/>
              </w:rPr>
            </w:pPr>
            <w:r w:rsidRPr="00640F54">
              <w:rPr>
                <w:rFonts w:ascii="宋体" w:hAnsi="宋体" w:cs="宋体" w:hint="eastAsia"/>
                <w:kern w:val="0"/>
                <w:sz w:val="24"/>
              </w:rPr>
              <w:t xml:space="preserve">　</w:t>
            </w:r>
          </w:p>
        </w:tc>
        <w:tc>
          <w:tcPr>
            <w:tcW w:w="537" w:type="dxa"/>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ascii="宋体" w:hAnsi="宋体" w:cs="宋体"/>
                <w:kern w:val="0"/>
                <w:sz w:val="24"/>
              </w:rPr>
            </w:pPr>
          </w:p>
        </w:tc>
        <w:tc>
          <w:tcPr>
            <w:tcW w:w="2127" w:type="dxa"/>
            <w:gridSpan w:val="3"/>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c>
          <w:tcPr>
            <w:tcW w:w="425" w:type="dxa"/>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c>
          <w:tcPr>
            <w:tcW w:w="709" w:type="dxa"/>
            <w:gridSpan w:val="2"/>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c>
          <w:tcPr>
            <w:tcW w:w="1417" w:type="dxa"/>
            <w:gridSpan w:val="2"/>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c>
          <w:tcPr>
            <w:tcW w:w="1559" w:type="dxa"/>
            <w:gridSpan w:val="3"/>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c>
          <w:tcPr>
            <w:tcW w:w="1418" w:type="dxa"/>
            <w:tcBorders>
              <w:top w:val="nil"/>
              <w:left w:val="nil"/>
              <w:bottom w:val="single" w:sz="4" w:space="0" w:color="auto"/>
              <w:right w:val="nil"/>
            </w:tcBorders>
            <w:shd w:val="clear" w:color="auto" w:fill="auto"/>
            <w:vAlign w:val="center"/>
            <w:hideMark/>
          </w:tcPr>
          <w:p w:rsidR="00640F54" w:rsidRPr="00640F54" w:rsidRDefault="00640F54" w:rsidP="00640F54">
            <w:pPr>
              <w:widowControl/>
              <w:jc w:val="left"/>
              <w:rPr>
                <w:rFonts w:eastAsia="Times New Roman"/>
                <w:kern w:val="0"/>
                <w:sz w:val="20"/>
                <w:szCs w:val="20"/>
              </w:rPr>
            </w:pPr>
          </w:p>
        </w:tc>
      </w:tr>
      <w:tr w:rsidR="00640F54" w:rsidRPr="00640F54" w:rsidTr="00C44ED5">
        <w:trPr>
          <w:gridAfter w:val="2"/>
          <w:wAfter w:w="378" w:type="dxa"/>
          <w:trHeight w:val="438"/>
        </w:trPr>
        <w:tc>
          <w:tcPr>
            <w:tcW w:w="1560" w:type="dxa"/>
            <w:gridSpan w:val="3"/>
            <w:tcBorders>
              <w:top w:val="single" w:sz="4" w:space="0" w:color="auto"/>
              <w:left w:val="single" w:sz="4" w:space="0" w:color="auto"/>
              <w:bottom w:val="single" w:sz="4" w:space="0" w:color="auto"/>
              <w:right w:val="nil"/>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项目名称</w:t>
            </w:r>
          </w:p>
        </w:tc>
        <w:tc>
          <w:tcPr>
            <w:tcW w:w="76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西城区</w:t>
            </w:r>
            <w:proofErr w:type="gramStart"/>
            <w:r w:rsidRPr="00640F54">
              <w:rPr>
                <w:rFonts w:ascii="宋体" w:hAnsi="宋体" w:cs="宋体" w:hint="eastAsia"/>
                <w:kern w:val="0"/>
                <w:sz w:val="18"/>
                <w:szCs w:val="18"/>
              </w:rPr>
              <w:t>南横西街</w:t>
            </w:r>
            <w:proofErr w:type="gramEnd"/>
            <w:r w:rsidRPr="00640F54">
              <w:rPr>
                <w:rFonts w:ascii="宋体" w:hAnsi="宋体" w:cs="宋体" w:hint="eastAsia"/>
                <w:kern w:val="0"/>
                <w:sz w:val="18"/>
                <w:szCs w:val="18"/>
              </w:rPr>
              <w:t>65号城管执法队网络系统升级改造服务</w:t>
            </w:r>
          </w:p>
        </w:tc>
      </w:tr>
      <w:tr w:rsidR="00640F54" w:rsidRPr="00640F54" w:rsidTr="00C44ED5">
        <w:trPr>
          <w:gridAfter w:val="2"/>
          <w:wAfter w:w="378" w:type="dxa"/>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主管部门及代码</w:t>
            </w:r>
          </w:p>
        </w:tc>
        <w:tc>
          <w:tcPr>
            <w:tcW w:w="255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北京市西城区城市管理综合行政执法局241001</w:t>
            </w: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实施单位</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北京市西城区城市管理综合行政执法局</w:t>
            </w:r>
          </w:p>
        </w:tc>
      </w:tr>
      <w:tr w:rsidR="00640F54" w:rsidRPr="00640F54" w:rsidTr="00C44ED5">
        <w:trPr>
          <w:gridAfter w:val="2"/>
          <w:wAfter w:w="378" w:type="dxa"/>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项目负责人</w:t>
            </w:r>
          </w:p>
        </w:tc>
        <w:tc>
          <w:tcPr>
            <w:tcW w:w="255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李斌</w:t>
            </w: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联系电话</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66527016</w:t>
            </w:r>
          </w:p>
        </w:tc>
      </w:tr>
      <w:tr w:rsidR="00640F54" w:rsidRPr="00640F54" w:rsidTr="00C44ED5">
        <w:trPr>
          <w:gridAfter w:val="2"/>
          <w:wAfter w:w="378" w:type="dxa"/>
          <w:trHeight w:val="43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项目属性</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升级改造项目</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项目期</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1年</w:t>
            </w:r>
          </w:p>
        </w:tc>
      </w:tr>
      <w:tr w:rsidR="00640F54" w:rsidRPr="00640F54" w:rsidTr="00C44ED5">
        <w:trPr>
          <w:gridAfter w:val="2"/>
          <w:wAfter w:w="378" w:type="dxa"/>
          <w:trHeight w:val="438"/>
        </w:trPr>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项目资金</w:t>
            </w:r>
            <w:r w:rsidRPr="00640F54">
              <w:rPr>
                <w:rFonts w:ascii="宋体" w:hAnsi="宋体" w:cs="宋体" w:hint="eastAsia"/>
                <w:kern w:val="0"/>
                <w:sz w:val="18"/>
                <w:szCs w:val="18"/>
              </w:rPr>
              <w:br/>
              <w:t>（万元）</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中期资金总额：</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年度资金总额：</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44.1643万元</w:t>
            </w:r>
          </w:p>
        </w:tc>
      </w:tr>
      <w:tr w:rsidR="00640F54" w:rsidRPr="00640F54" w:rsidTr="00C44ED5">
        <w:trPr>
          <w:gridAfter w:val="2"/>
          <w:wAfter w:w="378" w:type="dxa"/>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其中：财政拨款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其中：财政拨款</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44.1643万元</w:t>
            </w:r>
          </w:p>
        </w:tc>
      </w:tr>
      <w:tr w:rsidR="00640F54" w:rsidRPr="00640F54" w:rsidTr="00C44ED5">
        <w:trPr>
          <w:gridAfter w:val="2"/>
          <w:wAfter w:w="378" w:type="dxa"/>
          <w:trHeight w:val="438"/>
        </w:trPr>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其他资金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其他资金</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right"/>
              <w:rPr>
                <w:rFonts w:ascii="宋体" w:hAnsi="宋体" w:cs="宋体"/>
                <w:kern w:val="0"/>
                <w:sz w:val="18"/>
                <w:szCs w:val="18"/>
              </w:rPr>
            </w:pPr>
            <w:r w:rsidRPr="00640F54">
              <w:rPr>
                <w:rFonts w:ascii="宋体" w:hAnsi="宋体" w:cs="宋体" w:hint="eastAsia"/>
                <w:kern w:val="0"/>
                <w:sz w:val="18"/>
                <w:szCs w:val="18"/>
              </w:rPr>
              <w:t xml:space="preserve">　</w:t>
            </w:r>
          </w:p>
        </w:tc>
      </w:tr>
      <w:tr w:rsidR="00640F54" w:rsidRPr="00640F54" w:rsidTr="00C44ED5">
        <w:trPr>
          <w:gridAfter w:val="2"/>
          <w:wAfter w:w="378" w:type="dxa"/>
          <w:trHeight w:val="43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总</w:t>
            </w:r>
            <w:r w:rsidRPr="00640F54">
              <w:rPr>
                <w:rFonts w:ascii="宋体" w:hAnsi="宋体" w:cs="宋体" w:hint="eastAsia"/>
                <w:kern w:val="0"/>
                <w:sz w:val="18"/>
                <w:szCs w:val="18"/>
              </w:rPr>
              <w:br/>
              <w:t>体</w:t>
            </w:r>
            <w:r w:rsidRPr="00640F54">
              <w:rPr>
                <w:rFonts w:ascii="宋体" w:hAnsi="宋体" w:cs="宋体" w:hint="eastAsia"/>
                <w:kern w:val="0"/>
                <w:sz w:val="18"/>
                <w:szCs w:val="18"/>
              </w:rPr>
              <w:br/>
              <w:t>目</w:t>
            </w:r>
            <w:r w:rsidRPr="00640F54">
              <w:rPr>
                <w:rFonts w:ascii="宋体" w:hAnsi="宋体" w:cs="宋体" w:hint="eastAsia"/>
                <w:kern w:val="0"/>
                <w:sz w:val="18"/>
                <w:szCs w:val="18"/>
              </w:rPr>
              <w:br/>
              <w:t>标</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中期目标（20××年—20××+n年）</w:t>
            </w:r>
          </w:p>
        </w:tc>
        <w:tc>
          <w:tcPr>
            <w:tcW w:w="5103" w:type="dxa"/>
            <w:gridSpan w:val="8"/>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年度目标</w:t>
            </w:r>
          </w:p>
        </w:tc>
      </w:tr>
      <w:tr w:rsidR="00640F54" w:rsidRPr="00640F54" w:rsidTr="00C44ED5">
        <w:trPr>
          <w:gridAfter w:val="2"/>
          <w:wAfter w:w="378" w:type="dxa"/>
          <w:trHeight w:val="42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br/>
              <w:t xml:space="preserve"> 目标1：</w:t>
            </w:r>
            <w:r w:rsidRPr="00640F54">
              <w:rPr>
                <w:rFonts w:ascii="宋体" w:hAnsi="宋体" w:cs="宋体" w:hint="eastAsia"/>
                <w:kern w:val="0"/>
                <w:sz w:val="18"/>
                <w:szCs w:val="18"/>
              </w:rPr>
              <w:br/>
              <w:t xml:space="preserve"> 目标2：</w:t>
            </w:r>
            <w:r w:rsidRPr="00640F54">
              <w:rPr>
                <w:rFonts w:ascii="宋体" w:hAnsi="宋体" w:cs="宋体" w:hint="eastAsia"/>
                <w:kern w:val="0"/>
                <w:sz w:val="18"/>
                <w:szCs w:val="18"/>
              </w:rPr>
              <w:br/>
              <w:t xml:space="preserve"> 目标3：</w:t>
            </w:r>
            <w:r w:rsidRPr="00640F54">
              <w:rPr>
                <w:rFonts w:ascii="宋体" w:hAnsi="宋体" w:cs="宋体" w:hint="eastAsia"/>
                <w:kern w:val="0"/>
                <w:sz w:val="18"/>
                <w:szCs w:val="18"/>
              </w:rPr>
              <w:br/>
              <w:t xml:space="preserve"> ……</w:t>
            </w:r>
          </w:p>
        </w:tc>
        <w:tc>
          <w:tcPr>
            <w:tcW w:w="5103" w:type="dxa"/>
            <w:gridSpan w:val="8"/>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目标1：业务目标</w:t>
            </w:r>
            <w:r w:rsidRPr="00640F54">
              <w:rPr>
                <w:rFonts w:ascii="宋体" w:hAnsi="宋体" w:cs="宋体" w:hint="eastAsia"/>
                <w:kern w:val="0"/>
                <w:sz w:val="18"/>
                <w:szCs w:val="18"/>
              </w:rPr>
              <w:br/>
              <w:t>通过对整体网络链路的升级改造，将明显改善我单位的网络通信环境，提升网络办公、视频会议等依托于现有政务网络的业务效率，提升整体业务的稳定性和高效性，为我单位能更好的上传下达上级部门的重要政策精神提供良好的服务。</w:t>
            </w:r>
            <w:r w:rsidRPr="00640F54">
              <w:rPr>
                <w:rFonts w:ascii="宋体" w:hAnsi="宋体" w:cs="宋体" w:hint="eastAsia"/>
                <w:kern w:val="0"/>
                <w:sz w:val="18"/>
                <w:szCs w:val="18"/>
              </w:rPr>
              <w:br/>
              <w:t>目标2：技术目标</w:t>
            </w:r>
            <w:r w:rsidRPr="00640F54">
              <w:rPr>
                <w:rFonts w:ascii="宋体" w:hAnsi="宋体" w:cs="宋体" w:hint="eastAsia"/>
                <w:kern w:val="0"/>
                <w:sz w:val="18"/>
                <w:szCs w:val="18"/>
              </w:rPr>
              <w:br/>
              <w:t>通过对整体网络、电话线路的重新规划和升级改造，可保持通信线缆长期管理过程中的平稳有序，保持网络和电话的通畅，摆脱各类网络应用业务所受到的硬件制约，显著提高网络通信质量；通过对机房空调、机柜、动力环境设备及防静电地板的升级改造，提升机房整体安全性，强化提高机房制冷效果，配合动力环境设备对机房环境和设备运行状态进行实时监控，规范机柜内布线跳线及标签标识，为项目完成后的运</w:t>
            </w:r>
            <w:proofErr w:type="gramStart"/>
            <w:r w:rsidRPr="00640F54">
              <w:rPr>
                <w:rFonts w:ascii="宋体" w:hAnsi="宋体" w:cs="宋体" w:hint="eastAsia"/>
                <w:kern w:val="0"/>
                <w:sz w:val="18"/>
                <w:szCs w:val="18"/>
              </w:rPr>
              <w:t>维提供</w:t>
            </w:r>
            <w:proofErr w:type="gramEnd"/>
            <w:r w:rsidRPr="00640F54">
              <w:rPr>
                <w:rFonts w:ascii="宋体" w:hAnsi="宋体" w:cs="宋体" w:hint="eastAsia"/>
                <w:kern w:val="0"/>
                <w:sz w:val="18"/>
                <w:szCs w:val="18"/>
              </w:rPr>
              <w:t>便利，提升防静电地板平整度，杜绝安全事故的发生。</w:t>
            </w:r>
          </w:p>
        </w:tc>
      </w:tr>
      <w:tr w:rsidR="00640F54" w:rsidRPr="00640F54" w:rsidTr="00C44ED5">
        <w:trPr>
          <w:gridAfter w:val="2"/>
          <w:wAfter w:w="378" w:type="dxa"/>
          <w:trHeight w:val="62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绩</w:t>
            </w:r>
            <w:r w:rsidRPr="00640F54">
              <w:rPr>
                <w:rFonts w:ascii="宋体" w:hAnsi="宋体" w:cs="宋体" w:hint="eastAsia"/>
                <w:kern w:val="0"/>
                <w:sz w:val="18"/>
                <w:szCs w:val="18"/>
              </w:rPr>
              <w:br/>
              <w:t>效</w:t>
            </w:r>
            <w:r w:rsidRPr="00640F54">
              <w:rPr>
                <w:rFonts w:ascii="宋体" w:hAnsi="宋体" w:cs="宋体" w:hint="eastAsia"/>
                <w:kern w:val="0"/>
                <w:sz w:val="18"/>
                <w:szCs w:val="18"/>
              </w:rPr>
              <w:br/>
              <w:t>指</w:t>
            </w:r>
            <w:r w:rsidRPr="00640F54">
              <w:rPr>
                <w:rFonts w:ascii="宋体" w:hAnsi="宋体" w:cs="宋体" w:hint="eastAsia"/>
                <w:kern w:val="0"/>
                <w:sz w:val="18"/>
                <w:szCs w:val="18"/>
              </w:rPr>
              <w:br/>
              <w:t>标</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一级</w:t>
            </w:r>
            <w:r w:rsidRPr="00640F54">
              <w:rPr>
                <w:rFonts w:ascii="宋体" w:hAnsi="宋体" w:cs="宋体" w:hint="eastAsia"/>
                <w:kern w:val="0"/>
                <w:sz w:val="18"/>
                <w:szCs w:val="18"/>
              </w:rPr>
              <w:br/>
              <w:t>指标</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二级指标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三级指标</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指标值</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二级指标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三级指标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指标值</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产</w:t>
            </w:r>
            <w:r w:rsidRPr="00640F54">
              <w:rPr>
                <w:rFonts w:ascii="宋体" w:hAnsi="宋体" w:cs="宋体" w:hint="eastAsia"/>
                <w:kern w:val="0"/>
                <w:sz w:val="18"/>
                <w:szCs w:val="18"/>
              </w:rPr>
              <w:br/>
              <w:t>出</w:t>
            </w:r>
            <w:r w:rsidRPr="00640F54">
              <w:rPr>
                <w:rFonts w:ascii="宋体" w:hAnsi="宋体" w:cs="宋体" w:hint="eastAsia"/>
                <w:kern w:val="0"/>
                <w:sz w:val="18"/>
                <w:szCs w:val="18"/>
              </w:rPr>
              <w:br/>
              <w:t>指</w:t>
            </w:r>
            <w:r w:rsidRPr="00640F54">
              <w:rPr>
                <w:rFonts w:ascii="宋体" w:hAnsi="宋体" w:cs="宋体" w:hint="eastAsia"/>
                <w:kern w:val="0"/>
                <w:sz w:val="18"/>
                <w:szCs w:val="18"/>
              </w:rPr>
              <w:br/>
              <w:t>标</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数量指标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数量指标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网线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78箱</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网络信息模块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194套</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网络配线架</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15个</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proofErr w:type="gramStart"/>
            <w:r w:rsidRPr="00640F54">
              <w:rPr>
                <w:rFonts w:ascii="宋体" w:hAnsi="宋体" w:cs="宋体" w:hint="eastAsia"/>
                <w:kern w:val="0"/>
                <w:sz w:val="18"/>
                <w:szCs w:val="18"/>
              </w:rPr>
              <w:t>理线器</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24个</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大对数线缆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60米</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大对数配线架</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3套</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光纤</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60米</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光纤配线架</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2套</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proofErr w:type="gramStart"/>
            <w:r w:rsidRPr="00640F54">
              <w:rPr>
                <w:rFonts w:ascii="宋体" w:hAnsi="宋体" w:cs="宋体" w:hint="eastAsia"/>
                <w:kern w:val="0"/>
                <w:sz w:val="18"/>
                <w:szCs w:val="18"/>
              </w:rPr>
              <w:t>政务网</w:t>
            </w:r>
            <w:proofErr w:type="gramEnd"/>
            <w:r w:rsidRPr="00640F54">
              <w:rPr>
                <w:rFonts w:ascii="宋体" w:hAnsi="宋体" w:cs="宋体" w:hint="eastAsia"/>
                <w:kern w:val="0"/>
                <w:sz w:val="18"/>
                <w:szCs w:val="18"/>
              </w:rPr>
              <w:t>接入交换机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2台</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光模块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4个</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小机柜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1台</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跳线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1项</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PVC线槽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1000米</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金属软管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3000米</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机房动力环境监控系统</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1套</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立式空调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1台</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机柜</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3台</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PDU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6个</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防静电地板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18.7平米</w:t>
            </w:r>
          </w:p>
        </w:tc>
      </w:tr>
      <w:tr w:rsidR="00640F54" w:rsidRPr="00640F54" w:rsidTr="00C44ED5">
        <w:trPr>
          <w:gridAfter w:val="2"/>
          <w:wAfter w:w="378" w:type="dxa"/>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机房门禁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1项</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质量指标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质量指标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指标1：验收合格率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100%</w:t>
            </w:r>
          </w:p>
        </w:tc>
      </w:tr>
      <w:tr w:rsidR="00640F54" w:rsidRPr="00640F54" w:rsidTr="00C44ED5">
        <w:trPr>
          <w:gridAfter w:val="2"/>
          <w:wAfter w:w="378" w:type="dxa"/>
          <w:trHeight w:val="67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指标2：设备质量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达到招标要求技术参数</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进度指标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进度指标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指标1：方案制定和前期准备时间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2021年3月</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指标2：招标采购时间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2021年4月</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指标3：设备入场时间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2021年5月</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指标4：验收时间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2021年8月</w:t>
            </w:r>
          </w:p>
        </w:tc>
      </w:tr>
      <w:tr w:rsidR="00640F54" w:rsidRPr="00640F54" w:rsidTr="00C44ED5">
        <w:trPr>
          <w:gridAfter w:val="2"/>
          <w:wAfter w:w="378" w:type="dxa"/>
          <w:trHeight w:val="4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成本指标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成本指标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指标1：投资估算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44.1643万元</w:t>
            </w:r>
          </w:p>
        </w:tc>
      </w:tr>
      <w:tr w:rsidR="00640F54" w:rsidRPr="00640F54" w:rsidTr="00C44ED5">
        <w:trPr>
          <w:gridAfter w:val="2"/>
          <w:wAfter w:w="378" w:type="dxa"/>
          <w:trHeight w:val="23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效</w:t>
            </w:r>
            <w:r w:rsidRPr="00640F54">
              <w:rPr>
                <w:rFonts w:ascii="宋体" w:hAnsi="宋体" w:cs="宋体" w:hint="eastAsia"/>
                <w:kern w:val="0"/>
                <w:sz w:val="18"/>
                <w:szCs w:val="18"/>
              </w:rPr>
              <w:br/>
              <w:t>果</w:t>
            </w:r>
            <w:r w:rsidRPr="00640F54">
              <w:rPr>
                <w:rFonts w:ascii="宋体" w:hAnsi="宋体" w:cs="宋体" w:hint="eastAsia"/>
                <w:kern w:val="0"/>
                <w:sz w:val="18"/>
                <w:szCs w:val="18"/>
              </w:rPr>
              <w:br/>
              <w:t>指</w:t>
            </w:r>
            <w:r w:rsidRPr="00640F54">
              <w:rPr>
                <w:rFonts w:ascii="宋体" w:hAnsi="宋体" w:cs="宋体" w:hint="eastAsia"/>
                <w:kern w:val="0"/>
                <w:sz w:val="18"/>
                <w:szCs w:val="18"/>
              </w:rPr>
              <w:br/>
              <w:t>标</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效益指标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效益指标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1：通过对整体网络链路的升级改造，将明显改善我单位的网络通信环境，提升网络办公、视频会议等依托于现有政务网络的业务效率，提升整体业务的稳定性和高效性，为我单位能更好的上传下达上级部门的重要政策精神提供良好的服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得到提升</w:t>
            </w:r>
          </w:p>
        </w:tc>
      </w:tr>
      <w:tr w:rsidR="00640F54" w:rsidRPr="00640F54" w:rsidTr="00C44ED5">
        <w:trPr>
          <w:gridAfter w:val="2"/>
          <w:wAfter w:w="378" w:type="dxa"/>
          <w:trHeight w:val="448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2：通过对整体网络、电话线路的重新规划和升级改造，可保持通信线缆长期管理过程中的平稳有序，保持网络和电话的通畅，摆脱各类网络应用业务所受到的硬件制约，显著提高网络通信质量；通过对机房空调、机柜、动力环境设备及防静电地板的升级改造，提升机房整体安全性，强化提高机房制冷效果，配合动力环境设备对机房环境和设备运行状态进行实时监控，规范机柜内布线跳线及标签标识，为项目完成后的运</w:t>
            </w:r>
            <w:proofErr w:type="gramStart"/>
            <w:r w:rsidRPr="00640F54">
              <w:rPr>
                <w:rFonts w:ascii="宋体" w:hAnsi="宋体" w:cs="宋体" w:hint="eastAsia"/>
                <w:kern w:val="0"/>
                <w:sz w:val="18"/>
                <w:szCs w:val="18"/>
              </w:rPr>
              <w:t>维提供</w:t>
            </w:r>
            <w:proofErr w:type="gramEnd"/>
            <w:r w:rsidRPr="00640F54">
              <w:rPr>
                <w:rFonts w:ascii="宋体" w:hAnsi="宋体" w:cs="宋体" w:hint="eastAsia"/>
                <w:kern w:val="0"/>
                <w:sz w:val="18"/>
                <w:szCs w:val="18"/>
              </w:rPr>
              <w:t>便利，提升防静电地板平整度，杜绝安全事故的发生。</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得到提升</w:t>
            </w:r>
          </w:p>
        </w:tc>
      </w:tr>
      <w:tr w:rsidR="00640F54" w:rsidRPr="00640F54" w:rsidTr="00C44ED5">
        <w:trPr>
          <w:gridAfter w:val="2"/>
          <w:wAfter w:w="378" w:type="dxa"/>
          <w:trHeight w:val="6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hideMark/>
          </w:tcPr>
          <w:p w:rsidR="00640F54" w:rsidRPr="00640F54" w:rsidRDefault="00640F54" w:rsidP="00640F54">
            <w:pPr>
              <w:widowControl/>
              <w:jc w:val="left"/>
              <w:rPr>
                <w:rFonts w:ascii="宋体" w:hAnsi="宋体" w:cs="宋体"/>
                <w:kern w:val="0"/>
                <w:sz w:val="18"/>
                <w:szCs w:val="18"/>
              </w:rPr>
            </w:pP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服务对象</w:t>
            </w:r>
            <w:r w:rsidRPr="00640F54">
              <w:rPr>
                <w:rFonts w:ascii="宋体" w:hAnsi="宋体" w:cs="宋体" w:hint="eastAsia"/>
                <w:kern w:val="0"/>
                <w:sz w:val="18"/>
                <w:szCs w:val="18"/>
              </w:rPr>
              <w:br/>
              <w:t>满意度指标</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 xml:space="preserve"> 指标1：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服务对象</w:t>
            </w:r>
            <w:r w:rsidRPr="00640F54">
              <w:rPr>
                <w:rFonts w:ascii="宋体" w:hAnsi="宋体" w:cs="宋体" w:hint="eastAsia"/>
                <w:kern w:val="0"/>
                <w:sz w:val="18"/>
                <w:szCs w:val="18"/>
              </w:rPr>
              <w:br/>
              <w:t>满意度指标</w:t>
            </w:r>
          </w:p>
        </w:tc>
        <w:tc>
          <w:tcPr>
            <w:tcW w:w="2976" w:type="dxa"/>
            <w:gridSpan w:val="5"/>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left"/>
              <w:rPr>
                <w:rFonts w:ascii="宋体" w:hAnsi="宋体" w:cs="宋体"/>
                <w:kern w:val="0"/>
                <w:sz w:val="18"/>
                <w:szCs w:val="18"/>
              </w:rPr>
            </w:pPr>
            <w:r w:rsidRPr="00640F54">
              <w:rPr>
                <w:rFonts w:ascii="宋体" w:hAnsi="宋体" w:cs="宋体" w:hint="eastAsia"/>
                <w:kern w:val="0"/>
                <w:sz w:val="18"/>
                <w:szCs w:val="18"/>
              </w:rPr>
              <w:t>指标1：使用人员满意度</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0F54" w:rsidRPr="00640F54" w:rsidRDefault="00640F54" w:rsidP="00640F54">
            <w:pPr>
              <w:widowControl/>
              <w:jc w:val="center"/>
              <w:rPr>
                <w:rFonts w:ascii="宋体" w:hAnsi="宋体" w:cs="宋体"/>
                <w:kern w:val="0"/>
                <w:sz w:val="18"/>
                <w:szCs w:val="18"/>
              </w:rPr>
            </w:pPr>
            <w:r w:rsidRPr="00640F54">
              <w:rPr>
                <w:rFonts w:ascii="宋体" w:hAnsi="宋体" w:cs="宋体" w:hint="eastAsia"/>
                <w:kern w:val="0"/>
                <w:sz w:val="18"/>
                <w:szCs w:val="18"/>
              </w:rPr>
              <w:t>满意</w:t>
            </w:r>
          </w:p>
        </w:tc>
      </w:tr>
      <w:tr w:rsidR="00C44ED5" w:rsidRPr="00793AA9" w:rsidTr="00C44ED5">
        <w:trPr>
          <w:gridAfter w:val="1"/>
          <w:wAfter w:w="226" w:type="dxa"/>
          <w:trHeight w:val="675"/>
        </w:trPr>
        <w:tc>
          <w:tcPr>
            <w:tcW w:w="9367" w:type="dxa"/>
            <w:gridSpan w:val="16"/>
            <w:tcBorders>
              <w:top w:val="nil"/>
              <w:left w:val="nil"/>
              <w:bottom w:val="nil"/>
              <w:right w:val="nil"/>
            </w:tcBorders>
            <w:shd w:val="clear" w:color="auto" w:fill="auto"/>
            <w:vAlign w:val="center"/>
            <w:hideMark/>
          </w:tcPr>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Default="00C44ED5" w:rsidP="006E0321">
            <w:pPr>
              <w:widowControl/>
              <w:jc w:val="center"/>
              <w:rPr>
                <w:rFonts w:ascii="宋体" w:hAnsi="宋体" w:cs="宋体"/>
                <w:b/>
                <w:bCs/>
                <w:kern w:val="0"/>
                <w:sz w:val="32"/>
                <w:szCs w:val="32"/>
              </w:rPr>
            </w:pPr>
          </w:p>
          <w:p w:rsidR="00C44ED5" w:rsidRPr="00793AA9" w:rsidRDefault="00C44ED5" w:rsidP="006E0321">
            <w:pPr>
              <w:widowControl/>
              <w:jc w:val="center"/>
              <w:rPr>
                <w:rFonts w:ascii="宋体" w:hAnsi="宋体" w:cs="宋体"/>
                <w:b/>
                <w:bCs/>
                <w:kern w:val="0"/>
                <w:sz w:val="32"/>
                <w:szCs w:val="32"/>
              </w:rPr>
            </w:pPr>
            <w:r w:rsidRPr="00793AA9">
              <w:rPr>
                <w:rFonts w:ascii="宋体" w:hAnsi="宋体" w:cs="宋体" w:hint="eastAsia"/>
                <w:b/>
                <w:bCs/>
                <w:kern w:val="0"/>
                <w:sz w:val="32"/>
                <w:szCs w:val="32"/>
              </w:rPr>
              <w:lastRenderedPageBreak/>
              <w:t>项目支出绩效目标申报表</w:t>
            </w:r>
          </w:p>
        </w:tc>
      </w:tr>
      <w:tr w:rsidR="00C44ED5" w:rsidRPr="00793AA9" w:rsidTr="00C44ED5">
        <w:trPr>
          <w:gridAfter w:val="1"/>
          <w:wAfter w:w="226" w:type="dxa"/>
          <w:trHeight w:val="285"/>
        </w:trPr>
        <w:tc>
          <w:tcPr>
            <w:tcW w:w="9367" w:type="dxa"/>
            <w:gridSpan w:val="16"/>
            <w:tcBorders>
              <w:top w:val="nil"/>
              <w:left w:val="nil"/>
              <w:bottom w:val="nil"/>
              <w:right w:val="nil"/>
            </w:tcBorders>
            <w:shd w:val="clear" w:color="auto" w:fill="auto"/>
            <w:vAlign w:val="center"/>
            <w:hideMark/>
          </w:tcPr>
          <w:p w:rsidR="00C44ED5" w:rsidRPr="00793AA9" w:rsidRDefault="00C44ED5" w:rsidP="006E0321">
            <w:pPr>
              <w:widowControl/>
              <w:jc w:val="center"/>
              <w:rPr>
                <w:rFonts w:ascii="宋体" w:hAnsi="宋体" w:cs="宋体"/>
                <w:kern w:val="0"/>
                <w:sz w:val="24"/>
              </w:rPr>
            </w:pPr>
            <w:r w:rsidRPr="00793AA9">
              <w:rPr>
                <w:rFonts w:ascii="宋体" w:hAnsi="宋体" w:cs="宋体" w:hint="eastAsia"/>
                <w:kern w:val="0"/>
                <w:sz w:val="24"/>
              </w:rPr>
              <w:lastRenderedPageBreak/>
              <w:t>（</w:t>
            </w:r>
            <w:r w:rsidRPr="00793AA9">
              <w:rPr>
                <w:kern w:val="0"/>
                <w:sz w:val="24"/>
              </w:rPr>
              <w:t>2021</w:t>
            </w:r>
            <w:r w:rsidRPr="00793AA9">
              <w:rPr>
                <w:rFonts w:ascii="宋体" w:hAnsi="宋体" w:cs="宋体" w:hint="eastAsia"/>
                <w:kern w:val="0"/>
                <w:sz w:val="24"/>
              </w:rPr>
              <w:t>年度）</w:t>
            </w:r>
          </w:p>
        </w:tc>
      </w:tr>
      <w:tr w:rsidR="00C44ED5" w:rsidRPr="00793AA9" w:rsidTr="00C44ED5">
        <w:trPr>
          <w:trHeight w:val="435"/>
        </w:trPr>
        <w:tc>
          <w:tcPr>
            <w:tcW w:w="569" w:type="dxa"/>
            <w:tcBorders>
              <w:top w:val="nil"/>
              <w:left w:val="nil"/>
              <w:bottom w:val="single" w:sz="4" w:space="0" w:color="auto"/>
              <w:right w:val="nil"/>
            </w:tcBorders>
            <w:shd w:val="clear" w:color="auto" w:fill="auto"/>
            <w:noWrap/>
            <w:vAlign w:val="center"/>
            <w:hideMark/>
          </w:tcPr>
          <w:p w:rsidR="00C44ED5" w:rsidRPr="00793AA9" w:rsidRDefault="00C44ED5" w:rsidP="006E0321">
            <w:pPr>
              <w:widowControl/>
              <w:jc w:val="left"/>
              <w:rPr>
                <w:rFonts w:ascii="宋体" w:hAnsi="宋体" w:cs="宋体"/>
                <w:kern w:val="0"/>
                <w:sz w:val="24"/>
              </w:rPr>
            </w:pPr>
            <w:r w:rsidRPr="00793AA9">
              <w:rPr>
                <w:rFonts w:ascii="宋体" w:hAnsi="宋体" w:cs="宋体" w:hint="eastAsia"/>
                <w:kern w:val="0"/>
                <w:sz w:val="24"/>
              </w:rPr>
              <w:t xml:space="preserve">　</w:t>
            </w:r>
          </w:p>
        </w:tc>
        <w:tc>
          <w:tcPr>
            <w:tcW w:w="453" w:type="dxa"/>
            <w:tcBorders>
              <w:top w:val="nil"/>
              <w:left w:val="nil"/>
              <w:bottom w:val="single" w:sz="4" w:space="0" w:color="auto"/>
              <w:right w:val="nil"/>
            </w:tcBorders>
            <w:shd w:val="clear" w:color="auto" w:fill="auto"/>
            <w:vAlign w:val="center"/>
            <w:hideMark/>
          </w:tcPr>
          <w:p w:rsidR="00C44ED5" w:rsidRPr="00793AA9" w:rsidRDefault="00C44ED5" w:rsidP="006E0321">
            <w:pPr>
              <w:widowControl/>
              <w:jc w:val="left"/>
              <w:rPr>
                <w:rFonts w:ascii="宋体" w:hAnsi="宋体" w:cs="宋体"/>
                <w:kern w:val="0"/>
                <w:sz w:val="24"/>
              </w:rPr>
            </w:pPr>
            <w:r w:rsidRPr="00793AA9">
              <w:rPr>
                <w:rFonts w:ascii="宋体" w:hAnsi="宋体" w:cs="宋体" w:hint="eastAsia"/>
                <w:kern w:val="0"/>
                <w:sz w:val="24"/>
              </w:rPr>
              <w:t xml:space="preserve">　</w:t>
            </w:r>
          </w:p>
        </w:tc>
        <w:tc>
          <w:tcPr>
            <w:tcW w:w="696" w:type="dxa"/>
            <w:gridSpan w:val="2"/>
            <w:tcBorders>
              <w:top w:val="nil"/>
              <w:left w:val="nil"/>
              <w:bottom w:val="nil"/>
              <w:right w:val="nil"/>
            </w:tcBorders>
            <w:shd w:val="clear" w:color="auto" w:fill="auto"/>
            <w:vAlign w:val="center"/>
            <w:hideMark/>
          </w:tcPr>
          <w:p w:rsidR="00C44ED5" w:rsidRPr="00793AA9" w:rsidRDefault="00C44ED5" w:rsidP="006E0321">
            <w:pPr>
              <w:widowControl/>
              <w:jc w:val="left"/>
              <w:rPr>
                <w:rFonts w:ascii="宋体" w:hAnsi="宋体" w:cs="宋体"/>
                <w:kern w:val="0"/>
                <w:sz w:val="24"/>
              </w:rPr>
            </w:pPr>
          </w:p>
        </w:tc>
        <w:tc>
          <w:tcPr>
            <w:tcW w:w="1674" w:type="dxa"/>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c>
          <w:tcPr>
            <w:tcW w:w="752" w:type="dxa"/>
            <w:gridSpan w:val="3"/>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c>
          <w:tcPr>
            <w:tcW w:w="696" w:type="dxa"/>
            <w:gridSpan w:val="2"/>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c>
          <w:tcPr>
            <w:tcW w:w="1565" w:type="dxa"/>
            <w:gridSpan w:val="2"/>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c>
          <w:tcPr>
            <w:tcW w:w="805" w:type="dxa"/>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c>
          <w:tcPr>
            <w:tcW w:w="2383" w:type="dxa"/>
            <w:gridSpan w:val="4"/>
            <w:tcBorders>
              <w:top w:val="nil"/>
              <w:left w:val="nil"/>
              <w:bottom w:val="nil"/>
              <w:right w:val="nil"/>
            </w:tcBorders>
            <w:shd w:val="clear" w:color="auto" w:fill="auto"/>
            <w:vAlign w:val="center"/>
            <w:hideMark/>
          </w:tcPr>
          <w:p w:rsidR="00C44ED5" w:rsidRPr="00793AA9" w:rsidRDefault="00C44ED5" w:rsidP="006E0321">
            <w:pPr>
              <w:widowControl/>
              <w:jc w:val="left"/>
              <w:rPr>
                <w:rFonts w:eastAsia="Times New Roman"/>
                <w:kern w:val="0"/>
                <w:sz w:val="20"/>
                <w:szCs w:val="20"/>
              </w:rPr>
            </w:pPr>
          </w:p>
        </w:tc>
      </w:tr>
      <w:tr w:rsidR="00C44ED5" w:rsidRPr="00793AA9" w:rsidTr="00C44ED5">
        <w:trPr>
          <w:gridAfter w:val="1"/>
          <w:wAfter w:w="226" w:type="dxa"/>
          <w:trHeight w:val="438"/>
        </w:trPr>
        <w:tc>
          <w:tcPr>
            <w:tcW w:w="1718" w:type="dxa"/>
            <w:gridSpan w:val="4"/>
            <w:tcBorders>
              <w:top w:val="single" w:sz="4" w:space="0" w:color="auto"/>
              <w:left w:val="single" w:sz="4" w:space="0" w:color="auto"/>
              <w:bottom w:val="single" w:sz="4" w:space="0" w:color="auto"/>
              <w:right w:val="nil"/>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项目名称</w:t>
            </w:r>
          </w:p>
        </w:tc>
        <w:tc>
          <w:tcPr>
            <w:tcW w:w="764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西城区综合行政执法平台</w:t>
            </w:r>
          </w:p>
        </w:tc>
      </w:tr>
      <w:tr w:rsidR="00C44ED5" w:rsidRPr="00793AA9" w:rsidTr="00C44ED5">
        <w:trPr>
          <w:gridAfter w:val="1"/>
          <w:wAfter w:w="226" w:type="dxa"/>
          <w:trHeight w:val="690"/>
        </w:trPr>
        <w:tc>
          <w:tcPr>
            <w:tcW w:w="17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主管部门及代码</w:t>
            </w:r>
          </w:p>
        </w:tc>
        <w:tc>
          <w:tcPr>
            <w:tcW w:w="24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北京市西城区城市管理综合行政执法局241001</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实施单位</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北京市西城区城市管理综合行政执法局</w:t>
            </w:r>
          </w:p>
        </w:tc>
      </w:tr>
      <w:tr w:rsidR="00C44ED5" w:rsidRPr="00793AA9" w:rsidTr="00C44ED5">
        <w:trPr>
          <w:gridAfter w:val="1"/>
          <w:wAfter w:w="226" w:type="dxa"/>
          <w:trHeight w:val="438"/>
        </w:trPr>
        <w:tc>
          <w:tcPr>
            <w:tcW w:w="17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项目负责人</w:t>
            </w:r>
          </w:p>
        </w:tc>
        <w:tc>
          <w:tcPr>
            <w:tcW w:w="24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李斌</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联系电话</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66527016</w:t>
            </w:r>
          </w:p>
        </w:tc>
      </w:tr>
      <w:tr w:rsidR="00C44ED5" w:rsidRPr="00793AA9" w:rsidTr="00C44ED5">
        <w:trPr>
          <w:gridAfter w:val="1"/>
          <w:wAfter w:w="226" w:type="dxa"/>
          <w:trHeight w:val="438"/>
        </w:trPr>
        <w:tc>
          <w:tcPr>
            <w:tcW w:w="17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项目属性</w:t>
            </w:r>
          </w:p>
        </w:tc>
        <w:tc>
          <w:tcPr>
            <w:tcW w:w="24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延续项目</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项目期</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1年</w:t>
            </w:r>
          </w:p>
        </w:tc>
      </w:tr>
      <w:tr w:rsidR="00C44ED5" w:rsidRPr="00793AA9" w:rsidTr="00C44ED5">
        <w:trPr>
          <w:gridAfter w:val="1"/>
          <w:wAfter w:w="226" w:type="dxa"/>
          <w:trHeight w:val="492"/>
        </w:trPr>
        <w:tc>
          <w:tcPr>
            <w:tcW w:w="17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项目资金</w:t>
            </w:r>
            <w:r w:rsidRPr="00793AA9">
              <w:rPr>
                <w:rFonts w:ascii="宋体" w:hAnsi="宋体" w:cs="宋体" w:hint="eastAsia"/>
                <w:kern w:val="0"/>
                <w:sz w:val="18"/>
                <w:szCs w:val="18"/>
              </w:rPr>
              <w:br/>
              <w:t>（万元）</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中期资金总额：</w:t>
            </w: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年度资金总额：</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35.66万元</w:t>
            </w:r>
          </w:p>
        </w:tc>
      </w:tr>
      <w:tr w:rsidR="00C44ED5" w:rsidRPr="00793AA9" w:rsidTr="00C44ED5">
        <w:trPr>
          <w:gridAfter w:val="1"/>
          <w:wAfter w:w="226" w:type="dxa"/>
          <w:trHeight w:val="474"/>
        </w:trPr>
        <w:tc>
          <w:tcPr>
            <w:tcW w:w="1718" w:type="dxa"/>
            <w:gridSpan w:val="4"/>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其中：财政拨款</w:t>
            </w: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color w:val="FF0000"/>
                <w:kern w:val="0"/>
                <w:sz w:val="18"/>
                <w:szCs w:val="18"/>
              </w:rPr>
            </w:pPr>
            <w:r w:rsidRPr="00793AA9">
              <w:rPr>
                <w:color w:val="FF0000"/>
                <w:kern w:val="0"/>
                <w:sz w:val="18"/>
                <w:szCs w:val="18"/>
              </w:rPr>
              <w:t xml:space="preserve">　</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其中：财政拨款</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35.66万元</w:t>
            </w:r>
          </w:p>
        </w:tc>
      </w:tr>
      <w:tr w:rsidR="00C44ED5" w:rsidRPr="00793AA9" w:rsidTr="00C44ED5">
        <w:trPr>
          <w:gridAfter w:val="1"/>
          <w:wAfter w:w="226" w:type="dxa"/>
          <w:trHeight w:val="415"/>
        </w:trPr>
        <w:tc>
          <w:tcPr>
            <w:tcW w:w="1718" w:type="dxa"/>
            <w:gridSpan w:val="4"/>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其他资金</w:t>
            </w: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c>
          <w:tcPr>
            <w:tcW w:w="2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其他资金</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r>
      <w:tr w:rsidR="00C44ED5" w:rsidRPr="00793AA9" w:rsidTr="00C44ED5">
        <w:trPr>
          <w:gridAfter w:val="1"/>
          <w:wAfter w:w="226" w:type="dxa"/>
          <w:trHeight w:val="438"/>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总</w:t>
            </w:r>
            <w:r w:rsidRPr="00793AA9">
              <w:rPr>
                <w:rFonts w:ascii="宋体" w:hAnsi="宋体" w:cs="宋体" w:hint="eastAsia"/>
                <w:kern w:val="0"/>
                <w:sz w:val="18"/>
                <w:szCs w:val="18"/>
              </w:rPr>
              <w:br/>
              <w:t>体</w:t>
            </w:r>
            <w:r w:rsidRPr="00793AA9">
              <w:rPr>
                <w:rFonts w:ascii="宋体" w:hAnsi="宋体" w:cs="宋体" w:hint="eastAsia"/>
                <w:kern w:val="0"/>
                <w:sz w:val="18"/>
                <w:szCs w:val="18"/>
              </w:rPr>
              <w:br/>
              <w:t>目</w:t>
            </w:r>
            <w:r w:rsidRPr="00793AA9">
              <w:rPr>
                <w:rFonts w:ascii="宋体" w:hAnsi="宋体" w:cs="宋体" w:hint="eastAsia"/>
                <w:kern w:val="0"/>
                <w:sz w:val="18"/>
                <w:szCs w:val="18"/>
              </w:rPr>
              <w:br/>
              <w:t>标</w:t>
            </w:r>
          </w:p>
        </w:tc>
        <w:tc>
          <w:tcPr>
            <w:tcW w:w="3575" w:type="dxa"/>
            <w:gridSpan w:val="7"/>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中期目标（2020年—2021年）</w:t>
            </w:r>
          </w:p>
        </w:tc>
        <w:tc>
          <w:tcPr>
            <w:tcW w:w="5223" w:type="dxa"/>
            <w:gridSpan w:val="8"/>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年度目标</w:t>
            </w:r>
          </w:p>
        </w:tc>
      </w:tr>
      <w:tr w:rsidR="00C44ED5" w:rsidRPr="00793AA9" w:rsidTr="00C44ED5">
        <w:trPr>
          <w:gridAfter w:val="1"/>
          <w:wAfter w:w="226" w:type="dxa"/>
          <w:trHeight w:val="640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3575" w:type="dxa"/>
            <w:gridSpan w:val="7"/>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5223" w:type="dxa"/>
            <w:gridSpan w:val="8"/>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西城区城市管理综合行政执法局建设的西城区综合执法平台项目的建设目标为：</w:t>
            </w:r>
            <w:r w:rsidRPr="00793AA9">
              <w:rPr>
                <w:rFonts w:ascii="宋体" w:hAnsi="宋体" w:cs="宋体" w:hint="eastAsia"/>
                <w:kern w:val="0"/>
                <w:sz w:val="18"/>
                <w:szCs w:val="18"/>
              </w:rPr>
              <w:br/>
              <w:t>(1)整合综合行政执法资源，实现各类执法信息和政务数据的汇聚融合、互联互通和开放共享。进一步建立健全数据决策、科学指挥、智能管控、执法创新的新机制，将平台建设成西城行政执法科学决策的参谋部、区</w:t>
            </w:r>
            <w:proofErr w:type="gramStart"/>
            <w:r w:rsidRPr="00793AA9">
              <w:rPr>
                <w:rFonts w:ascii="宋体" w:hAnsi="宋体" w:cs="宋体" w:hint="eastAsia"/>
                <w:kern w:val="0"/>
                <w:sz w:val="18"/>
                <w:szCs w:val="18"/>
              </w:rPr>
              <w:t>街执法联动</w:t>
            </w:r>
            <w:proofErr w:type="gramEnd"/>
            <w:r w:rsidRPr="00793AA9">
              <w:rPr>
                <w:rFonts w:ascii="宋体" w:hAnsi="宋体" w:cs="宋体" w:hint="eastAsia"/>
                <w:kern w:val="0"/>
                <w:sz w:val="18"/>
                <w:szCs w:val="18"/>
              </w:rPr>
              <w:t>的统筹部、重点执法任务和大城市病攻坚的专项指挥部。</w:t>
            </w:r>
            <w:r w:rsidRPr="00793AA9">
              <w:rPr>
                <w:rFonts w:ascii="宋体" w:hAnsi="宋体" w:cs="宋体" w:hint="eastAsia"/>
                <w:kern w:val="0"/>
                <w:sz w:val="18"/>
                <w:szCs w:val="18"/>
              </w:rPr>
              <w:br/>
              <w:t>(2)构建综合执法与专业执法相协调，部门执法与联合执法相结合，理顺西城城管管理体制、推进综合执法、下移执法重心、规范执法制度、改进执法方式等内容，特别是要整合信息平台，积极推进城市管理数字化、精细化、智慧化，综合运用物联网、云计算、大数据等现代信息技术，拓展数字化城市管理平台功能，要加快数字化城市管理向智慧化升级。</w:t>
            </w:r>
            <w:r w:rsidRPr="00793AA9">
              <w:rPr>
                <w:rFonts w:ascii="宋体" w:hAnsi="宋体" w:cs="宋体" w:hint="eastAsia"/>
                <w:kern w:val="0"/>
                <w:sz w:val="18"/>
                <w:szCs w:val="18"/>
              </w:rPr>
              <w:br/>
              <w:t>(3)形成依法行政联动机制，整合各部门行政执法职能，建立城市管理综合执法与工商、安监等的联合执法机制，发挥西城区综合行政执法指挥中心职能，从而完善常态</w:t>
            </w:r>
            <w:proofErr w:type="gramStart"/>
            <w:r w:rsidRPr="00793AA9">
              <w:rPr>
                <w:rFonts w:ascii="宋体" w:hAnsi="宋体" w:cs="宋体" w:hint="eastAsia"/>
                <w:kern w:val="0"/>
                <w:sz w:val="18"/>
                <w:szCs w:val="18"/>
              </w:rPr>
              <w:t>化基层</w:t>
            </w:r>
            <w:proofErr w:type="gramEnd"/>
            <w:r w:rsidRPr="00793AA9">
              <w:rPr>
                <w:rFonts w:ascii="宋体" w:hAnsi="宋体" w:cs="宋体" w:hint="eastAsia"/>
                <w:kern w:val="0"/>
                <w:sz w:val="18"/>
                <w:szCs w:val="18"/>
              </w:rPr>
              <w:t>执法协同工作，加强街乡统筹，着力解决城市管理中的重点难点问题，有效提升城市治理的整体水平。</w:t>
            </w:r>
            <w:r w:rsidRPr="00793AA9">
              <w:rPr>
                <w:rFonts w:ascii="宋体" w:hAnsi="宋体" w:cs="宋体" w:hint="eastAsia"/>
                <w:kern w:val="0"/>
                <w:sz w:val="18"/>
                <w:szCs w:val="18"/>
              </w:rPr>
              <w:br/>
              <w:t>(4)为进一步加强西城综合执法联合执法考核评价工作，提高各成员单位履职效率，反映联合执法成果，便于社会监督。</w:t>
            </w:r>
          </w:p>
        </w:tc>
      </w:tr>
      <w:tr w:rsidR="00C44ED5" w:rsidRPr="00793AA9" w:rsidTr="00C44ED5">
        <w:trPr>
          <w:gridAfter w:val="1"/>
          <w:wAfter w:w="226" w:type="dxa"/>
          <w:trHeight w:val="624"/>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绩</w:t>
            </w:r>
            <w:r w:rsidRPr="00793AA9">
              <w:rPr>
                <w:rFonts w:ascii="宋体" w:hAnsi="宋体" w:cs="宋体" w:hint="eastAsia"/>
                <w:kern w:val="0"/>
                <w:sz w:val="18"/>
                <w:szCs w:val="18"/>
              </w:rPr>
              <w:br/>
              <w:t>效</w:t>
            </w:r>
            <w:r w:rsidRPr="00793AA9">
              <w:rPr>
                <w:rFonts w:ascii="宋体" w:hAnsi="宋体" w:cs="宋体" w:hint="eastAsia"/>
                <w:kern w:val="0"/>
                <w:sz w:val="18"/>
                <w:szCs w:val="18"/>
              </w:rPr>
              <w:br/>
              <w:t>指</w:t>
            </w:r>
            <w:r w:rsidRPr="00793AA9">
              <w:rPr>
                <w:rFonts w:ascii="宋体" w:hAnsi="宋体" w:cs="宋体" w:hint="eastAsia"/>
                <w:kern w:val="0"/>
                <w:sz w:val="18"/>
                <w:szCs w:val="18"/>
              </w:rPr>
              <w:br/>
              <w:t>标</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一级</w:t>
            </w:r>
            <w:r w:rsidRPr="00793AA9">
              <w:rPr>
                <w:rFonts w:ascii="宋体" w:hAnsi="宋体" w:cs="宋体" w:hint="eastAsia"/>
                <w:kern w:val="0"/>
                <w:sz w:val="18"/>
                <w:szCs w:val="18"/>
              </w:rPr>
              <w:br/>
              <w:t>指标</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二级指标</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三级指标</w:t>
            </w: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指标值</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二级指标</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三级指标</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指标值</w:t>
            </w:r>
          </w:p>
        </w:tc>
      </w:tr>
      <w:tr w:rsidR="00C44ED5" w:rsidRPr="00793AA9" w:rsidTr="00C44ED5">
        <w:trPr>
          <w:gridAfter w:val="1"/>
          <w:wAfter w:w="226" w:type="dxa"/>
          <w:trHeight w:val="55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产</w:t>
            </w:r>
            <w:r w:rsidRPr="00793AA9">
              <w:rPr>
                <w:rFonts w:ascii="宋体" w:hAnsi="宋体" w:cs="宋体" w:hint="eastAsia"/>
                <w:kern w:val="0"/>
                <w:sz w:val="18"/>
                <w:szCs w:val="18"/>
              </w:rPr>
              <w:br/>
            </w:r>
            <w:r w:rsidRPr="00793AA9">
              <w:rPr>
                <w:rFonts w:ascii="宋体" w:hAnsi="宋体" w:cs="宋体" w:hint="eastAsia"/>
                <w:kern w:val="0"/>
                <w:sz w:val="18"/>
                <w:szCs w:val="18"/>
              </w:rPr>
              <w:lastRenderedPageBreak/>
              <w:t>出</w:t>
            </w:r>
            <w:r w:rsidRPr="00793AA9">
              <w:rPr>
                <w:rFonts w:ascii="宋体" w:hAnsi="宋体" w:cs="宋体" w:hint="eastAsia"/>
                <w:kern w:val="0"/>
                <w:sz w:val="18"/>
                <w:szCs w:val="18"/>
              </w:rPr>
              <w:br/>
              <w:t>指</w:t>
            </w:r>
            <w:r w:rsidRPr="00793AA9">
              <w:rPr>
                <w:rFonts w:ascii="宋体" w:hAnsi="宋体" w:cs="宋体" w:hint="eastAsia"/>
                <w:kern w:val="0"/>
                <w:sz w:val="18"/>
                <w:szCs w:val="18"/>
              </w:rPr>
              <w:br/>
              <w:t>标</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lastRenderedPageBreak/>
              <w:t>数量</w:t>
            </w:r>
            <w:r w:rsidRPr="00793AA9">
              <w:rPr>
                <w:rFonts w:ascii="宋体" w:hAnsi="宋体" w:cs="宋体" w:hint="eastAsia"/>
                <w:kern w:val="0"/>
                <w:sz w:val="18"/>
                <w:szCs w:val="18"/>
              </w:rPr>
              <w:lastRenderedPageBreak/>
              <w:t>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lastRenderedPageBreak/>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数量</w:t>
            </w:r>
            <w:r w:rsidRPr="00793AA9">
              <w:rPr>
                <w:rFonts w:ascii="宋体" w:hAnsi="宋体" w:cs="宋体" w:hint="eastAsia"/>
                <w:kern w:val="0"/>
                <w:sz w:val="18"/>
                <w:szCs w:val="18"/>
              </w:rPr>
              <w:lastRenderedPageBreak/>
              <w:t>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lastRenderedPageBreak/>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建设1套西城区综合行政执法平台</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93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质量指标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质量指标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项目建设完成后，能够为西城区综合行政执法工作提供强有力的技术支撑、措施保障和信息支持。</w:t>
            </w:r>
          </w:p>
        </w:tc>
      </w:tr>
      <w:tr w:rsidR="00C44ED5" w:rsidRPr="00793AA9" w:rsidTr="00C44ED5">
        <w:trPr>
          <w:gridAfter w:val="1"/>
          <w:wAfter w:w="226" w:type="dxa"/>
          <w:trHeight w:val="11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采用面向对象开发、跨平台部署、使用国产数据库系统和开源系统部署与发布。符合相关“安全可信任”要求</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69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进度指标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进度指标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项目验收后支付第二笔款项及监理费</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51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成本指标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成本指标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2021年该项目预算控制在35.66万元</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136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效</w:t>
            </w:r>
            <w:r w:rsidRPr="00793AA9">
              <w:rPr>
                <w:rFonts w:ascii="宋体" w:hAnsi="宋体" w:cs="宋体" w:hint="eastAsia"/>
                <w:kern w:val="0"/>
                <w:sz w:val="18"/>
                <w:szCs w:val="18"/>
              </w:rPr>
              <w:br/>
              <w:t>果</w:t>
            </w:r>
            <w:r w:rsidRPr="00793AA9">
              <w:rPr>
                <w:rFonts w:ascii="宋体" w:hAnsi="宋体" w:cs="宋体" w:hint="eastAsia"/>
                <w:kern w:val="0"/>
                <w:sz w:val="18"/>
                <w:szCs w:val="18"/>
              </w:rPr>
              <w:br/>
              <w:t>指</w:t>
            </w:r>
            <w:r w:rsidRPr="00793AA9">
              <w:rPr>
                <w:rFonts w:ascii="宋体" w:hAnsi="宋体" w:cs="宋体" w:hint="eastAsia"/>
                <w:kern w:val="0"/>
                <w:sz w:val="18"/>
                <w:szCs w:val="18"/>
              </w:rPr>
              <w:br/>
              <w:t>标</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效益指标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效益指标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建立政府监督协调、企业规范运作、市民广泛参与、各司其职、各尽其能、相互配合的城市管理联动机制，体现城市管理与服务的质量、效率。</w:t>
            </w:r>
          </w:p>
        </w:tc>
      </w:tr>
      <w:tr w:rsidR="00C44ED5" w:rsidRPr="00793AA9" w:rsidTr="00C44ED5">
        <w:trPr>
          <w:gridAfter w:val="1"/>
          <w:wAfter w:w="226" w:type="dxa"/>
          <w:trHeight w:val="146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提高城市管理的效率，实现各职能部门资源共享、统一调度和指挥，真正实现用最少的资源人力、物力，发挥到最佳的效益。</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服务对象</w:t>
            </w:r>
            <w:r w:rsidRPr="00793AA9">
              <w:rPr>
                <w:rFonts w:ascii="宋体" w:hAnsi="宋体" w:cs="宋体" w:hint="eastAsia"/>
                <w:kern w:val="0"/>
                <w:sz w:val="18"/>
                <w:szCs w:val="18"/>
              </w:rPr>
              <w:br/>
              <w:t>满意度指标</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服务对象</w:t>
            </w:r>
            <w:r w:rsidRPr="00793AA9">
              <w:rPr>
                <w:rFonts w:ascii="宋体" w:hAnsi="宋体" w:cs="宋体" w:hint="eastAsia"/>
                <w:kern w:val="0"/>
                <w:sz w:val="18"/>
                <w:szCs w:val="18"/>
              </w:rPr>
              <w:br/>
              <w:t>满意度指标</w:t>
            </w: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指标1：</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满意度不低于90%</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指标2：</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1565" w:type="dxa"/>
            <w:gridSpan w:val="2"/>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nil"/>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r w:rsidR="00C44ED5" w:rsidRPr="00793AA9" w:rsidTr="00C44ED5">
        <w:trPr>
          <w:gridAfter w:val="1"/>
          <w:wAfter w:w="226" w:type="dxa"/>
          <w:trHeight w:val="43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C44ED5" w:rsidRPr="00793AA9" w:rsidRDefault="00C44ED5" w:rsidP="006E0321">
            <w:pPr>
              <w:widowControl/>
              <w:jc w:val="left"/>
              <w:rPr>
                <w:rFonts w:ascii="宋体" w:hAnsi="宋体" w:cs="宋体"/>
                <w:kern w:val="0"/>
                <w:sz w:val="18"/>
                <w:szCs w:val="18"/>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 xml:space="preserve">　</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center"/>
              <w:rPr>
                <w:rFonts w:ascii="宋体" w:hAnsi="宋体" w:cs="宋体"/>
                <w:kern w:val="0"/>
                <w:sz w:val="18"/>
                <w:szCs w:val="18"/>
              </w:rPr>
            </w:pPr>
            <w:r w:rsidRPr="00793AA9">
              <w:rPr>
                <w:rFonts w:ascii="宋体" w:hAnsi="宋体" w:cs="宋体" w:hint="eastAsia"/>
                <w:kern w:val="0"/>
                <w:sz w:val="18"/>
                <w:szCs w:val="18"/>
              </w:rPr>
              <w:t>……</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c>
          <w:tcPr>
            <w:tcW w:w="2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4ED5" w:rsidRPr="00793AA9" w:rsidRDefault="00C44ED5" w:rsidP="006E0321">
            <w:pPr>
              <w:widowControl/>
              <w:jc w:val="left"/>
              <w:rPr>
                <w:rFonts w:ascii="宋体" w:hAnsi="宋体" w:cs="宋体"/>
                <w:kern w:val="0"/>
                <w:sz w:val="18"/>
                <w:szCs w:val="18"/>
              </w:rPr>
            </w:pPr>
            <w:r w:rsidRPr="00793AA9">
              <w:rPr>
                <w:rFonts w:ascii="宋体" w:hAnsi="宋体" w:cs="宋体" w:hint="eastAsia"/>
                <w:kern w:val="0"/>
                <w:sz w:val="18"/>
                <w:szCs w:val="18"/>
              </w:rPr>
              <w:t xml:space="preserve">　</w:t>
            </w:r>
          </w:p>
        </w:tc>
      </w:tr>
    </w:tbl>
    <w:p w:rsidR="00793AA9" w:rsidRPr="00793AA9" w:rsidRDefault="00793AA9" w:rsidP="00A3229B">
      <w:pPr>
        <w:rPr>
          <w:sz w:val="18"/>
          <w:szCs w:val="18"/>
        </w:rPr>
      </w:pPr>
    </w:p>
    <w:sectPr w:rsidR="00793AA9" w:rsidRPr="00793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A8" w:rsidRDefault="002E64A8" w:rsidP="005F68F5">
      <w:r>
        <w:separator/>
      </w:r>
    </w:p>
  </w:endnote>
  <w:endnote w:type="continuationSeparator" w:id="0">
    <w:p w:rsidR="002E64A8" w:rsidRDefault="002E64A8" w:rsidP="005F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A8" w:rsidRDefault="002E64A8" w:rsidP="005F68F5">
      <w:r>
        <w:separator/>
      </w:r>
    </w:p>
  </w:footnote>
  <w:footnote w:type="continuationSeparator" w:id="0">
    <w:p w:rsidR="002E64A8" w:rsidRDefault="002E64A8" w:rsidP="005F6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086B"/>
    <w:multiLevelType w:val="hybridMultilevel"/>
    <w:tmpl w:val="6ECAA6EC"/>
    <w:lvl w:ilvl="0" w:tplc="B498AC66">
      <w:start w:val="1"/>
      <w:numFmt w:val="japaneseCounting"/>
      <w:lvlText w:val="%1、"/>
      <w:lvlJc w:val="left"/>
      <w:pPr>
        <w:ind w:left="1525" w:hanging="720"/>
      </w:pPr>
      <w:rPr>
        <w:rFonts w:hint="default"/>
      </w:rPr>
    </w:lvl>
    <w:lvl w:ilvl="1" w:tplc="04090019" w:tentative="1">
      <w:start w:val="1"/>
      <w:numFmt w:val="lowerLetter"/>
      <w:lvlText w:val="%2)"/>
      <w:lvlJc w:val="left"/>
      <w:pPr>
        <w:ind w:left="1645" w:hanging="420"/>
      </w:pPr>
    </w:lvl>
    <w:lvl w:ilvl="2" w:tplc="0409001B" w:tentative="1">
      <w:start w:val="1"/>
      <w:numFmt w:val="lowerRoman"/>
      <w:lvlText w:val="%3."/>
      <w:lvlJc w:val="right"/>
      <w:pPr>
        <w:ind w:left="2065" w:hanging="420"/>
      </w:pPr>
    </w:lvl>
    <w:lvl w:ilvl="3" w:tplc="0409000F" w:tentative="1">
      <w:start w:val="1"/>
      <w:numFmt w:val="decimal"/>
      <w:lvlText w:val="%4."/>
      <w:lvlJc w:val="left"/>
      <w:pPr>
        <w:ind w:left="2485" w:hanging="420"/>
      </w:pPr>
    </w:lvl>
    <w:lvl w:ilvl="4" w:tplc="04090019" w:tentative="1">
      <w:start w:val="1"/>
      <w:numFmt w:val="lowerLetter"/>
      <w:lvlText w:val="%5)"/>
      <w:lvlJc w:val="left"/>
      <w:pPr>
        <w:ind w:left="2905" w:hanging="420"/>
      </w:pPr>
    </w:lvl>
    <w:lvl w:ilvl="5" w:tplc="0409001B" w:tentative="1">
      <w:start w:val="1"/>
      <w:numFmt w:val="lowerRoman"/>
      <w:lvlText w:val="%6."/>
      <w:lvlJc w:val="right"/>
      <w:pPr>
        <w:ind w:left="3325" w:hanging="420"/>
      </w:pPr>
    </w:lvl>
    <w:lvl w:ilvl="6" w:tplc="0409000F" w:tentative="1">
      <w:start w:val="1"/>
      <w:numFmt w:val="decimal"/>
      <w:lvlText w:val="%7."/>
      <w:lvlJc w:val="left"/>
      <w:pPr>
        <w:ind w:left="3745" w:hanging="420"/>
      </w:pPr>
    </w:lvl>
    <w:lvl w:ilvl="7" w:tplc="04090019" w:tentative="1">
      <w:start w:val="1"/>
      <w:numFmt w:val="lowerLetter"/>
      <w:lvlText w:val="%8)"/>
      <w:lvlJc w:val="left"/>
      <w:pPr>
        <w:ind w:left="4165" w:hanging="420"/>
      </w:pPr>
    </w:lvl>
    <w:lvl w:ilvl="8" w:tplc="0409001B" w:tentative="1">
      <w:start w:val="1"/>
      <w:numFmt w:val="lowerRoman"/>
      <w:lvlText w:val="%9."/>
      <w:lvlJc w:val="right"/>
      <w:pPr>
        <w:ind w:left="45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BE"/>
    <w:rsid w:val="00072A56"/>
    <w:rsid w:val="00080A16"/>
    <w:rsid w:val="000D6068"/>
    <w:rsid w:val="0010629F"/>
    <w:rsid w:val="00106F5C"/>
    <w:rsid w:val="00114C38"/>
    <w:rsid w:val="00132B27"/>
    <w:rsid w:val="001711D0"/>
    <w:rsid w:val="00181061"/>
    <w:rsid w:val="00197E93"/>
    <w:rsid w:val="001A5818"/>
    <w:rsid w:val="001B011D"/>
    <w:rsid w:val="001D344F"/>
    <w:rsid w:val="001D666F"/>
    <w:rsid w:val="0020656E"/>
    <w:rsid w:val="00252166"/>
    <w:rsid w:val="0027685F"/>
    <w:rsid w:val="0028283D"/>
    <w:rsid w:val="002C2C66"/>
    <w:rsid w:val="002C52A1"/>
    <w:rsid w:val="002E64A8"/>
    <w:rsid w:val="00336D18"/>
    <w:rsid w:val="00346A09"/>
    <w:rsid w:val="003745C2"/>
    <w:rsid w:val="0038348D"/>
    <w:rsid w:val="003D4BA1"/>
    <w:rsid w:val="003D6883"/>
    <w:rsid w:val="003D7DFF"/>
    <w:rsid w:val="003F00E5"/>
    <w:rsid w:val="003F2ECB"/>
    <w:rsid w:val="00442D27"/>
    <w:rsid w:val="00470E07"/>
    <w:rsid w:val="004976C0"/>
    <w:rsid w:val="004E0DB9"/>
    <w:rsid w:val="004E2DF6"/>
    <w:rsid w:val="004F613D"/>
    <w:rsid w:val="004F65A1"/>
    <w:rsid w:val="00582A4B"/>
    <w:rsid w:val="00584CDD"/>
    <w:rsid w:val="005957AF"/>
    <w:rsid w:val="005A541B"/>
    <w:rsid w:val="005E72B8"/>
    <w:rsid w:val="005F0705"/>
    <w:rsid w:val="005F68F5"/>
    <w:rsid w:val="00640F54"/>
    <w:rsid w:val="0069247B"/>
    <w:rsid w:val="00696862"/>
    <w:rsid w:val="006A388E"/>
    <w:rsid w:val="006B04D9"/>
    <w:rsid w:val="006E2CCE"/>
    <w:rsid w:val="007161FF"/>
    <w:rsid w:val="00717E1D"/>
    <w:rsid w:val="00731F43"/>
    <w:rsid w:val="00765247"/>
    <w:rsid w:val="00793AA9"/>
    <w:rsid w:val="007C0F96"/>
    <w:rsid w:val="00804DBE"/>
    <w:rsid w:val="00806157"/>
    <w:rsid w:val="008310C7"/>
    <w:rsid w:val="008B1B58"/>
    <w:rsid w:val="0094518A"/>
    <w:rsid w:val="00947C9F"/>
    <w:rsid w:val="00962055"/>
    <w:rsid w:val="00965BE9"/>
    <w:rsid w:val="009721A0"/>
    <w:rsid w:val="009C5576"/>
    <w:rsid w:val="009D6118"/>
    <w:rsid w:val="00A027B8"/>
    <w:rsid w:val="00A3229B"/>
    <w:rsid w:val="00A44330"/>
    <w:rsid w:val="00A45359"/>
    <w:rsid w:val="00A453BD"/>
    <w:rsid w:val="00A5427A"/>
    <w:rsid w:val="00A916DD"/>
    <w:rsid w:val="00AA00BF"/>
    <w:rsid w:val="00AA69D7"/>
    <w:rsid w:val="00B82CF7"/>
    <w:rsid w:val="00BD4785"/>
    <w:rsid w:val="00BD6F20"/>
    <w:rsid w:val="00BE3EB0"/>
    <w:rsid w:val="00BF354C"/>
    <w:rsid w:val="00C44ED5"/>
    <w:rsid w:val="00C47663"/>
    <w:rsid w:val="00D01137"/>
    <w:rsid w:val="00D160C6"/>
    <w:rsid w:val="00D26584"/>
    <w:rsid w:val="00D367BB"/>
    <w:rsid w:val="00D55268"/>
    <w:rsid w:val="00D76B19"/>
    <w:rsid w:val="00D83D48"/>
    <w:rsid w:val="00D96FCB"/>
    <w:rsid w:val="00DC7C39"/>
    <w:rsid w:val="00DD7B48"/>
    <w:rsid w:val="00DF0445"/>
    <w:rsid w:val="00E03BC9"/>
    <w:rsid w:val="00E04F12"/>
    <w:rsid w:val="00E22F81"/>
    <w:rsid w:val="00E4480E"/>
    <w:rsid w:val="00EC2F32"/>
    <w:rsid w:val="00F11DE3"/>
    <w:rsid w:val="00F64402"/>
    <w:rsid w:val="00F65CC1"/>
    <w:rsid w:val="00F664AE"/>
    <w:rsid w:val="00F718F6"/>
    <w:rsid w:val="00F7778A"/>
    <w:rsid w:val="00F81EFD"/>
    <w:rsid w:val="00F820DD"/>
    <w:rsid w:val="00F950BE"/>
    <w:rsid w:val="00FB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8F5"/>
    <w:rPr>
      <w:sz w:val="18"/>
      <w:szCs w:val="18"/>
    </w:rPr>
  </w:style>
  <w:style w:type="paragraph" w:styleId="a4">
    <w:name w:val="footer"/>
    <w:basedOn w:val="a"/>
    <w:link w:val="Char0"/>
    <w:uiPriority w:val="99"/>
    <w:unhideWhenUsed/>
    <w:rsid w:val="005F68F5"/>
    <w:pPr>
      <w:tabs>
        <w:tab w:val="center" w:pos="4153"/>
        <w:tab w:val="right" w:pos="8306"/>
      </w:tabs>
      <w:snapToGrid w:val="0"/>
      <w:jc w:val="left"/>
    </w:pPr>
    <w:rPr>
      <w:sz w:val="18"/>
      <w:szCs w:val="18"/>
    </w:rPr>
  </w:style>
  <w:style w:type="character" w:customStyle="1" w:styleId="Char0">
    <w:name w:val="页脚 Char"/>
    <w:basedOn w:val="a0"/>
    <w:link w:val="a4"/>
    <w:uiPriority w:val="99"/>
    <w:rsid w:val="005F68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8F5"/>
    <w:rPr>
      <w:sz w:val="18"/>
      <w:szCs w:val="18"/>
    </w:rPr>
  </w:style>
  <w:style w:type="paragraph" w:styleId="a4">
    <w:name w:val="footer"/>
    <w:basedOn w:val="a"/>
    <w:link w:val="Char0"/>
    <w:uiPriority w:val="99"/>
    <w:unhideWhenUsed/>
    <w:rsid w:val="005F68F5"/>
    <w:pPr>
      <w:tabs>
        <w:tab w:val="center" w:pos="4153"/>
        <w:tab w:val="right" w:pos="8306"/>
      </w:tabs>
      <w:snapToGrid w:val="0"/>
      <w:jc w:val="left"/>
    </w:pPr>
    <w:rPr>
      <w:sz w:val="18"/>
      <w:szCs w:val="18"/>
    </w:rPr>
  </w:style>
  <w:style w:type="character" w:customStyle="1" w:styleId="Char0">
    <w:name w:val="页脚 Char"/>
    <w:basedOn w:val="a0"/>
    <w:link w:val="a4"/>
    <w:uiPriority w:val="99"/>
    <w:rsid w:val="005F68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1103">
      <w:bodyDiv w:val="1"/>
      <w:marLeft w:val="0"/>
      <w:marRight w:val="0"/>
      <w:marTop w:val="0"/>
      <w:marBottom w:val="0"/>
      <w:divBdr>
        <w:top w:val="none" w:sz="0" w:space="0" w:color="auto"/>
        <w:left w:val="none" w:sz="0" w:space="0" w:color="auto"/>
        <w:bottom w:val="none" w:sz="0" w:space="0" w:color="auto"/>
        <w:right w:val="none" w:sz="0" w:space="0" w:color="auto"/>
      </w:divBdr>
    </w:div>
    <w:div w:id="177547173">
      <w:bodyDiv w:val="1"/>
      <w:marLeft w:val="0"/>
      <w:marRight w:val="0"/>
      <w:marTop w:val="0"/>
      <w:marBottom w:val="0"/>
      <w:divBdr>
        <w:top w:val="none" w:sz="0" w:space="0" w:color="auto"/>
        <w:left w:val="none" w:sz="0" w:space="0" w:color="auto"/>
        <w:bottom w:val="none" w:sz="0" w:space="0" w:color="auto"/>
        <w:right w:val="none" w:sz="0" w:space="0" w:color="auto"/>
      </w:divBdr>
    </w:div>
    <w:div w:id="185598986">
      <w:bodyDiv w:val="1"/>
      <w:marLeft w:val="0"/>
      <w:marRight w:val="0"/>
      <w:marTop w:val="0"/>
      <w:marBottom w:val="0"/>
      <w:divBdr>
        <w:top w:val="none" w:sz="0" w:space="0" w:color="auto"/>
        <w:left w:val="none" w:sz="0" w:space="0" w:color="auto"/>
        <w:bottom w:val="none" w:sz="0" w:space="0" w:color="auto"/>
        <w:right w:val="none" w:sz="0" w:space="0" w:color="auto"/>
      </w:divBdr>
    </w:div>
    <w:div w:id="278611282">
      <w:bodyDiv w:val="1"/>
      <w:marLeft w:val="0"/>
      <w:marRight w:val="0"/>
      <w:marTop w:val="0"/>
      <w:marBottom w:val="0"/>
      <w:divBdr>
        <w:top w:val="none" w:sz="0" w:space="0" w:color="auto"/>
        <w:left w:val="none" w:sz="0" w:space="0" w:color="auto"/>
        <w:bottom w:val="none" w:sz="0" w:space="0" w:color="auto"/>
        <w:right w:val="none" w:sz="0" w:space="0" w:color="auto"/>
      </w:divBdr>
    </w:div>
    <w:div w:id="414321546">
      <w:bodyDiv w:val="1"/>
      <w:marLeft w:val="0"/>
      <w:marRight w:val="0"/>
      <w:marTop w:val="0"/>
      <w:marBottom w:val="0"/>
      <w:divBdr>
        <w:top w:val="none" w:sz="0" w:space="0" w:color="auto"/>
        <w:left w:val="none" w:sz="0" w:space="0" w:color="auto"/>
        <w:bottom w:val="none" w:sz="0" w:space="0" w:color="auto"/>
        <w:right w:val="none" w:sz="0" w:space="0" w:color="auto"/>
      </w:divBdr>
    </w:div>
    <w:div w:id="500897260">
      <w:bodyDiv w:val="1"/>
      <w:marLeft w:val="0"/>
      <w:marRight w:val="0"/>
      <w:marTop w:val="0"/>
      <w:marBottom w:val="0"/>
      <w:divBdr>
        <w:top w:val="none" w:sz="0" w:space="0" w:color="auto"/>
        <w:left w:val="none" w:sz="0" w:space="0" w:color="auto"/>
        <w:bottom w:val="none" w:sz="0" w:space="0" w:color="auto"/>
        <w:right w:val="none" w:sz="0" w:space="0" w:color="auto"/>
      </w:divBdr>
    </w:div>
    <w:div w:id="530991289">
      <w:bodyDiv w:val="1"/>
      <w:marLeft w:val="0"/>
      <w:marRight w:val="0"/>
      <w:marTop w:val="0"/>
      <w:marBottom w:val="0"/>
      <w:divBdr>
        <w:top w:val="none" w:sz="0" w:space="0" w:color="auto"/>
        <w:left w:val="none" w:sz="0" w:space="0" w:color="auto"/>
        <w:bottom w:val="none" w:sz="0" w:space="0" w:color="auto"/>
        <w:right w:val="none" w:sz="0" w:space="0" w:color="auto"/>
      </w:divBdr>
    </w:div>
    <w:div w:id="546525647">
      <w:bodyDiv w:val="1"/>
      <w:marLeft w:val="0"/>
      <w:marRight w:val="0"/>
      <w:marTop w:val="0"/>
      <w:marBottom w:val="0"/>
      <w:divBdr>
        <w:top w:val="none" w:sz="0" w:space="0" w:color="auto"/>
        <w:left w:val="none" w:sz="0" w:space="0" w:color="auto"/>
        <w:bottom w:val="none" w:sz="0" w:space="0" w:color="auto"/>
        <w:right w:val="none" w:sz="0" w:space="0" w:color="auto"/>
      </w:divBdr>
    </w:div>
    <w:div w:id="557253591">
      <w:bodyDiv w:val="1"/>
      <w:marLeft w:val="0"/>
      <w:marRight w:val="0"/>
      <w:marTop w:val="0"/>
      <w:marBottom w:val="0"/>
      <w:divBdr>
        <w:top w:val="none" w:sz="0" w:space="0" w:color="auto"/>
        <w:left w:val="none" w:sz="0" w:space="0" w:color="auto"/>
        <w:bottom w:val="none" w:sz="0" w:space="0" w:color="auto"/>
        <w:right w:val="none" w:sz="0" w:space="0" w:color="auto"/>
      </w:divBdr>
    </w:div>
    <w:div w:id="593897599">
      <w:bodyDiv w:val="1"/>
      <w:marLeft w:val="0"/>
      <w:marRight w:val="0"/>
      <w:marTop w:val="0"/>
      <w:marBottom w:val="0"/>
      <w:divBdr>
        <w:top w:val="none" w:sz="0" w:space="0" w:color="auto"/>
        <w:left w:val="none" w:sz="0" w:space="0" w:color="auto"/>
        <w:bottom w:val="none" w:sz="0" w:space="0" w:color="auto"/>
        <w:right w:val="none" w:sz="0" w:space="0" w:color="auto"/>
      </w:divBdr>
    </w:div>
    <w:div w:id="648898256">
      <w:bodyDiv w:val="1"/>
      <w:marLeft w:val="0"/>
      <w:marRight w:val="0"/>
      <w:marTop w:val="0"/>
      <w:marBottom w:val="0"/>
      <w:divBdr>
        <w:top w:val="none" w:sz="0" w:space="0" w:color="auto"/>
        <w:left w:val="none" w:sz="0" w:space="0" w:color="auto"/>
        <w:bottom w:val="none" w:sz="0" w:space="0" w:color="auto"/>
        <w:right w:val="none" w:sz="0" w:space="0" w:color="auto"/>
      </w:divBdr>
    </w:div>
    <w:div w:id="703140303">
      <w:bodyDiv w:val="1"/>
      <w:marLeft w:val="0"/>
      <w:marRight w:val="0"/>
      <w:marTop w:val="0"/>
      <w:marBottom w:val="0"/>
      <w:divBdr>
        <w:top w:val="none" w:sz="0" w:space="0" w:color="auto"/>
        <w:left w:val="none" w:sz="0" w:space="0" w:color="auto"/>
        <w:bottom w:val="none" w:sz="0" w:space="0" w:color="auto"/>
        <w:right w:val="none" w:sz="0" w:space="0" w:color="auto"/>
      </w:divBdr>
    </w:div>
    <w:div w:id="828712600">
      <w:bodyDiv w:val="1"/>
      <w:marLeft w:val="0"/>
      <w:marRight w:val="0"/>
      <w:marTop w:val="0"/>
      <w:marBottom w:val="0"/>
      <w:divBdr>
        <w:top w:val="none" w:sz="0" w:space="0" w:color="auto"/>
        <w:left w:val="none" w:sz="0" w:space="0" w:color="auto"/>
        <w:bottom w:val="none" w:sz="0" w:space="0" w:color="auto"/>
        <w:right w:val="none" w:sz="0" w:space="0" w:color="auto"/>
      </w:divBdr>
    </w:div>
    <w:div w:id="891235226">
      <w:bodyDiv w:val="1"/>
      <w:marLeft w:val="0"/>
      <w:marRight w:val="0"/>
      <w:marTop w:val="0"/>
      <w:marBottom w:val="0"/>
      <w:divBdr>
        <w:top w:val="none" w:sz="0" w:space="0" w:color="auto"/>
        <w:left w:val="none" w:sz="0" w:space="0" w:color="auto"/>
        <w:bottom w:val="none" w:sz="0" w:space="0" w:color="auto"/>
        <w:right w:val="none" w:sz="0" w:space="0" w:color="auto"/>
      </w:divBdr>
    </w:div>
    <w:div w:id="935676155">
      <w:bodyDiv w:val="1"/>
      <w:marLeft w:val="0"/>
      <w:marRight w:val="0"/>
      <w:marTop w:val="0"/>
      <w:marBottom w:val="0"/>
      <w:divBdr>
        <w:top w:val="none" w:sz="0" w:space="0" w:color="auto"/>
        <w:left w:val="none" w:sz="0" w:space="0" w:color="auto"/>
        <w:bottom w:val="none" w:sz="0" w:space="0" w:color="auto"/>
        <w:right w:val="none" w:sz="0" w:space="0" w:color="auto"/>
      </w:divBdr>
    </w:div>
    <w:div w:id="952782768">
      <w:bodyDiv w:val="1"/>
      <w:marLeft w:val="0"/>
      <w:marRight w:val="0"/>
      <w:marTop w:val="0"/>
      <w:marBottom w:val="0"/>
      <w:divBdr>
        <w:top w:val="none" w:sz="0" w:space="0" w:color="auto"/>
        <w:left w:val="none" w:sz="0" w:space="0" w:color="auto"/>
        <w:bottom w:val="none" w:sz="0" w:space="0" w:color="auto"/>
        <w:right w:val="none" w:sz="0" w:space="0" w:color="auto"/>
      </w:divBdr>
    </w:div>
    <w:div w:id="956527009">
      <w:bodyDiv w:val="1"/>
      <w:marLeft w:val="0"/>
      <w:marRight w:val="0"/>
      <w:marTop w:val="0"/>
      <w:marBottom w:val="0"/>
      <w:divBdr>
        <w:top w:val="none" w:sz="0" w:space="0" w:color="auto"/>
        <w:left w:val="none" w:sz="0" w:space="0" w:color="auto"/>
        <w:bottom w:val="none" w:sz="0" w:space="0" w:color="auto"/>
        <w:right w:val="none" w:sz="0" w:space="0" w:color="auto"/>
      </w:divBdr>
    </w:div>
    <w:div w:id="971130186">
      <w:bodyDiv w:val="1"/>
      <w:marLeft w:val="0"/>
      <w:marRight w:val="0"/>
      <w:marTop w:val="0"/>
      <w:marBottom w:val="0"/>
      <w:divBdr>
        <w:top w:val="none" w:sz="0" w:space="0" w:color="auto"/>
        <w:left w:val="none" w:sz="0" w:space="0" w:color="auto"/>
        <w:bottom w:val="none" w:sz="0" w:space="0" w:color="auto"/>
        <w:right w:val="none" w:sz="0" w:space="0" w:color="auto"/>
      </w:divBdr>
    </w:div>
    <w:div w:id="995112131">
      <w:bodyDiv w:val="1"/>
      <w:marLeft w:val="0"/>
      <w:marRight w:val="0"/>
      <w:marTop w:val="0"/>
      <w:marBottom w:val="0"/>
      <w:divBdr>
        <w:top w:val="none" w:sz="0" w:space="0" w:color="auto"/>
        <w:left w:val="none" w:sz="0" w:space="0" w:color="auto"/>
        <w:bottom w:val="none" w:sz="0" w:space="0" w:color="auto"/>
        <w:right w:val="none" w:sz="0" w:space="0" w:color="auto"/>
      </w:divBdr>
    </w:div>
    <w:div w:id="1049495301">
      <w:bodyDiv w:val="1"/>
      <w:marLeft w:val="0"/>
      <w:marRight w:val="0"/>
      <w:marTop w:val="0"/>
      <w:marBottom w:val="0"/>
      <w:divBdr>
        <w:top w:val="none" w:sz="0" w:space="0" w:color="auto"/>
        <w:left w:val="none" w:sz="0" w:space="0" w:color="auto"/>
        <w:bottom w:val="none" w:sz="0" w:space="0" w:color="auto"/>
        <w:right w:val="none" w:sz="0" w:space="0" w:color="auto"/>
      </w:divBdr>
    </w:div>
    <w:div w:id="1138566727">
      <w:bodyDiv w:val="1"/>
      <w:marLeft w:val="0"/>
      <w:marRight w:val="0"/>
      <w:marTop w:val="0"/>
      <w:marBottom w:val="0"/>
      <w:divBdr>
        <w:top w:val="none" w:sz="0" w:space="0" w:color="auto"/>
        <w:left w:val="none" w:sz="0" w:space="0" w:color="auto"/>
        <w:bottom w:val="none" w:sz="0" w:space="0" w:color="auto"/>
        <w:right w:val="none" w:sz="0" w:space="0" w:color="auto"/>
      </w:divBdr>
    </w:div>
    <w:div w:id="1162938303">
      <w:bodyDiv w:val="1"/>
      <w:marLeft w:val="0"/>
      <w:marRight w:val="0"/>
      <w:marTop w:val="0"/>
      <w:marBottom w:val="0"/>
      <w:divBdr>
        <w:top w:val="none" w:sz="0" w:space="0" w:color="auto"/>
        <w:left w:val="none" w:sz="0" w:space="0" w:color="auto"/>
        <w:bottom w:val="none" w:sz="0" w:space="0" w:color="auto"/>
        <w:right w:val="none" w:sz="0" w:space="0" w:color="auto"/>
      </w:divBdr>
    </w:div>
    <w:div w:id="1297249707">
      <w:bodyDiv w:val="1"/>
      <w:marLeft w:val="0"/>
      <w:marRight w:val="0"/>
      <w:marTop w:val="0"/>
      <w:marBottom w:val="0"/>
      <w:divBdr>
        <w:top w:val="none" w:sz="0" w:space="0" w:color="auto"/>
        <w:left w:val="none" w:sz="0" w:space="0" w:color="auto"/>
        <w:bottom w:val="none" w:sz="0" w:space="0" w:color="auto"/>
        <w:right w:val="none" w:sz="0" w:space="0" w:color="auto"/>
      </w:divBdr>
    </w:div>
    <w:div w:id="1308049889">
      <w:bodyDiv w:val="1"/>
      <w:marLeft w:val="0"/>
      <w:marRight w:val="0"/>
      <w:marTop w:val="0"/>
      <w:marBottom w:val="0"/>
      <w:divBdr>
        <w:top w:val="none" w:sz="0" w:space="0" w:color="auto"/>
        <w:left w:val="none" w:sz="0" w:space="0" w:color="auto"/>
        <w:bottom w:val="none" w:sz="0" w:space="0" w:color="auto"/>
        <w:right w:val="none" w:sz="0" w:space="0" w:color="auto"/>
      </w:divBdr>
    </w:div>
    <w:div w:id="1342001421">
      <w:bodyDiv w:val="1"/>
      <w:marLeft w:val="0"/>
      <w:marRight w:val="0"/>
      <w:marTop w:val="0"/>
      <w:marBottom w:val="0"/>
      <w:divBdr>
        <w:top w:val="none" w:sz="0" w:space="0" w:color="auto"/>
        <w:left w:val="none" w:sz="0" w:space="0" w:color="auto"/>
        <w:bottom w:val="none" w:sz="0" w:space="0" w:color="auto"/>
        <w:right w:val="none" w:sz="0" w:space="0" w:color="auto"/>
      </w:divBdr>
    </w:div>
    <w:div w:id="1389498262">
      <w:bodyDiv w:val="1"/>
      <w:marLeft w:val="0"/>
      <w:marRight w:val="0"/>
      <w:marTop w:val="0"/>
      <w:marBottom w:val="0"/>
      <w:divBdr>
        <w:top w:val="none" w:sz="0" w:space="0" w:color="auto"/>
        <w:left w:val="none" w:sz="0" w:space="0" w:color="auto"/>
        <w:bottom w:val="none" w:sz="0" w:space="0" w:color="auto"/>
        <w:right w:val="none" w:sz="0" w:space="0" w:color="auto"/>
      </w:divBdr>
    </w:div>
    <w:div w:id="1389960226">
      <w:bodyDiv w:val="1"/>
      <w:marLeft w:val="0"/>
      <w:marRight w:val="0"/>
      <w:marTop w:val="0"/>
      <w:marBottom w:val="0"/>
      <w:divBdr>
        <w:top w:val="none" w:sz="0" w:space="0" w:color="auto"/>
        <w:left w:val="none" w:sz="0" w:space="0" w:color="auto"/>
        <w:bottom w:val="none" w:sz="0" w:space="0" w:color="auto"/>
        <w:right w:val="none" w:sz="0" w:space="0" w:color="auto"/>
      </w:divBdr>
    </w:div>
    <w:div w:id="1469084208">
      <w:bodyDiv w:val="1"/>
      <w:marLeft w:val="0"/>
      <w:marRight w:val="0"/>
      <w:marTop w:val="0"/>
      <w:marBottom w:val="0"/>
      <w:divBdr>
        <w:top w:val="none" w:sz="0" w:space="0" w:color="auto"/>
        <w:left w:val="none" w:sz="0" w:space="0" w:color="auto"/>
        <w:bottom w:val="none" w:sz="0" w:space="0" w:color="auto"/>
        <w:right w:val="none" w:sz="0" w:space="0" w:color="auto"/>
      </w:divBdr>
    </w:div>
    <w:div w:id="1483935493">
      <w:bodyDiv w:val="1"/>
      <w:marLeft w:val="0"/>
      <w:marRight w:val="0"/>
      <w:marTop w:val="0"/>
      <w:marBottom w:val="0"/>
      <w:divBdr>
        <w:top w:val="none" w:sz="0" w:space="0" w:color="auto"/>
        <w:left w:val="none" w:sz="0" w:space="0" w:color="auto"/>
        <w:bottom w:val="none" w:sz="0" w:space="0" w:color="auto"/>
        <w:right w:val="none" w:sz="0" w:space="0" w:color="auto"/>
      </w:divBdr>
    </w:div>
    <w:div w:id="1493256067">
      <w:bodyDiv w:val="1"/>
      <w:marLeft w:val="0"/>
      <w:marRight w:val="0"/>
      <w:marTop w:val="0"/>
      <w:marBottom w:val="0"/>
      <w:divBdr>
        <w:top w:val="none" w:sz="0" w:space="0" w:color="auto"/>
        <w:left w:val="none" w:sz="0" w:space="0" w:color="auto"/>
        <w:bottom w:val="none" w:sz="0" w:space="0" w:color="auto"/>
        <w:right w:val="none" w:sz="0" w:space="0" w:color="auto"/>
      </w:divBdr>
    </w:div>
    <w:div w:id="1511526210">
      <w:bodyDiv w:val="1"/>
      <w:marLeft w:val="0"/>
      <w:marRight w:val="0"/>
      <w:marTop w:val="0"/>
      <w:marBottom w:val="0"/>
      <w:divBdr>
        <w:top w:val="none" w:sz="0" w:space="0" w:color="auto"/>
        <w:left w:val="none" w:sz="0" w:space="0" w:color="auto"/>
        <w:bottom w:val="none" w:sz="0" w:space="0" w:color="auto"/>
        <w:right w:val="none" w:sz="0" w:space="0" w:color="auto"/>
      </w:divBdr>
    </w:div>
    <w:div w:id="1533420748">
      <w:bodyDiv w:val="1"/>
      <w:marLeft w:val="0"/>
      <w:marRight w:val="0"/>
      <w:marTop w:val="0"/>
      <w:marBottom w:val="0"/>
      <w:divBdr>
        <w:top w:val="none" w:sz="0" w:space="0" w:color="auto"/>
        <w:left w:val="none" w:sz="0" w:space="0" w:color="auto"/>
        <w:bottom w:val="none" w:sz="0" w:space="0" w:color="auto"/>
        <w:right w:val="none" w:sz="0" w:space="0" w:color="auto"/>
      </w:divBdr>
    </w:div>
    <w:div w:id="1566718365">
      <w:bodyDiv w:val="1"/>
      <w:marLeft w:val="0"/>
      <w:marRight w:val="0"/>
      <w:marTop w:val="0"/>
      <w:marBottom w:val="0"/>
      <w:divBdr>
        <w:top w:val="none" w:sz="0" w:space="0" w:color="auto"/>
        <w:left w:val="none" w:sz="0" w:space="0" w:color="auto"/>
        <w:bottom w:val="none" w:sz="0" w:space="0" w:color="auto"/>
        <w:right w:val="none" w:sz="0" w:space="0" w:color="auto"/>
      </w:divBdr>
    </w:div>
    <w:div w:id="1575235876">
      <w:bodyDiv w:val="1"/>
      <w:marLeft w:val="0"/>
      <w:marRight w:val="0"/>
      <w:marTop w:val="0"/>
      <w:marBottom w:val="0"/>
      <w:divBdr>
        <w:top w:val="none" w:sz="0" w:space="0" w:color="auto"/>
        <w:left w:val="none" w:sz="0" w:space="0" w:color="auto"/>
        <w:bottom w:val="none" w:sz="0" w:space="0" w:color="auto"/>
        <w:right w:val="none" w:sz="0" w:space="0" w:color="auto"/>
      </w:divBdr>
    </w:div>
    <w:div w:id="1588422744">
      <w:bodyDiv w:val="1"/>
      <w:marLeft w:val="0"/>
      <w:marRight w:val="0"/>
      <w:marTop w:val="0"/>
      <w:marBottom w:val="0"/>
      <w:divBdr>
        <w:top w:val="none" w:sz="0" w:space="0" w:color="auto"/>
        <w:left w:val="none" w:sz="0" w:space="0" w:color="auto"/>
        <w:bottom w:val="none" w:sz="0" w:space="0" w:color="auto"/>
        <w:right w:val="none" w:sz="0" w:space="0" w:color="auto"/>
      </w:divBdr>
    </w:div>
    <w:div w:id="1628197902">
      <w:bodyDiv w:val="1"/>
      <w:marLeft w:val="0"/>
      <w:marRight w:val="0"/>
      <w:marTop w:val="0"/>
      <w:marBottom w:val="0"/>
      <w:divBdr>
        <w:top w:val="none" w:sz="0" w:space="0" w:color="auto"/>
        <w:left w:val="none" w:sz="0" w:space="0" w:color="auto"/>
        <w:bottom w:val="none" w:sz="0" w:space="0" w:color="auto"/>
        <w:right w:val="none" w:sz="0" w:space="0" w:color="auto"/>
      </w:divBdr>
    </w:div>
    <w:div w:id="1632517482">
      <w:bodyDiv w:val="1"/>
      <w:marLeft w:val="0"/>
      <w:marRight w:val="0"/>
      <w:marTop w:val="0"/>
      <w:marBottom w:val="0"/>
      <w:divBdr>
        <w:top w:val="none" w:sz="0" w:space="0" w:color="auto"/>
        <w:left w:val="none" w:sz="0" w:space="0" w:color="auto"/>
        <w:bottom w:val="none" w:sz="0" w:space="0" w:color="auto"/>
        <w:right w:val="none" w:sz="0" w:space="0" w:color="auto"/>
      </w:divBdr>
    </w:div>
    <w:div w:id="1637298910">
      <w:bodyDiv w:val="1"/>
      <w:marLeft w:val="0"/>
      <w:marRight w:val="0"/>
      <w:marTop w:val="0"/>
      <w:marBottom w:val="0"/>
      <w:divBdr>
        <w:top w:val="none" w:sz="0" w:space="0" w:color="auto"/>
        <w:left w:val="none" w:sz="0" w:space="0" w:color="auto"/>
        <w:bottom w:val="none" w:sz="0" w:space="0" w:color="auto"/>
        <w:right w:val="none" w:sz="0" w:space="0" w:color="auto"/>
      </w:divBdr>
    </w:div>
    <w:div w:id="1689213579">
      <w:bodyDiv w:val="1"/>
      <w:marLeft w:val="0"/>
      <w:marRight w:val="0"/>
      <w:marTop w:val="0"/>
      <w:marBottom w:val="0"/>
      <w:divBdr>
        <w:top w:val="none" w:sz="0" w:space="0" w:color="auto"/>
        <w:left w:val="none" w:sz="0" w:space="0" w:color="auto"/>
        <w:bottom w:val="none" w:sz="0" w:space="0" w:color="auto"/>
        <w:right w:val="none" w:sz="0" w:space="0" w:color="auto"/>
      </w:divBdr>
    </w:div>
    <w:div w:id="1698777964">
      <w:bodyDiv w:val="1"/>
      <w:marLeft w:val="0"/>
      <w:marRight w:val="0"/>
      <w:marTop w:val="0"/>
      <w:marBottom w:val="0"/>
      <w:divBdr>
        <w:top w:val="none" w:sz="0" w:space="0" w:color="auto"/>
        <w:left w:val="none" w:sz="0" w:space="0" w:color="auto"/>
        <w:bottom w:val="none" w:sz="0" w:space="0" w:color="auto"/>
        <w:right w:val="none" w:sz="0" w:space="0" w:color="auto"/>
      </w:divBdr>
    </w:div>
    <w:div w:id="1733887087">
      <w:bodyDiv w:val="1"/>
      <w:marLeft w:val="0"/>
      <w:marRight w:val="0"/>
      <w:marTop w:val="0"/>
      <w:marBottom w:val="0"/>
      <w:divBdr>
        <w:top w:val="none" w:sz="0" w:space="0" w:color="auto"/>
        <w:left w:val="none" w:sz="0" w:space="0" w:color="auto"/>
        <w:bottom w:val="none" w:sz="0" w:space="0" w:color="auto"/>
        <w:right w:val="none" w:sz="0" w:space="0" w:color="auto"/>
      </w:divBdr>
    </w:div>
    <w:div w:id="1841851907">
      <w:bodyDiv w:val="1"/>
      <w:marLeft w:val="0"/>
      <w:marRight w:val="0"/>
      <w:marTop w:val="0"/>
      <w:marBottom w:val="0"/>
      <w:divBdr>
        <w:top w:val="none" w:sz="0" w:space="0" w:color="auto"/>
        <w:left w:val="none" w:sz="0" w:space="0" w:color="auto"/>
        <w:bottom w:val="none" w:sz="0" w:space="0" w:color="auto"/>
        <w:right w:val="none" w:sz="0" w:space="0" w:color="auto"/>
      </w:divBdr>
    </w:div>
    <w:div w:id="1880698864">
      <w:bodyDiv w:val="1"/>
      <w:marLeft w:val="0"/>
      <w:marRight w:val="0"/>
      <w:marTop w:val="0"/>
      <w:marBottom w:val="0"/>
      <w:divBdr>
        <w:top w:val="none" w:sz="0" w:space="0" w:color="auto"/>
        <w:left w:val="none" w:sz="0" w:space="0" w:color="auto"/>
        <w:bottom w:val="none" w:sz="0" w:space="0" w:color="auto"/>
        <w:right w:val="none" w:sz="0" w:space="0" w:color="auto"/>
      </w:divBdr>
    </w:div>
    <w:div w:id="1905290372">
      <w:bodyDiv w:val="1"/>
      <w:marLeft w:val="0"/>
      <w:marRight w:val="0"/>
      <w:marTop w:val="0"/>
      <w:marBottom w:val="0"/>
      <w:divBdr>
        <w:top w:val="none" w:sz="0" w:space="0" w:color="auto"/>
        <w:left w:val="none" w:sz="0" w:space="0" w:color="auto"/>
        <w:bottom w:val="none" w:sz="0" w:space="0" w:color="auto"/>
        <w:right w:val="none" w:sz="0" w:space="0" w:color="auto"/>
      </w:divBdr>
    </w:div>
    <w:div w:id="1961108682">
      <w:bodyDiv w:val="1"/>
      <w:marLeft w:val="0"/>
      <w:marRight w:val="0"/>
      <w:marTop w:val="0"/>
      <w:marBottom w:val="0"/>
      <w:divBdr>
        <w:top w:val="none" w:sz="0" w:space="0" w:color="auto"/>
        <w:left w:val="none" w:sz="0" w:space="0" w:color="auto"/>
        <w:bottom w:val="none" w:sz="0" w:space="0" w:color="auto"/>
        <w:right w:val="none" w:sz="0" w:space="0" w:color="auto"/>
      </w:divBdr>
    </w:div>
    <w:div w:id="2094277103">
      <w:bodyDiv w:val="1"/>
      <w:marLeft w:val="0"/>
      <w:marRight w:val="0"/>
      <w:marTop w:val="0"/>
      <w:marBottom w:val="0"/>
      <w:divBdr>
        <w:top w:val="none" w:sz="0" w:space="0" w:color="auto"/>
        <w:left w:val="none" w:sz="0" w:space="0" w:color="auto"/>
        <w:bottom w:val="none" w:sz="0" w:space="0" w:color="auto"/>
        <w:right w:val="none" w:sz="0" w:space="0" w:color="auto"/>
      </w:divBdr>
    </w:div>
    <w:div w:id="21404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6AB6-FBF7-47CA-A3D7-73F2A145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46</Pages>
  <Words>4638</Words>
  <Characters>26441</Characters>
  <Application>Microsoft Office Word</Application>
  <DocSecurity>0</DocSecurity>
  <Lines>220</Lines>
  <Paragraphs>62</Paragraphs>
  <ScaleCrop>false</ScaleCrop>
  <Company>P R C</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孙晴</dc:creator>
  <cp:keywords/>
  <dc:description/>
  <cp:lastModifiedBy>陈鹰宏</cp:lastModifiedBy>
  <cp:revision>85</cp:revision>
  <dcterms:created xsi:type="dcterms:W3CDTF">2021-01-26T04:53:00Z</dcterms:created>
  <dcterms:modified xsi:type="dcterms:W3CDTF">2022-11-04T06:17:00Z</dcterms:modified>
</cp:coreProperties>
</file>