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2F" w:rsidRPr="006A022F" w:rsidRDefault="006A022F" w:rsidP="006A022F">
      <w:pPr>
        <w:ind w:firstLineChars="200" w:firstLine="723"/>
        <w:rPr>
          <w:rFonts w:ascii="仿宋_GB2312" w:eastAsia="仿宋_GB2312" w:hAnsi="黑体"/>
          <w:b/>
          <w:sz w:val="36"/>
          <w:szCs w:val="32"/>
        </w:rPr>
      </w:pPr>
      <w:r w:rsidRPr="006A022F">
        <w:rPr>
          <w:rFonts w:ascii="仿宋_GB2312" w:eastAsia="仿宋_GB2312" w:hAnsi="黑体" w:hint="eastAsia"/>
          <w:b/>
          <w:sz w:val="36"/>
          <w:szCs w:val="32"/>
        </w:rPr>
        <w:t>西城区直达资金</w:t>
      </w:r>
      <w:r w:rsidR="00A22D91">
        <w:rPr>
          <w:rFonts w:ascii="仿宋_GB2312" w:eastAsia="仿宋_GB2312" w:hAnsi="黑体" w:hint="eastAsia"/>
          <w:b/>
          <w:sz w:val="36"/>
          <w:szCs w:val="32"/>
        </w:rPr>
        <w:t>10</w:t>
      </w:r>
      <w:r w:rsidRPr="006A022F">
        <w:rPr>
          <w:rFonts w:ascii="仿宋_GB2312" w:eastAsia="仿宋_GB2312" w:hAnsi="黑体" w:hint="eastAsia"/>
          <w:b/>
          <w:sz w:val="36"/>
          <w:szCs w:val="32"/>
        </w:rPr>
        <w:t>月份细化方案及执行情况</w:t>
      </w:r>
    </w:p>
    <w:p w:rsidR="00DE6EB4" w:rsidRPr="006A022F" w:rsidRDefault="00DE6EB4" w:rsidP="005A4E7D">
      <w:pPr>
        <w:ind w:firstLineChars="200" w:firstLine="640"/>
        <w:rPr>
          <w:rFonts w:ascii="仿宋_GB2312" w:eastAsia="仿宋_GB2312"/>
          <w:sz w:val="32"/>
          <w:szCs w:val="32"/>
        </w:rPr>
      </w:pPr>
    </w:p>
    <w:p w:rsidR="005A4E7D" w:rsidRPr="00EF1C2B" w:rsidRDefault="00FD3C2B" w:rsidP="00E86226">
      <w:pPr>
        <w:ind w:firstLineChars="200" w:firstLine="640"/>
        <w:rPr>
          <w:rFonts w:ascii="仿宋_GB2312" w:eastAsia="仿宋_GB2312"/>
          <w:sz w:val="32"/>
          <w:szCs w:val="32"/>
        </w:rPr>
      </w:pPr>
      <w:r>
        <w:rPr>
          <w:rFonts w:ascii="仿宋_GB2312" w:eastAsia="仿宋_GB2312" w:hint="eastAsia"/>
          <w:sz w:val="32"/>
          <w:szCs w:val="32"/>
        </w:rPr>
        <w:t>为</w:t>
      </w:r>
      <w:r w:rsidR="00AE559F">
        <w:rPr>
          <w:rFonts w:ascii="仿宋_GB2312" w:eastAsia="仿宋_GB2312" w:hint="eastAsia"/>
          <w:sz w:val="32"/>
          <w:szCs w:val="32"/>
        </w:rPr>
        <w:t>加强直达资金常态化管理、</w:t>
      </w:r>
      <w:r>
        <w:rPr>
          <w:rFonts w:ascii="仿宋_GB2312" w:eastAsia="仿宋_GB2312" w:hint="eastAsia"/>
          <w:sz w:val="32"/>
          <w:szCs w:val="32"/>
        </w:rPr>
        <w:t>切实发挥直达资金</w:t>
      </w:r>
      <w:r w:rsidR="004032B9">
        <w:rPr>
          <w:rFonts w:ascii="仿宋_GB2312" w:eastAsia="仿宋_GB2312" w:hint="eastAsia"/>
          <w:sz w:val="32"/>
          <w:szCs w:val="32"/>
        </w:rPr>
        <w:t>支出成效</w:t>
      </w:r>
      <w:r>
        <w:rPr>
          <w:rFonts w:ascii="仿宋_GB2312" w:eastAsia="仿宋_GB2312" w:hint="eastAsia"/>
          <w:sz w:val="32"/>
          <w:szCs w:val="32"/>
        </w:rPr>
        <w:t>，我区采取</w:t>
      </w:r>
      <w:r w:rsidR="00AE559F">
        <w:rPr>
          <w:rFonts w:ascii="仿宋_GB2312" w:eastAsia="仿宋_GB2312" w:hint="eastAsia"/>
          <w:sz w:val="32"/>
          <w:szCs w:val="32"/>
        </w:rPr>
        <w:t>有效</w:t>
      </w:r>
      <w:r>
        <w:rPr>
          <w:rFonts w:ascii="仿宋_GB2312" w:eastAsia="仿宋_GB2312" w:hint="eastAsia"/>
          <w:sz w:val="32"/>
          <w:szCs w:val="32"/>
        </w:rPr>
        <w:t>措施，</w:t>
      </w:r>
      <w:r w:rsidR="00AE559F">
        <w:rPr>
          <w:rFonts w:ascii="仿宋_GB2312" w:eastAsia="仿宋_GB2312" w:hint="eastAsia"/>
          <w:sz w:val="32"/>
          <w:szCs w:val="32"/>
        </w:rPr>
        <w:t>强化组织领导，明确责任分工，</w:t>
      </w:r>
      <w:r>
        <w:rPr>
          <w:rFonts w:ascii="仿宋_GB2312" w:eastAsia="仿宋_GB2312" w:hint="eastAsia"/>
          <w:sz w:val="32"/>
          <w:szCs w:val="32"/>
        </w:rPr>
        <w:t>加快</w:t>
      </w:r>
      <w:r w:rsidR="005A4E7D" w:rsidRPr="00EF1C2B">
        <w:rPr>
          <w:rFonts w:ascii="仿宋_GB2312" w:eastAsia="仿宋_GB2312" w:hint="eastAsia"/>
          <w:sz w:val="32"/>
          <w:szCs w:val="32"/>
        </w:rPr>
        <w:t>推进</w:t>
      </w:r>
      <w:r w:rsidR="00AE559F">
        <w:rPr>
          <w:rFonts w:ascii="仿宋_GB2312" w:eastAsia="仿宋_GB2312" w:hint="eastAsia"/>
          <w:sz w:val="32"/>
          <w:szCs w:val="32"/>
        </w:rPr>
        <w:t>直达</w:t>
      </w:r>
      <w:r w:rsidR="005A4E7D" w:rsidRPr="00EF1C2B">
        <w:rPr>
          <w:rFonts w:ascii="仿宋_GB2312" w:eastAsia="仿宋_GB2312" w:hint="eastAsia"/>
          <w:sz w:val="32"/>
          <w:szCs w:val="32"/>
        </w:rPr>
        <w:t>资金监管工作</w:t>
      </w:r>
      <w:r w:rsidR="00AE559F">
        <w:rPr>
          <w:rFonts w:ascii="仿宋_GB2312" w:eastAsia="仿宋_GB2312" w:hint="eastAsia"/>
          <w:sz w:val="32"/>
          <w:szCs w:val="32"/>
        </w:rPr>
        <w:t>有序开展</w:t>
      </w:r>
      <w:r w:rsidR="00597854">
        <w:rPr>
          <w:rFonts w:ascii="仿宋_GB2312" w:eastAsia="仿宋_GB2312" w:hint="eastAsia"/>
          <w:sz w:val="32"/>
          <w:szCs w:val="32"/>
        </w:rPr>
        <w:t>。</w:t>
      </w:r>
    </w:p>
    <w:p w:rsidR="005A4E7D" w:rsidRPr="00EF1C2B" w:rsidRDefault="005A4E7D" w:rsidP="00E86226">
      <w:pPr>
        <w:ind w:firstLineChars="200" w:firstLine="643"/>
        <w:rPr>
          <w:rFonts w:ascii="仿宋_GB2312" w:eastAsia="仿宋_GB2312" w:hAnsi="黑体"/>
          <w:b/>
          <w:sz w:val="32"/>
          <w:szCs w:val="32"/>
        </w:rPr>
      </w:pPr>
      <w:r w:rsidRPr="00EF1C2B">
        <w:rPr>
          <w:rFonts w:ascii="仿宋_GB2312" w:eastAsia="仿宋_GB2312" w:hAnsi="黑体" w:hint="eastAsia"/>
          <w:b/>
          <w:sz w:val="32"/>
          <w:szCs w:val="32"/>
        </w:rPr>
        <w:t>一、</w:t>
      </w:r>
      <w:r w:rsidR="00597854" w:rsidRPr="00597854">
        <w:rPr>
          <w:rFonts w:ascii="仿宋_GB2312" w:eastAsia="仿宋_GB2312" w:hAnsi="黑体" w:hint="eastAsia"/>
          <w:b/>
          <w:sz w:val="32"/>
          <w:szCs w:val="32"/>
        </w:rPr>
        <w:t>直达资金预算安排</w:t>
      </w:r>
    </w:p>
    <w:p w:rsidR="00891940" w:rsidRPr="00597854" w:rsidRDefault="00891940" w:rsidP="00E86226">
      <w:pPr>
        <w:ind w:firstLineChars="200" w:firstLine="640"/>
        <w:rPr>
          <w:rFonts w:ascii="仿宋_GB2312" w:eastAsia="仿宋_GB2312"/>
          <w:sz w:val="32"/>
          <w:szCs w:val="32"/>
        </w:rPr>
      </w:pPr>
      <w:r w:rsidRPr="00EF1C2B">
        <w:rPr>
          <w:rFonts w:ascii="仿宋_GB2312" w:eastAsia="仿宋_GB2312" w:hint="eastAsia"/>
          <w:sz w:val="32"/>
          <w:szCs w:val="32"/>
        </w:rPr>
        <w:t>截至</w:t>
      </w:r>
      <w:r w:rsidR="00A22D91">
        <w:rPr>
          <w:rFonts w:ascii="仿宋_GB2312" w:eastAsia="仿宋_GB2312" w:hint="eastAsia"/>
          <w:sz w:val="32"/>
          <w:szCs w:val="32"/>
        </w:rPr>
        <w:t>10</w:t>
      </w:r>
      <w:r w:rsidRPr="00EF1C2B">
        <w:rPr>
          <w:rFonts w:ascii="仿宋_GB2312" w:eastAsia="仿宋_GB2312" w:hint="eastAsia"/>
          <w:sz w:val="32"/>
          <w:szCs w:val="32"/>
        </w:rPr>
        <w:t>月底，我区本年度接收中央直达资金指标</w:t>
      </w:r>
      <w:r w:rsidR="00850FAA" w:rsidRPr="00850FAA">
        <w:rPr>
          <w:rFonts w:ascii="仿宋_GB2312" w:eastAsia="仿宋_GB2312"/>
          <w:sz w:val="32"/>
          <w:szCs w:val="32"/>
        </w:rPr>
        <w:t>285,750.36</w:t>
      </w:r>
      <w:r w:rsidRPr="00EF1C2B">
        <w:rPr>
          <w:rFonts w:ascii="仿宋_GB2312" w:eastAsia="仿宋_GB2312" w:hint="eastAsia"/>
          <w:sz w:val="32"/>
          <w:szCs w:val="32"/>
        </w:rPr>
        <w:t>万元，总分配下达率</w:t>
      </w:r>
      <w:r w:rsidR="003E2896" w:rsidRPr="003E2896">
        <w:rPr>
          <w:rFonts w:ascii="仿宋_GB2312" w:eastAsia="仿宋_GB2312" w:hint="eastAsia"/>
          <w:sz w:val="32"/>
          <w:szCs w:val="32"/>
        </w:rPr>
        <w:t>73.6%</w:t>
      </w:r>
      <w:r w:rsidRPr="00EF1C2B">
        <w:rPr>
          <w:rFonts w:ascii="仿宋_GB2312" w:eastAsia="仿宋_GB2312" w:hint="eastAsia"/>
          <w:sz w:val="32"/>
          <w:szCs w:val="32"/>
        </w:rPr>
        <w:t>。涉及1</w:t>
      </w:r>
      <w:r>
        <w:rPr>
          <w:rFonts w:ascii="仿宋_GB2312" w:eastAsia="仿宋_GB2312" w:hint="eastAsia"/>
          <w:sz w:val="32"/>
          <w:szCs w:val="32"/>
        </w:rPr>
        <w:t>7</w:t>
      </w:r>
      <w:r w:rsidR="00597854">
        <w:rPr>
          <w:rFonts w:ascii="仿宋_GB2312" w:eastAsia="仿宋_GB2312" w:hint="eastAsia"/>
          <w:sz w:val="32"/>
          <w:szCs w:val="32"/>
        </w:rPr>
        <w:t>类中央转移支付资金，</w:t>
      </w:r>
      <w:r>
        <w:rPr>
          <w:rFonts w:ascii="仿宋_GB2312" w:eastAsia="仿宋_GB2312" w:hint="eastAsia"/>
          <w:sz w:val="32"/>
          <w:szCs w:val="32"/>
        </w:rPr>
        <w:t>主要</w:t>
      </w:r>
      <w:r w:rsidRPr="00EF1C2B">
        <w:rPr>
          <w:rFonts w:ascii="仿宋_GB2312" w:eastAsia="仿宋_GB2312" w:hint="eastAsia"/>
          <w:sz w:val="32"/>
          <w:szCs w:val="32"/>
        </w:rPr>
        <w:t>用于</w:t>
      </w:r>
      <w:proofErr w:type="gramStart"/>
      <w:r w:rsidRPr="00EF1C2B">
        <w:rPr>
          <w:rFonts w:ascii="仿宋_GB2312" w:eastAsia="仿宋_GB2312" w:hint="eastAsia"/>
          <w:sz w:val="32"/>
          <w:szCs w:val="32"/>
        </w:rPr>
        <w:t>保居民</w:t>
      </w:r>
      <w:proofErr w:type="gramEnd"/>
      <w:r w:rsidRPr="00EF1C2B">
        <w:rPr>
          <w:rFonts w:ascii="仿宋_GB2312" w:eastAsia="仿宋_GB2312" w:hint="eastAsia"/>
          <w:sz w:val="32"/>
          <w:szCs w:val="32"/>
        </w:rPr>
        <w:t>就业、保基本民生、保市场主体</w:t>
      </w:r>
      <w:r>
        <w:rPr>
          <w:rFonts w:ascii="仿宋_GB2312" w:eastAsia="仿宋_GB2312" w:hint="eastAsia"/>
          <w:sz w:val="32"/>
          <w:szCs w:val="32"/>
        </w:rPr>
        <w:t>等重点领域</w:t>
      </w:r>
      <w:r w:rsidRPr="00EF1C2B">
        <w:rPr>
          <w:rFonts w:ascii="仿宋_GB2312" w:eastAsia="仿宋_GB2312" w:hint="eastAsia"/>
          <w:sz w:val="32"/>
          <w:szCs w:val="32"/>
        </w:rPr>
        <w:t>，确保中央和地方重大决策部署落实到位。截至</w:t>
      </w:r>
      <w:r w:rsidR="00A22D91">
        <w:rPr>
          <w:rFonts w:ascii="仿宋_GB2312" w:eastAsia="仿宋_GB2312" w:hint="eastAsia"/>
          <w:sz w:val="32"/>
          <w:szCs w:val="32"/>
        </w:rPr>
        <w:t>10</w:t>
      </w:r>
      <w:r w:rsidRPr="00EF1C2B">
        <w:rPr>
          <w:rFonts w:ascii="仿宋_GB2312" w:eastAsia="仿宋_GB2312" w:hint="eastAsia"/>
          <w:sz w:val="32"/>
          <w:szCs w:val="32"/>
        </w:rPr>
        <w:t>月底，</w:t>
      </w:r>
      <w:r w:rsidRPr="006B08DF">
        <w:rPr>
          <w:rFonts w:ascii="仿宋_GB2312" w:eastAsia="仿宋_GB2312" w:hint="eastAsia"/>
          <w:sz w:val="32"/>
          <w:szCs w:val="32"/>
        </w:rPr>
        <w:t>我区中央直达资金累计支出</w:t>
      </w:r>
      <w:r w:rsidR="006D0B03" w:rsidRPr="006D0B03">
        <w:rPr>
          <w:rFonts w:ascii="仿宋_GB2312" w:eastAsia="仿宋_GB2312"/>
          <w:sz w:val="32"/>
          <w:szCs w:val="32"/>
        </w:rPr>
        <w:t>132,574.22</w:t>
      </w:r>
      <w:r w:rsidRPr="006B08DF">
        <w:rPr>
          <w:rFonts w:ascii="仿宋_GB2312" w:eastAsia="仿宋_GB2312" w:hint="eastAsia"/>
          <w:sz w:val="32"/>
          <w:szCs w:val="32"/>
        </w:rPr>
        <w:t>万元，支出进度</w:t>
      </w:r>
      <w:r w:rsidR="005D0D51" w:rsidRPr="005D0D51">
        <w:rPr>
          <w:rFonts w:ascii="仿宋_GB2312" w:eastAsia="仿宋_GB2312" w:hint="eastAsia"/>
          <w:sz w:val="32"/>
          <w:szCs w:val="32"/>
        </w:rPr>
        <w:t>46.4%</w:t>
      </w:r>
      <w:r w:rsidRPr="006B08DF">
        <w:rPr>
          <w:rFonts w:ascii="仿宋_GB2312" w:eastAsia="仿宋_GB2312" w:hint="eastAsia"/>
          <w:sz w:val="32"/>
          <w:szCs w:val="32"/>
        </w:rPr>
        <w:t>。</w:t>
      </w:r>
    </w:p>
    <w:p w:rsidR="00744736" w:rsidRPr="00EF1C2B" w:rsidRDefault="00597854" w:rsidP="00E86226">
      <w:pPr>
        <w:ind w:firstLineChars="200" w:firstLine="643"/>
        <w:rPr>
          <w:rFonts w:ascii="仿宋_GB2312" w:eastAsia="仿宋_GB2312"/>
          <w:b/>
          <w:sz w:val="32"/>
          <w:szCs w:val="32"/>
        </w:rPr>
      </w:pPr>
      <w:r>
        <w:rPr>
          <w:rFonts w:ascii="仿宋_GB2312" w:eastAsia="仿宋_GB2312" w:hint="eastAsia"/>
          <w:b/>
          <w:sz w:val="32"/>
          <w:szCs w:val="32"/>
        </w:rPr>
        <w:t>二</w:t>
      </w:r>
      <w:r w:rsidR="004032B9" w:rsidRPr="00086144">
        <w:rPr>
          <w:rFonts w:ascii="仿宋_GB2312" w:eastAsia="仿宋_GB2312" w:hint="eastAsia"/>
          <w:b/>
          <w:sz w:val="32"/>
          <w:szCs w:val="32"/>
        </w:rPr>
        <w:t>、</w:t>
      </w:r>
      <w:r w:rsidR="00744736" w:rsidRPr="00086144">
        <w:rPr>
          <w:rFonts w:ascii="仿宋_GB2312" w:eastAsia="仿宋_GB2312" w:hint="eastAsia"/>
          <w:b/>
          <w:sz w:val="32"/>
          <w:szCs w:val="32"/>
        </w:rPr>
        <w:t>直达资金支出成效</w:t>
      </w:r>
    </w:p>
    <w:p w:rsidR="004600A8" w:rsidRPr="004600A8" w:rsidRDefault="004600A8" w:rsidP="00E86226">
      <w:pPr>
        <w:ind w:firstLineChars="200" w:firstLine="640"/>
        <w:rPr>
          <w:rFonts w:ascii="仿宋_GB2312" w:eastAsia="仿宋_GB2312"/>
          <w:sz w:val="32"/>
          <w:szCs w:val="32"/>
        </w:rPr>
      </w:pPr>
      <w:r w:rsidRPr="004600A8">
        <w:rPr>
          <w:rFonts w:ascii="仿宋_GB2312" w:eastAsia="仿宋_GB2312" w:hint="eastAsia"/>
          <w:sz w:val="32"/>
          <w:szCs w:val="32"/>
        </w:rPr>
        <w:t>2022年我区直达资金切实发挥直达资金“六保”、“六稳”的中坚作用。安排十余项资金用于落实医疗补助、困难群众救助、教育经费补助等政策性资金，安排各项卫生体系提升等资金用于疫情防控、基本民生保障等重点方向，进一步加大民生领域和重点项目的财政保障力度。</w:t>
      </w:r>
    </w:p>
    <w:p w:rsidR="004E1E0A" w:rsidRPr="004E1E0A" w:rsidRDefault="004E1E0A" w:rsidP="00E86226">
      <w:pPr>
        <w:ind w:firstLineChars="200" w:firstLine="640"/>
        <w:rPr>
          <w:rFonts w:ascii="仿宋_GB2312" w:eastAsia="仿宋_GB2312"/>
          <w:sz w:val="32"/>
          <w:szCs w:val="32"/>
        </w:rPr>
      </w:pPr>
      <w:r w:rsidRPr="004E1E0A">
        <w:rPr>
          <w:rFonts w:ascii="仿宋_GB2312" w:eastAsia="仿宋_GB2312" w:hint="eastAsia"/>
          <w:sz w:val="32"/>
          <w:szCs w:val="32"/>
        </w:rPr>
        <w:t>2022年西城区</w:t>
      </w:r>
      <w:proofErr w:type="gramStart"/>
      <w:r w:rsidRPr="004E1E0A">
        <w:rPr>
          <w:rFonts w:ascii="仿宋_GB2312" w:eastAsia="仿宋_GB2312" w:hint="eastAsia"/>
          <w:sz w:val="32"/>
          <w:szCs w:val="32"/>
        </w:rPr>
        <w:t>文旅局</w:t>
      </w:r>
      <w:proofErr w:type="gramEnd"/>
      <w:r w:rsidRPr="004E1E0A">
        <w:rPr>
          <w:rFonts w:ascii="仿宋_GB2312" w:eastAsia="仿宋_GB2312" w:hint="eastAsia"/>
          <w:sz w:val="32"/>
          <w:szCs w:val="32"/>
        </w:rPr>
        <w:t>中央直达资金主要包含两个方面的内容：</w:t>
      </w:r>
      <w:proofErr w:type="gramStart"/>
      <w:r w:rsidRPr="004E1E0A">
        <w:rPr>
          <w:rFonts w:ascii="仿宋_GB2312" w:eastAsia="仿宋_GB2312" w:hint="eastAsia"/>
          <w:sz w:val="32"/>
          <w:szCs w:val="32"/>
        </w:rPr>
        <w:t>门磁购置</w:t>
      </w:r>
      <w:proofErr w:type="gramEnd"/>
      <w:r w:rsidRPr="004E1E0A">
        <w:rPr>
          <w:rFonts w:ascii="仿宋_GB2312" w:eastAsia="仿宋_GB2312" w:hint="eastAsia"/>
          <w:sz w:val="32"/>
          <w:szCs w:val="32"/>
        </w:rPr>
        <w:t>经费和集中医学观察点经费。总预算金额为27，143.18万元，已支出23，581.35万元，完成率为86.88%。按照区疫情防控工作要求，区</w:t>
      </w:r>
      <w:proofErr w:type="gramStart"/>
      <w:r w:rsidRPr="004E1E0A">
        <w:rPr>
          <w:rFonts w:ascii="仿宋_GB2312" w:eastAsia="仿宋_GB2312" w:hint="eastAsia"/>
          <w:sz w:val="32"/>
          <w:szCs w:val="32"/>
        </w:rPr>
        <w:t>文旅局</w:t>
      </w:r>
      <w:proofErr w:type="gramEnd"/>
      <w:r w:rsidRPr="004E1E0A">
        <w:rPr>
          <w:rFonts w:ascii="仿宋_GB2312" w:eastAsia="仿宋_GB2312" w:hint="eastAsia"/>
          <w:sz w:val="32"/>
          <w:szCs w:val="32"/>
        </w:rPr>
        <w:t>与隔离</w:t>
      </w:r>
      <w:proofErr w:type="gramStart"/>
      <w:r w:rsidRPr="004E1E0A">
        <w:rPr>
          <w:rFonts w:ascii="仿宋_GB2312" w:eastAsia="仿宋_GB2312" w:hint="eastAsia"/>
          <w:sz w:val="32"/>
          <w:szCs w:val="32"/>
        </w:rPr>
        <w:t>点酒店</w:t>
      </w:r>
      <w:proofErr w:type="gramEnd"/>
      <w:r w:rsidRPr="004E1E0A">
        <w:rPr>
          <w:rFonts w:ascii="仿宋_GB2312" w:eastAsia="仿宋_GB2312" w:hint="eastAsia"/>
          <w:sz w:val="32"/>
          <w:szCs w:val="32"/>
        </w:rPr>
        <w:t>签订租用</w:t>
      </w:r>
      <w:r w:rsidRPr="004E1E0A">
        <w:rPr>
          <w:rFonts w:ascii="仿宋_GB2312" w:eastAsia="仿宋_GB2312" w:hint="eastAsia"/>
          <w:sz w:val="32"/>
          <w:szCs w:val="32"/>
        </w:rPr>
        <w:lastRenderedPageBreak/>
        <w:t>协议。根据隔离点每日隔离人数，逐日核算房间使用费、</w:t>
      </w:r>
      <w:proofErr w:type="gramStart"/>
      <w:r w:rsidRPr="004E1E0A">
        <w:rPr>
          <w:rFonts w:ascii="仿宋_GB2312" w:eastAsia="仿宋_GB2312" w:hint="eastAsia"/>
          <w:sz w:val="32"/>
          <w:szCs w:val="32"/>
        </w:rPr>
        <w:t>逐餐核算</w:t>
      </w:r>
      <w:proofErr w:type="gramEnd"/>
      <w:r w:rsidRPr="004E1E0A">
        <w:rPr>
          <w:rFonts w:ascii="仿宋_GB2312" w:eastAsia="仿宋_GB2312" w:hint="eastAsia"/>
          <w:sz w:val="32"/>
          <w:szCs w:val="32"/>
        </w:rPr>
        <w:t>餐饮费，以及车辆使用等各项费用，分批申请经费逐家结算。因部分特殊人群身患基础病不能实行集中隔离或集中隔离医学观察点暂时没有空余可用隔离房间等情况，根据我区疫情防控要求对此类人群进行</w:t>
      </w:r>
      <w:proofErr w:type="gramStart"/>
      <w:r w:rsidRPr="004E1E0A">
        <w:rPr>
          <w:rFonts w:ascii="仿宋_GB2312" w:eastAsia="仿宋_GB2312" w:hint="eastAsia"/>
          <w:sz w:val="32"/>
          <w:szCs w:val="32"/>
        </w:rPr>
        <w:t>安装门磁管理</w:t>
      </w:r>
      <w:proofErr w:type="gramEnd"/>
      <w:r w:rsidRPr="004E1E0A">
        <w:rPr>
          <w:rFonts w:ascii="仿宋_GB2312" w:eastAsia="仿宋_GB2312" w:hint="eastAsia"/>
          <w:sz w:val="32"/>
          <w:szCs w:val="32"/>
        </w:rPr>
        <w:t>，拨付中央直达资金67.94万元。</w:t>
      </w:r>
    </w:p>
    <w:p w:rsidR="004E1E0A" w:rsidRPr="004E1E0A" w:rsidRDefault="004E1E0A" w:rsidP="00E86226">
      <w:pPr>
        <w:ind w:firstLineChars="200" w:firstLine="640"/>
        <w:rPr>
          <w:rFonts w:ascii="仿宋_GB2312" w:eastAsia="仿宋_GB2312"/>
          <w:sz w:val="32"/>
          <w:szCs w:val="32"/>
        </w:rPr>
      </w:pPr>
      <w:r w:rsidRPr="004E1E0A">
        <w:rPr>
          <w:rFonts w:ascii="仿宋_GB2312" w:eastAsia="仿宋_GB2312" w:hint="eastAsia"/>
          <w:sz w:val="32"/>
          <w:szCs w:val="32"/>
        </w:rPr>
        <w:t>2022年，西城区房管局共收到保障性住房补贴中央直达资金3,711万元，截止2022年10月支出进度为100%，资金全部用于发放市场租房补贴，惠及中低收入住房困难家庭17041户次。所有中央直达资金</w:t>
      </w:r>
      <w:proofErr w:type="gramStart"/>
      <w:r w:rsidRPr="004E1E0A">
        <w:rPr>
          <w:rFonts w:ascii="仿宋_GB2312" w:eastAsia="仿宋_GB2312" w:hint="eastAsia"/>
          <w:sz w:val="32"/>
          <w:szCs w:val="32"/>
        </w:rPr>
        <w:t>均确保</w:t>
      </w:r>
      <w:proofErr w:type="gramEnd"/>
      <w:r w:rsidRPr="004E1E0A">
        <w:rPr>
          <w:rFonts w:ascii="仿宋_GB2312" w:eastAsia="仿宋_GB2312" w:hint="eastAsia"/>
          <w:sz w:val="32"/>
          <w:szCs w:val="32"/>
        </w:rPr>
        <w:t>做到专款专用，按月发放到配</w:t>
      </w:r>
      <w:proofErr w:type="gramStart"/>
      <w:r w:rsidRPr="004E1E0A">
        <w:rPr>
          <w:rFonts w:ascii="仿宋_GB2312" w:eastAsia="仿宋_GB2312" w:hint="eastAsia"/>
          <w:sz w:val="32"/>
          <w:szCs w:val="32"/>
        </w:rPr>
        <w:t>租家庭</w:t>
      </w:r>
      <w:proofErr w:type="gramEnd"/>
      <w:r w:rsidRPr="004E1E0A">
        <w:rPr>
          <w:rFonts w:ascii="仿宋_GB2312" w:eastAsia="仿宋_GB2312" w:hint="eastAsia"/>
          <w:sz w:val="32"/>
          <w:szCs w:val="32"/>
        </w:rPr>
        <w:t>指定银行账户。市场租房补贴作为住房保障制度的重要环节，在促使住房保障体系不断完善，住房保障能力持续增强，实现困难群众住有所居目标上发挥了重要作用。我区通过积极引导符合申请条件的住房困难家庭，通过租赁市场房源解决住房问题，充分发挥存量房在住房保障中的作用，切实加快解决我区中低收入家庭住房困难问题，实现住有所居的安居梦。同时，区房管局进一步加强市场租房补贴发放管理，定期开展市场租房补贴家庭的资格复核和动态监管，重点对家庭人口变化、实际租住情况等进行核实，防范骗租</w:t>
      </w:r>
      <w:proofErr w:type="gramStart"/>
      <w:r w:rsidRPr="004E1E0A">
        <w:rPr>
          <w:rFonts w:ascii="仿宋_GB2312" w:eastAsia="仿宋_GB2312" w:hint="eastAsia"/>
          <w:sz w:val="32"/>
          <w:szCs w:val="32"/>
        </w:rPr>
        <w:t>骗补行为</w:t>
      </w:r>
      <w:proofErr w:type="gramEnd"/>
      <w:r w:rsidRPr="004E1E0A">
        <w:rPr>
          <w:rFonts w:ascii="仿宋_GB2312" w:eastAsia="仿宋_GB2312" w:hint="eastAsia"/>
          <w:sz w:val="32"/>
          <w:szCs w:val="32"/>
        </w:rPr>
        <w:t xml:space="preserve">发生。             </w:t>
      </w:r>
    </w:p>
    <w:p w:rsidR="009D0235" w:rsidRDefault="004E1E0A" w:rsidP="00E86226">
      <w:pPr>
        <w:ind w:firstLineChars="200" w:firstLine="640"/>
        <w:rPr>
          <w:rFonts w:ascii="仿宋_GB2312" w:eastAsia="仿宋_GB2312"/>
          <w:sz w:val="32"/>
          <w:szCs w:val="32"/>
        </w:rPr>
      </w:pPr>
      <w:r w:rsidRPr="004E1E0A">
        <w:rPr>
          <w:rFonts w:ascii="仿宋_GB2312" w:eastAsia="仿宋_GB2312" w:hint="eastAsia"/>
          <w:sz w:val="32"/>
          <w:szCs w:val="32"/>
        </w:rPr>
        <w:t>2022年1月,根据指标安排下达展览路街道2022年中央财政优抚对象补助经费（直达资金）450万元。截至10月</w:t>
      </w:r>
      <w:r w:rsidRPr="004E1E0A">
        <w:rPr>
          <w:rFonts w:ascii="仿宋_GB2312" w:eastAsia="仿宋_GB2312" w:hint="eastAsia"/>
          <w:sz w:val="32"/>
          <w:szCs w:val="32"/>
        </w:rPr>
        <w:lastRenderedPageBreak/>
        <w:t>26日已支付441.88万元，惠及198人。</w:t>
      </w:r>
      <w:r w:rsidR="00F22E2F" w:rsidRPr="00F22E2F">
        <w:rPr>
          <w:rFonts w:ascii="仿宋_GB2312" w:eastAsia="仿宋_GB2312" w:hint="eastAsia"/>
          <w:sz w:val="32"/>
          <w:szCs w:val="32"/>
        </w:rPr>
        <w:t>街道民政</w:t>
      </w:r>
      <w:proofErr w:type="gramStart"/>
      <w:r w:rsidR="00F22E2F" w:rsidRPr="00F22E2F">
        <w:rPr>
          <w:rFonts w:ascii="仿宋_GB2312" w:eastAsia="仿宋_GB2312" w:hint="eastAsia"/>
          <w:sz w:val="32"/>
          <w:szCs w:val="32"/>
        </w:rPr>
        <w:t>科按照</w:t>
      </w:r>
      <w:proofErr w:type="gramEnd"/>
      <w:r w:rsidR="00F22E2F" w:rsidRPr="00F22E2F">
        <w:rPr>
          <w:rFonts w:ascii="仿宋_GB2312" w:eastAsia="仿宋_GB2312" w:hint="eastAsia"/>
          <w:sz w:val="32"/>
          <w:szCs w:val="32"/>
        </w:rPr>
        <w:t>使用规定，将此笔优抚对象补助经费列入年度专项支出，用于优抚对象伤残人员的伤残抚恤、护理费和定期补助对象发放生活补助。街道严格按照单位财务管理制度的要求，严格项目实施过程中的监督管理制度，严格执行相关审批制度，进行规范化管理。为了充分体现党和政府对优抚对象的关怀，严格按政策给予优抚对象发放抚恤金和定期生活补贴，按照标准计发，严格执行财务制度和措施，有效保障服务对象权益。按照月度的规定时间内完成资金发放工作，街道办事处根据申请人提供的金融机构信息，通过银行代理金融机构完成资金发放工作。专款专用，通过社会化发放，保障资金安全到位。优抚对象感到非常满意，从心底里感受到党和政府的温暖，优抚对象共享发展成果的目的得到传达，也激发了军人保卫祖国，建设祖国的献身精神。</w:t>
      </w:r>
      <w:r w:rsidR="009D0235" w:rsidRPr="009D0235">
        <w:rPr>
          <w:rFonts w:ascii="仿宋_GB2312" w:eastAsia="仿宋_GB2312" w:hint="eastAsia"/>
          <w:sz w:val="32"/>
          <w:szCs w:val="32"/>
        </w:rPr>
        <w:t xml:space="preserve">                 </w:t>
      </w:r>
    </w:p>
    <w:p w:rsidR="004D6B07" w:rsidRPr="004D6B07" w:rsidRDefault="00A627C1" w:rsidP="00FF4526">
      <w:pPr>
        <w:ind w:firstLineChars="200" w:firstLine="640"/>
        <w:rPr>
          <w:rFonts w:ascii="仿宋_GB2312" w:eastAsia="仿宋_GB2312" w:hAnsi="仿宋"/>
          <w:sz w:val="32"/>
          <w:szCs w:val="32"/>
        </w:rPr>
      </w:pPr>
      <w:r w:rsidRPr="00A627C1">
        <w:rPr>
          <w:rFonts w:ascii="仿宋_GB2312" w:eastAsia="仿宋_GB2312" w:hint="eastAsia"/>
          <w:sz w:val="32"/>
          <w:szCs w:val="32"/>
        </w:rPr>
        <w:t xml:space="preserve">                </w:t>
      </w:r>
      <w:r w:rsidR="00B807BF" w:rsidRPr="00B807BF">
        <w:rPr>
          <w:rFonts w:ascii="仿宋_GB2312" w:eastAsia="仿宋_GB2312" w:hAnsi="仿宋" w:hint="eastAsia"/>
          <w:sz w:val="32"/>
          <w:szCs w:val="32"/>
        </w:rPr>
        <w:t xml:space="preserve">                                          </w:t>
      </w:r>
      <w:r w:rsidR="00227ECB" w:rsidRPr="00227ECB">
        <w:rPr>
          <w:rFonts w:ascii="仿宋_GB2312" w:eastAsia="仿宋_GB2312" w:hAnsi="仿宋" w:hint="eastAsia"/>
          <w:sz w:val="32"/>
          <w:szCs w:val="32"/>
        </w:rPr>
        <w:t xml:space="preserve">                                        </w:t>
      </w:r>
    </w:p>
    <w:p w:rsidR="00087E61" w:rsidRPr="00EF1C2B" w:rsidRDefault="00087E61" w:rsidP="005A4E7D">
      <w:pPr>
        <w:ind w:firstLineChars="200" w:firstLine="640"/>
        <w:rPr>
          <w:rFonts w:ascii="仿宋_GB2312" w:eastAsia="仿宋_GB2312"/>
          <w:sz w:val="32"/>
          <w:szCs w:val="32"/>
        </w:rPr>
      </w:pPr>
    </w:p>
    <w:p w:rsidR="000D5116" w:rsidRPr="00EF1C2B" w:rsidRDefault="000D5116" w:rsidP="005A4E7D">
      <w:pPr>
        <w:ind w:firstLineChars="200" w:firstLine="640"/>
        <w:jc w:val="right"/>
        <w:rPr>
          <w:rFonts w:ascii="仿宋_GB2312" w:eastAsia="仿宋_GB2312"/>
          <w:sz w:val="32"/>
          <w:szCs w:val="32"/>
        </w:rPr>
      </w:pPr>
    </w:p>
    <w:p w:rsidR="000D5116" w:rsidRPr="00EF1C2B" w:rsidRDefault="000D5116" w:rsidP="005A4E7D">
      <w:pPr>
        <w:ind w:firstLineChars="200" w:firstLine="640"/>
        <w:jc w:val="right"/>
        <w:rPr>
          <w:rFonts w:ascii="仿宋_GB2312" w:eastAsia="仿宋_GB2312"/>
          <w:sz w:val="32"/>
          <w:szCs w:val="32"/>
        </w:rPr>
      </w:pPr>
      <w:bookmarkStart w:id="0" w:name="_GoBack"/>
      <w:bookmarkEnd w:id="0"/>
    </w:p>
    <w:p w:rsidR="00A742E8" w:rsidRPr="00EF1C2B" w:rsidRDefault="00A742E8" w:rsidP="00A742E8">
      <w:pPr>
        <w:wordWrap w:val="0"/>
        <w:ind w:firstLineChars="200" w:firstLine="640"/>
        <w:jc w:val="right"/>
        <w:rPr>
          <w:rFonts w:ascii="仿宋_GB2312" w:eastAsia="仿宋_GB2312"/>
          <w:sz w:val="32"/>
          <w:szCs w:val="32"/>
        </w:rPr>
      </w:pPr>
      <w:r w:rsidRPr="00EF1C2B">
        <w:rPr>
          <w:rFonts w:ascii="仿宋_GB2312" w:eastAsia="仿宋_GB2312" w:hint="eastAsia"/>
          <w:sz w:val="32"/>
          <w:szCs w:val="32"/>
        </w:rPr>
        <w:t xml:space="preserve">  </w:t>
      </w:r>
    </w:p>
    <w:p w:rsidR="005A4E7D" w:rsidRPr="00EF1C2B" w:rsidRDefault="005A4E7D" w:rsidP="00C92534">
      <w:pPr>
        <w:ind w:right="160" w:firstLineChars="200" w:firstLine="640"/>
        <w:jc w:val="right"/>
        <w:rPr>
          <w:rFonts w:ascii="仿宋_GB2312" w:eastAsia="仿宋_GB2312"/>
          <w:sz w:val="32"/>
          <w:szCs w:val="32"/>
        </w:rPr>
      </w:pPr>
      <w:r w:rsidRPr="00EF1C2B">
        <w:rPr>
          <w:rFonts w:ascii="仿宋_GB2312" w:eastAsia="仿宋_GB2312" w:hint="eastAsia"/>
          <w:sz w:val="32"/>
          <w:szCs w:val="32"/>
        </w:rPr>
        <w:t>北京市西城区财政局</w:t>
      </w:r>
    </w:p>
    <w:p w:rsidR="00E367DA" w:rsidRPr="004600A8" w:rsidRDefault="005A4E7D" w:rsidP="004600A8">
      <w:pPr>
        <w:ind w:right="640" w:firstLineChars="200" w:firstLine="640"/>
        <w:jc w:val="right"/>
        <w:rPr>
          <w:rFonts w:ascii="仿宋_GB2312" w:eastAsia="仿宋_GB2312"/>
          <w:sz w:val="32"/>
          <w:szCs w:val="32"/>
        </w:rPr>
      </w:pPr>
      <w:r w:rsidRPr="00EF1C2B">
        <w:rPr>
          <w:rFonts w:ascii="仿宋_GB2312" w:eastAsia="仿宋_GB2312" w:hint="eastAsia"/>
          <w:sz w:val="32"/>
          <w:szCs w:val="32"/>
        </w:rPr>
        <w:t>202</w:t>
      </w:r>
      <w:r w:rsidR="00FB4C48" w:rsidRPr="00EF1C2B">
        <w:rPr>
          <w:rFonts w:ascii="仿宋_GB2312" w:eastAsia="仿宋_GB2312" w:hint="eastAsia"/>
          <w:sz w:val="32"/>
          <w:szCs w:val="32"/>
        </w:rPr>
        <w:t>2</w:t>
      </w:r>
      <w:r w:rsidRPr="00EF1C2B">
        <w:rPr>
          <w:rFonts w:ascii="仿宋_GB2312" w:eastAsia="仿宋_GB2312" w:hint="eastAsia"/>
          <w:sz w:val="32"/>
          <w:szCs w:val="32"/>
        </w:rPr>
        <w:t>年</w:t>
      </w:r>
      <w:r w:rsidR="00084A4E">
        <w:rPr>
          <w:rFonts w:ascii="仿宋_GB2312" w:eastAsia="仿宋_GB2312" w:hint="eastAsia"/>
          <w:sz w:val="32"/>
          <w:szCs w:val="32"/>
        </w:rPr>
        <w:t>10</w:t>
      </w:r>
      <w:r w:rsidRPr="00EF1C2B">
        <w:rPr>
          <w:rFonts w:ascii="仿宋_GB2312" w:eastAsia="仿宋_GB2312" w:hint="eastAsia"/>
          <w:sz w:val="32"/>
          <w:szCs w:val="32"/>
        </w:rPr>
        <w:t>月</w:t>
      </w:r>
    </w:p>
    <w:sectPr w:rsidR="00E367DA" w:rsidRPr="004600A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36" w:rsidRDefault="00D22736" w:rsidP="002F3057">
      <w:r>
        <w:separator/>
      </w:r>
    </w:p>
  </w:endnote>
  <w:endnote w:type="continuationSeparator" w:id="0">
    <w:p w:rsidR="00D22736" w:rsidRDefault="00D22736" w:rsidP="002F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52764"/>
      <w:docPartObj>
        <w:docPartGallery w:val="Page Numbers (Bottom of Page)"/>
        <w:docPartUnique/>
      </w:docPartObj>
    </w:sdtPr>
    <w:sdtEndPr/>
    <w:sdtContent>
      <w:p w:rsidR="005A614C" w:rsidRDefault="005A614C">
        <w:pPr>
          <w:pStyle w:val="a4"/>
          <w:jc w:val="center"/>
        </w:pPr>
        <w:r>
          <w:fldChar w:fldCharType="begin"/>
        </w:r>
        <w:r>
          <w:instrText>PAGE   \* MERGEFORMAT</w:instrText>
        </w:r>
        <w:r>
          <w:fldChar w:fldCharType="separate"/>
        </w:r>
        <w:r w:rsidR="00E86226" w:rsidRPr="00E86226">
          <w:rPr>
            <w:noProof/>
            <w:lang w:val="zh-CN"/>
          </w:rPr>
          <w:t>2</w:t>
        </w:r>
        <w:r>
          <w:fldChar w:fldCharType="end"/>
        </w:r>
      </w:p>
    </w:sdtContent>
  </w:sdt>
  <w:p w:rsidR="005A614C" w:rsidRDefault="005A6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36" w:rsidRDefault="00D22736" w:rsidP="002F3057">
      <w:r>
        <w:separator/>
      </w:r>
    </w:p>
  </w:footnote>
  <w:footnote w:type="continuationSeparator" w:id="0">
    <w:p w:rsidR="00D22736" w:rsidRDefault="00D22736" w:rsidP="002F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07"/>
    <w:rsid w:val="0000026B"/>
    <w:rsid w:val="000017C1"/>
    <w:rsid w:val="00005CEA"/>
    <w:rsid w:val="00006DC5"/>
    <w:rsid w:val="0001183D"/>
    <w:rsid w:val="000122EF"/>
    <w:rsid w:val="0001326C"/>
    <w:rsid w:val="00016DED"/>
    <w:rsid w:val="0001752B"/>
    <w:rsid w:val="00017C30"/>
    <w:rsid w:val="00021EAB"/>
    <w:rsid w:val="000220C3"/>
    <w:rsid w:val="0002323D"/>
    <w:rsid w:val="000242F2"/>
    <w:rsid w:val="0002599A"/>
    <w:rsid w:val="00025AE1"/>
    <w:rsid w:val="0002760F"/>
    <w:rsid w:val="00035BE2"/>
    <w:rsid w:val="00040BA0"/>
    <w:rsid w:val="00040FCB"/>
    <w:rsid w:val="000412D1"/>
    <w:rsid w:val="00041921"/>
    <w:rsid w:val="00043657"/>
    <w:rsid w:val="00043C52"/>
    <w:rsid w:val="00043F5F"/>
    <w:rsid w:val="00047C4D"/>
    <w:rsid w:val="00053D69"/>
    <w:rsid w:val="00055BFC"/>
    <w:rsid w:val="00056ED5"/>
    <w:rsid w:val="00060804"/>
    <w:rsid w:val="00060D54"/>
    <w:rsid w:val="00063072"/>
    <w:rsid w:val="000648FE"/>
    <w:rsid w:val="000674BF"/>
    <w:rsid w:val="0006761B"/>
    <w:rsid w:val="00067890"/>
    <w:rsid w:val="0007069C"/>
    <w:rsid w:val="00070ED3"/>
    <w:rsid w:val="0007301E"/>
    <w:rsid w:val="0007412C"/>
    <w:rsid w:val="00074452"/>
    <w:rsid w:val="0007523C"/>
    <w:rsid w:val="00075C05"/>
    <w:rsid w:val="00075EB2"/>
    <w:rsid w:val="00077671"/>
    <w:rsid w:val="00084A4E"/>
    <w:rsid w:val="00084B4D"/>
    <w:rsid w:val="00086144"/>
    <w:rsid w:val="00087E61"/>
    <w:rsid w:val="00090655"/>
    <w:rsid w:val="0009549C"/>
    <w:rsid w:val="000A0CFF"/>
    <w:rsid w:val="000A1BB1"/>
    <w:rsid w:val="000A27EE"/>
    <w:rsid w:val="000A28EF"/>
    <w:rsid w:val="000A5F64"/>
    <w:rsid w:val="000B34A7"/>
    <w:rsid w:val="000B38B0"/>
    <w:rsid w:val="000B6D73"/>
    <w:rsid w:val="000B7FDE"/>
    <w:rsid w:val="000C00F6"/>
    <w:rsid w:val="000C0101"/>
    <w:rsid w:val="000C112E"/>
    <w:rsid w:val="000C386B"/>
    <w:rsid w:val="000C52C8"/>
    <w:rsid w:val="000C659A"/>
    <w:rsid w:val="000C6A72"/>
    <w:rsid w:val="000D0288"/>
    <w:rsid w:val="000D18D7"/>
    <w:rsid w:val="000D268D"/>
    <w:rsid w:val="000D2D1F"/>
    <w:rsid w:val="000D4B6A"/>
    <w:rsid w:val="000D5116"/>
    <w:rsid w:val="000D5256"/>
    <w:rsid w:val="000D5A6D"/>
    <w:rsid w:val="000D5DCA"/>
    <w:rsid w:val="000D6171"/>
    <w:rsid w:val="000D7D54"/>
    <w:rsid w:val="000E2106"/>
    <w:rsid w:val="000E3B21"/>
    <w:rsid w:val="000E553C"/>
    <w:rsid w:val="000F01B3"/>
    <w:rsid w:val="000F2E51"/>
    <w:rsid w:val="000F7084"/>
    <w:rsid w:val="00100D9C"/>
    <w:rsid w:val="0010149E"/>
    <w:rsid w:val="00102C76"/>
    <w:rsid w:val="00103A38"/>
    <w:rsid w:val="001066E8"/>
    <w:rsid w:val="001077F7"/>
    <w:rsid w:val="00107B27"/>
    <w:rsid w:val="001108A7"/>
    <w:rsid w:val="001109AD"/>
    <w:rsid w:val="0011148D"/>
    <w:rsid w:val="001148B8"/>
    <w:rsid w:val="00114CE1"/>
    <w:rsid w:val="00120C3A"/>
    <w:rsid w:val="0012147B"/>
    <w:rsid w:val="00121751"/>
    <w:rsid w:val="0012481C"/>
    <w:rsid w:val="00130AFD"/>
    <w:rsid w:val="00131268"/>
    <w:rsid w:val="001326AC"/>
    <w:rsid w:val="00132FEA"/>
    <w:rsid w:val="00134863"/>
    <w:rsid w:val="00137468"/>
    <w:rsid w:val="001411E0"/>
    <w:rsid w:val="00141F56"/>
    <w:rsid w:val="00143A29"/>
    <w:rsid w:val="00145C15"/>
    <w:rsid w:val="00146896"/>
    <w:rsid w:val="00151841"/>
    <w:rsid w:val="00152B26"/>
    <w:rsid w:val="0015697C"/>
    <w:rsid w:val="00157E48"/>
    <w:rsid w:val="00167158"/>
    <w:rsid w:val="0017042C"/>
    <w:rsid w:val="00172826"/>
    <w:rsid w:val="00172DAA"/>
    <w:rsid w:val="00173C39"/>
    <w:rsid w:val="00180432"/>
    <w:rsid w:val="001805BF"/>
    <w:rsid w:val="00181451"/>
    <w:rsid w:val="00185B59"/>
    <w:rsid w:val="001860FF"/>
    <w:rsid w:val="00187940"/>
    <w:rsid w:val="00187EB4"/>
    <w:rsid w:val="001903CE"/>
    <w:rsid w:val="00190750"/>
    <w:rsid w:val="001913D2"/>
    <w:rsid w:val="001920AD"/>
    <w:rsid w:val="0019301D"/>
    <w:rsid w:val="001953FC"/>
    <w:rsid w:val="00196291"/>
    <w:rsid w:val="00196B75"/>
    <w:rsid w:val="00197DE1"/>
    <w:rsid w:val="001A2023"/>
    <w:rsid w:val="001A202F"/>
    <w:rsid w:val="001A55AC"/>
    <w:rsid w:val="001B6C6C"/>
    <w:rsid w:val="001C2368"/>
    <w:rsid w:val="001C4AE3"/>
    <w:rsid w:val="001C5273"/>
    <w:rsid w:val="001C60A9"/>
    <w:rsid w:val="001C64DA"/>
    <w:rsid w:val="001C65FC"/>
    <w:rsid w:val="001D27AD"/>
    <w:rsid w:val="001D3D5A"/>
    <w:rsid w:val="001D6C38"/>
    <w:rsid w:val="001D7BF3"/>
    <w:rsid w:val="001E05B1"/>
    <w:rsid w:val="001E7348"/>
    <w:rsid w:val="001E7BD7"/>
    <w:rsid w:val="001F1F80"/>
    <w:rsid w:val="001F450B"/>
    <w:rsid w:val="002006D2"/>
    <w:rsid w:val="00203308"/>
    <w:rsid w:val="002047D6"/>
    <w:rsid w:val="00205819"/>
    <w:rsid w:val="0020592E"/>
    <w:rsid w:val="0020692B"/>
    <w:rsid w:val="00206FB8"/>
    <w:rsid w:val="00207749"/>
    <w:rsid w:val="002119B9"/>
    <w:rsid w:val="002151E0"/>
    <w:rsid w:val="00215F25"/>
    <w:rsid w:val="00215FB0"/>
    <w:rsid w:val="00220A66"/>
    <w:rsid w:val="00225814"/>
    <w:rsid w:val="00227ECB"/>
    <w:rsid w:val="00231085"/>
    <w:rsid w:val="00232ACD"/>
    <w:rsid w:val="00232B7F"/>
    <w:rsid w:val="00236A22"/>
    <w:rsid w:val="00244E3D"/>
    <w:rsid w:val="0024508C"/>
    <w:rsid w:val="00245957"/>
    <w:rsid w:val="00245AC4"/>
    <w:rsid w:val="00247418"/>
    <w:rsid w:val="0025114A"/>
    <w:rsid w:val="00252757"/>
    <w:rsid w:val="00252D8A"/>
    <w:rsid w:val="002539A4"/>
    <w:rsid w:val="00254807"/>
    <w:rsid w:val="0025715F"/>
    <w:rsid w:val="00260C52"/>
    <w:rsid w:val="00263B7B"/>
    <w:rsid w:val="00263E75"/>
    <w:rsid w:val="002713E3"/>
    <w:rsid w:val="00271E51"/>
    <w:rsid w:val="0027268F"/>
    <w:rsid w:val="0027327A"/>
    <w:rsid w:val="00273F7B"/>
    <w:rsid w:val="00280030"/>
    <w:rsid w:val="00280E3D"/>
    <w:rsid w:val="00283245"/>
    <w:rsid w:val="00292314"/>
    <w:rsid w:val="002932A0"/>
    <w:rsid w:val="00293C13"/>
    <w:rsid w:val="002A0860"/>
    <w:rsid w:val="002A3436"/>
    <w:rsid w:val="002A4BA6"/>
    <w:rsid w:val="002A73B0"/>
    <w:rsid w:val="002B0DC4"/>
    <w:rsid w:val="002B1C2E"/>
    <w:rsid w:val="002B1DD6"/>
    <w:rsid w:val="002B2A35"/>
    <w:rsid w:val="002B3568"/>
    <w:rsid w:val="002B3C28"/>
    <w:rsid w:val="002B58F8"/>
    <w:rsid w:val="002B5BE9"/>
    <w:rsid w:val="002B5F3E"/>
    <w:rsid w:val="002B716B"/>
    <w:rsid w:val="002C04FF"/>
    <w:rsid w:val="002C2DBE"/>
    <w:rsid w:val="002C50B2"/>
    <w:rsid w:val="002C5F09"/>
    <w:rsid w:val="002C662F"/>
    <w:rsid w:val="002D49DE"/>
    <w:rsid w:val="002D4B00"/>
    <w:rsid w:val="002E07FF"/>
    <w:rsid w:val="002E14C8"/>
    <w:rsid w:val="002E179F"/>
    <w:rsid w:val="002E2AFB"/>
    <w:rsid w:val="002E558D"/>
    <w:rsid w:val="002E6D5D"/>
    <w:rsid w:val="002E717F"/>
    <w:rsid w:val="002E7982"/>
    <w:rsid w:val="002F1984"/>
    <w:rsid w:val="002F1B1D"/>
    <w:rsid w:val="002F3057"/>
    <w:rsid w:val="002F67FD"/>
    <w:rsid w:val="002F7738"/>
    <w:rsid w:val="002F7BD7"/>
    <w:rsid w:val="00302C82"/>
    <w:rsid w:val="003037C7"/>
    <w:rsid w:val="00304A35"/>
    <w:rsid w:val="003079D9"/>
    <w:rsid w:val="00310815"/>
    <w:rsid w:val="00311F5F"/>
    <w:rsid w:val="00312FA3"/>
    <w:rsid w:val="00315C2B"/>
    <w:rsid w:val="00320608"/>
    <w:rsid w:val="00321303"/>
    <w:rsid w:val="003234D1"/>
    <w:rsid w:val="003259B8"/>
    <w:rsid w:val="0032736D"/>
    <w:rsid w:val="00332275"/>
    <w:rsid w:val="0033399A"/>
    <w:rsid w:val="00335557"/>
    <w:rsid w:val="003361E7"/>
    <w:rsid w:val="00336B9D"/>
    <w:rsid w:val="0033742F"/>
    <w:rsid w:val="00337CF8"/>
    <w:rsid w:val="00341365"/>
    <w:rsid w:val="003446AE"/>
    <w:rsid w:val="003533D3"/>
    <w:rsid w:val="00354DAF"/>
    <w:rsid w:val="003559DF"/>
    <w:rsid w:val="00356ADD"/>
    <w:rsid w:val="00357CEC"/>
    <w:rsid w:val="00360494"/>
    <w:rsid w:val="0036050C"/>
    <w:rsid w:val="00360A8C"/>
    <w:rsid w:val="003615A6"/>
    <w:rsid w:val="00362623"/>
    <w:rsid w:val="0036388E"/>
    <w:rsid w:val="00371035"/>
    <w:rsid w:val="0037111D"/>
    <w:rsid w:val="00371F39"/>
    <w:rsid w:val="003720BC"/>
    <w:rsid w:val="0037227F"/>
    <w:rsid w:val="00372FE3"/>
    <w:rsid w:val="00373EF2"/>
    <w:rsid w:val="00374856"/>
    <w:rsid w:val="00374A02"/>
    <w:rsid w:val="00375438"/>
    <w:rsid w:val="003809CA"/>
    <w:rsid w:val="00382189"/>
    <w:rsid w:val="00383F91"/>
    <w:rsid w:val="00384557"/>
    <w:rsid w:val="00385C84"/>
    <w:rsid w:val="00385F72"/>
    <w:rsid w:val="0038609F"/>
    <w:rsid w:val="00390402"/>
    <w:rsid w:val="00391A7A"/>
    <w:rsid w:val="003923AD"/>
    <w:rsid w:val="003924D2"/>
    <w:rsid w:val="003926F9"/>
    <w:rsid w:val="003A057F"/>
    <w:rsid w:val="003A0C78"/>
    <w:rsid w:val="003A1F00"/>
    <w:rsid w:val="003A3BDD"/>
    <w:rsid w:val="003A42EE"/>
    <w:rsid w:val="003A4689"/>
    <w:rsid w:val="003A4D95"/>
    <w:rsid w:val="003A5B9D"/>
    <w:rsid w:val="003A5CEF"/>
    <w:rsid w:val="003B11DA"/>
    <w:rsid w:val="003B1F5E"/>
    <w:rsid w:val="003B252B"/>
    <w:rsid w:val="003B2865"/>
    <w:rsid w:val="003B2E3F"/>
    <w:rsid w:val="003B3123"/>
    <w:rsid w:val="003B34C1"/>
    <w:rsid w:val="003B4589"/>
    <w:rsid w:val="003C1D42"/>
    <w:rsid w:val="003C53F0"/>
    <w:rsid w:val="003C5AFE"/>
    <w:rsid w:val="003C6A4D"/>
    <w:rsid w:val="003D2F07"/>
    <w:rsid w:val="003D3A90"/>
    <w:rsid w:val="003D51B3"/>
    <w:rsid w:val="003D6ACD"/>
    <w:rsid w:val="003D73DF"/>
    <w:rsid w:val="003E2896"/>
    <w:rsid w:val="003E344B"/>
    <w:rsid w:val="003E3B70"/>
    <w:rsid w:val="003E3E7C"/>
    <w:rsid w:val="003E4CBF"/>
    <w:rsid w:val="003E7853"/>
    <w:rsid w:val="003F2256"/>
    <w:rsid w:val="003F30F2"/>
    <w:rsid w:val="003F48FE"/>
    <w:rsid w:val="003F7513"/>
    <w:rsid w:val="00401CCD"/>
    <w:rsid w:val="00402A71"/>
    <w:rsid w:val="004032B9"/>
    <w:rsid w:val="0040447A"/>
    <w:rsid w:val="00404BAC"/>
    <w:rsid w:val="00404D83"/>
    <w:rsid w:val="004076FA"/>
    <w:rsid w:val="00407E20"/>
    <w:rsid w:val="0041005B"/>
    <w:rsid w:val="004119AC"/>
    <w:rsid w:val="0041309E"/>
    <w:rsid w:val="00413D45"/>
    <w:rsid w:val="004163BB"/>
    <w:rsid w:val="00416F09"/>
    <w:rsid w:val="004179D7"/>
    <w:rsid w:val="004203BC"/>
    <w:rsid w:val="0042392E"/>
    <w:rsid w:val="004253B1"/>
    <w:rsid w:val="004263DD"/>
    <w:rsid w:val="004338F3"/>
    <w:rsid w:val="004343C3"/>
    <w:rsid w:val="00440CE5"/>
    <w:rsid w:val="00440E73"/>
    <w:rsid w:val="004417B4"/>
    <w:rsid w:val="00443F62"/>
    <w:rsid w:val="00445783"/>
    <w:rsid w:val="0045149C"/>
    <w:rsid w:val="004517C3"/>
    <w:rsid w:val="0045398F"/>
    <w:rsid w:val="004543BE"/>
    <w:rsid w:val="00455FCF"/>
    <w:rsid w:val="004600A8"/>
    <w:rsid w:val="00460B54"/>
    <w:rsid w:val="00461A2A"/>
    <w:rsid w:val="00464345"/>
    <w:rsid w:val="0046696D"/>
    <w:rsid w:val="00466DA2"/>
    <w:rsid w:val="00467AF3"/>
    <w:rsid w:val="00467CCD"/>
    <w:rsid w:val="00471268"/>
    <w:rsid w:val="00474E5F"/>
    <w:rsid w:val="00476694"/>
    <w:rsid w:val="00476ACB"/>
    <w:rsid w:val="004810A3"/>
    <w:rsid w:val="00482923"/>
    <w:rsid w:val="0048311A"/>
    <w:rsid w:val="004870AA"/>
    <w:rsid w:val="00490AD9"/>
    <w:rsid w:val="004915A6"/>
    <w:rsid w:val="004940D0"/>
    <w:rsid w:val="00494EC6"/>
    <w:rsid w:val="004950E2"/>
    <w:rsid w:val="00496530"/>
    <w:rsid w:val="00496B4D"/>
    <w:rsid w:val="0049777F"/>
    <w:rsid w:val="004A294A"/>
    <w:rsid w:val="004A78DE"/>
    <w:rsid w:val="004B0C87"/>
    <w:rsid w:val="004B4C5A"/>
    <w:rsid w:val="004B4ED1"/>
    <w:rsid w:val="004C51C9"/>
    <w:rsid w:val="004D06C0"/>
    <w:rsid w:val="004D4782"/>
    <w:rsid w:val="004D6351"/>
    <w:rsid w:val="004D6AE6"/>
    <w:rsid w:val="004D6B07"/>
    <w:rsid w:val="004D75EE"/>
    <w:rsid w:val="004E1E0A"/>
    <w:rsid w:val="004E415C"/>
    <w:rsid w:val="004E590B"/>
    <w:rsid w:val="004E655E"/>
    <w:rsid w:val="004E6B83"/>
    <w:rsid w:val="004E79A4"/>
    <w:rsid w:val="004E7A79"/>
    <w:rsid w:val="004F17E0"/>
    <w:rsid w:val="004F1ABC"/>
    <w:rsid w:val="004F1BEC"/>
    <w:rsid w:val="004F2B6D"/>
    <w:rsid w:val="004F3A1E"/>
    <w:rsid w:val="004F3EF8"/>
    <w:rsid w:val="004F542C"/>
    <w:rsid w:val="00500D8C"/>
    <w:rsid w:val="00507802"/>
    <w:rsid w:val="00507C9C"/>
    <w:rsid w:val="0051106D"/>
    <w:rsid w:val="00514D5B"/>
    <w:rsid w:val="0052056A"/>
    <w:rsid w:val="00520932"/>
    <w:rsid w:val="005215CD"/>
    <w:rsid w:val="00521B8B"/>
    <w:rsid w:val="00521D6E"/>
    <w:rsid w:val="005220BF"/>
    <w:rsid w:val="005246E8"/>
    <w:rsid w:val="00533E7B"/>
    <w:rsid w:val="00533F32"/>
    <w:rsid w:val="00534B58"/>
    <w:rsid w:val="005369B6"/>
    <w:rsid w:val="00537FE1"/>
    <w:rsid w:val="005419A3"/>
    <w:rsid w:val="005438B9"/>
    <w:rsid w:val="00546399"/>
    <w:rsid w:val="005503E4"/>
    <w:rsid w:val="005539F7"/>
    <w:rsid w:val="00555837"/>
    <w:rsid w:val="0055725B"/>
    <w:rsid w:val="00561293"/>
    <w:rsid w:val="00565137"/>
    <w:rsid w:val="00565DC1"/>
    <w:rsid w:val="005708DF"/>
    <w:rsid w:val="00573625"/>
    <w:rsid w:val="00574386"/>
    <w:rsid w:val="00577614"/>
    <w:rsid w:val="00584D3B"/>
    <w:rsid w:val="00586FA9"/>
    <w:rsid w:val="00587E0B"/>
    <w:rsid w:val="0059052B"/>
    <w:rsid w:val="00590924"/>
    <w:rsid w:val="005927AC"/>
    <w:rsid w:val="005933EB"/>
    <w:rsid w:val="005939ED"/>
    <w:rsid w:val="005940FC"/>
    <w:rsid w:val="00595C25"/>
    <w:rsid w:val="00596518"/>
    <w:rsid w:val="00596A4B"/>
    <w:rsid w:val="0059703E"/>
    <w:rsid w:val="00597854"/>
    <w:rsid w:val="005A1BDD"/>
    <w:rsid w:val="005A3412"/>
    <w:rsid w:val="005A4E7D"/>
    <w:rsid w:val="005A614C"/>
    <w:rsid w:val="005B0AAE"/>
    <w:rsid w:val="005B10BA"/>
    <w:rsid w:val="005B1278"/>
    <w:rsid w:val="005B1A8E"/>
    <w:rsid w:val="005B1CC7"/>
    <w:rsid w:val="005B278C"/>
    <w:rsid w:val="005B2AD0"/>
    <w:rsid w:val="005B489A"/>
    <w:rsid w:val="005B5EEC"/>
    <w:rsid w:val="005B63DC"/>
    <w:rsid w:val="005B780E"/>
    <w:rsid w:val="005C5DE1"/>
    <w:rsid w:val="005C65AF"/>
    <w:rsid w:val="005D0D51"/>
    <w:rsid w:val="005D7209"/>
    <w:rsid w:val="005D7FAA"/>
    <w:rsid w:val="005E6A59"/>
    <w:rsid w:val="005F0CD6"/>
    <w:rsid w:val="005F1587"/>
    <w:rsid w:val="005F2953"/>
    <w:rsid w:val="005F2B0C"/>
    <w:rsid w:val="005F5D28"/>
    <w:rsid w:val="005F5E4E"/>
    <w:rsid w:val="005F7957"/>
    <w:rsid w:val="00600B16"/>
    <w:rsid w:val="00604056"/>
    <w:rsid w:val="00604543"/>
    <w:rsid w:val="006046DC"/>
    <w:rsid w:val="00606FD5"/>
    <w:rsid w:val="0061247F"/>
    <w:rsid w:val="0061494F"/>
    <w:rsid w:val="006225D3"/>
    <w:rsid w:val="00622802"/>
    <w:rsid w:val="00622CDA"/>
    <w:rsid w:val="00623834"/>
    <w:rsid w:val="00626803"/>
    <w:rsid w:val="0063345F"/>
    <w:rsid w:val="00633655"/>
    <w:rsid w:val="006339DD"/>
    <w:rsid w:val="006353ED"/>
    <w:rsid w:val="006354E6"/>
    <w:rsid w:val="006375AA"/>
    <w:rsid w:val="00637CD5"/>
    <w:rsid w:val="00645C3C"/>
    <w:rsid w:val="00651C79"/>
    <w:rsid w:val="006537F5"/>
    <w:rsid w:val="006550AF"/>
    <w:rsid w:val="00655A23"/>
    <w:rsid w:val="0066681E"/>
    <w:rsid w:val="00666FB4"/>
    <w:rsid w:val="00667047"/>
    <w:rsid w:val="006709CE"/>
    <w:rsid w:val="00672210"/>
    <w:rsid w:val="006727A7"/>
    <w:rsid w:val="00675257"/>
    <w:rsid w:val="00676330"/>
    <w:rsid w:val="00681C79"/>
    <w:rsid w:val="006832D1"/>
    <w:rsid w:val="00683445"/>
    <w:rsid w:val="00685AA7"/>
    <w:rsid w:val="006876A3"/>
    <w:rsid w:val="00687E6C"/>
    <w:rsid w:val="00692216"/>
    <w:rsid w:val="00697C9E"/>
    <w:rsid w:val="006A022F"/>
    <w:rsid w:val="006A0EAB"/>
    <w:rsid w:val="006A26D2"/>
    <w:rsid w:val="006A30A4"/>
    <w:rsid w:val="006A31FC"/>
    <w:rsid w:val="006A353A"/>
    <w:rsid w:val="006A383C"/>
    <w:rsid w:val="006A6107"/>
    <w:rsid w:val="006B08DF"/>
    <w:rsid w:val="006B3853"/>
    <w:rsid w:val="006B41ED"/>
    <w:rsid w:val="006C0E40"/>
    <w:rsid w:val="006C3043"/>
    <w:rsid w:val="006C3769"/>
    <w:rsid w:val="006C419D"/>
    <w:rsid w:val="006C55CF"/>
    <w:rsid w:val="006C69CB"/>
    <w:rsid w:val="006C7443"/>
    <w:rsid w:val="006D0B03"/>
    <w:rsid w:val="006D4531"/>
    <w:rsid w:val="006D5613"/>
    <w:rsid w:val="006D6707"/>
    <w:rsid w:val="006E06CF"/>
    <w:rsid w:val="006E0C6A"/>
    <w:rsid w:val="006E15DF"/>
    <w:rsid w:val="006E71D1"/>
    <w:rsid w:val="006E7CDF"/>
    <w:rsid w:val="006F1150"/>
    <w:rsid w:val="006F3A74"/>
    <w:rsid w:val="006F3CA9"/>
    <w:rsid w:val="006F4038"/>
    <w:rsid w:val="00703DA6"/>
    <w:rsid w:val="00705919"/>
    <w:rsid w:val="00705D45"/>
    <w:rsid w:val="00705E22"/>
    <w:rsid w:val="007100F0"/>
    <w:rsid w:val="00710C23"/>
    <w:rsid w:val="00711022"/>
    <w:rsid w:val="007112E1"/>
    <w:rsid w:val="00711E78"/>
    <w:rsid w:val="00714AB6"/>
    <w:rsid w:val="00714F79"/>
    <w:rsid w:val="00715C45"/>
    <w:rsid w:val="00717D13"/>
    <w:rsid w:val="00720647"/>
    <w:rsid w:val="00720F58"/>
    <w:rsid w:val="00721287"/>
    <w:rsid w:val="0072200D"/>
    <w:rsid w:val="00722903"/>
    <w:rsid w:val="0072617E"/>
    <w:rsid w:val="00730FF0"/>
    <w:rsid w:val="00732E01"/>
    <w:rsid w:val="00737914"/>
    <w:rsid w:val="00741542"/>
    <w:rsid w:val="0074257E"/>
    <w:rsid w:val="007428A1"/>
    <w:rsid w:val="00742E2C"/>
    <w:rsid w:val="00743670"/>
    <w:rsid w:val="00744736"/>
    <w:rsid w:val="007462DE"/>
    <w:rsid w:val="007465A3"/>
    <w:rsid w:val="007516E6"/>
    <w:rsid w:val="00752592"/>
    <w:rsid w:val="0075297C"/>
    <w:rsid w:val="00754F71"/>
    <w:rsid w:val="0075523D"/>
    <w:rsid w:val="00755696"/>
    <w:rsid w:val="00764A4F"/>
    <w:rsid w:val="00764EC2"/>
    <w:rsid w:val="00766AE0"/>
    <w:rsid w:val="00766E14"/>
    <w:rsid w:val="007706EB"/>
    <w:rsid w:val="0077403A"/>
    <w:rsid w:val="007747E9"/>
    <w:rsid w:val="00775811"/>
    <w:rsid w:val="00776591"/>
    <w:rsid w:val="00776660"/>
    <w:rsid w:val="00780CF6"/>
    <w:rsid w:val="0078137A"/>
    <w:rsid w:val="007823DF"/>
    <w:rsid w:val="00782744"/>
    <w:rsid w:val="00790D9C"/>
    <w:rsid w:val="007919C6"/>
    <w:rsid w:val="0079599C"/>
    <w:rsid w:val="00795C11"/>
    <w:rsid w:val="007A065C"/>
    <w:rsid w:val="007A0773"/>
    <w:rsid w:val="007A0929"/>
    <w:rsid w:val="007A3FFA"/>
    <w:rsid w:val="007A63DA"/>
    <w:rsid w:val="007A654E"/>
    <w:rsid w:val="007A7AB7"/>
    <w:rsid w:val="007B04B9"/>
    <w:rsid w:val="007B1180"/>
    <w:rsid w:val="007B2AEA"/>
    <w:rsid w:val="007B59B2"/>
    <w:rsid w:val="007C1278"/>
    <w:rsid w:val="007C1B9A"/>
    <w:rsid w:val="007C2542"/>
    <w:rsid w:val="007C2FE5"/>
    <w:rsid w:val="007C3851"/>
    <w:rsid w:val="007C5371"/>
    <w:rsid w:val="007D0DA1"/>
    <w:rsid w:val="007D0E98"/>
    <w:rsid w:val="007D1B44"/>
    <w:rsid w:val="007D3A07"/>
    <w:rsid w:val="007D4B89"/>
    <w:rsid w:val="007D605B"/>
    <w:rsid w:val="007D6F19"/>
    <w:rsid w:val="007E0B85"/>
    <w:rsid w:val="007E1245"/>
    <w:rsid w:val="007E235B"/>
    <w:rsid w:val="007E23D6"/>
    <w:rsid w:val="007E459B"/>
    <w:rsid w:val="007E4941"/>
    <w:rsid w:val="007E661D"/>
    <w:rsid w:val="007E7C1F"/>
    <w:rsid w:val="007F2DF2"/>
    <w:rsid w:val="007F3346"/>
    <w:rsid w:val="007F36AA"/>
    <w:rsid w:val="007F388D"/>
    <w:rsid w:val="007F3BF4"/>
    <w:rsid w:val="007F3D1F"/>
    <w:rsid w:val="007F7305"/>
    <w:rsid w:val="00803653"/>
    <w:rsid w:val="00805FB9"/>
    <w:rsid w:val="008067CC"/>
    <w:rsid w:val="008077A5"/>
    <w:rsid w:val="00810F94"/>
    <w:rsid w:val="0081709B"/>
    <w:rsid w:val="0082200A"/>
    <w:rsid w:val="008229C0"/>
    <w:rsid w:val="008234B5"/>
    <w:rsid w:val="00826B8D"/>
    <w:rsid w:val="0083092B"/>
    <w:rsid w:val="00832C90"/>
    <w:rsid w:val="00834CB5"/>
    <w:rsid w:val="008358DC"/>
    <w:rsid w:val="008362E2"/>
    <w:rsid w:val="00837A7E"/>
    <w:rsid w:val="008404E4"/>
    <w:rsid w:val="00841809"/>
    <w:rsid w:val="00842B66"/>
    <w:rsid w:val="00843126"/>
    <w:rsid w:val="00843D74"/>
    <w:rsid w:val="00843D9C"/>
    <w:rsid w:val="00850303"/>
    <w:rsid w:val="00850FAA"/>
    <w:rsid w:val="0085210F"/>
    <w:rsid w:val="00852DCB"/>
    <w:rsid w:val="008531BB"/>
    <w:rsid w:val="008541C5"/>
    <w:rsid w:val="0085430B"/>
    <w:rsid w:val="0085474C"/>
    <w:rsid w:val="00857116"/>
    <w:rsid w:val="008573D8"/>
    <w:rsid w:val="008573F0"/>
    <w:rsid w:val="0086094A"/>
    <w:rsid w:val="00863AF4"/>
    <w:rsid w:val="0086445E"/>
    <w:rsid w:val="0086615F"/>
    <w:rsid w:val="00866AC3"/>
    <w:rsid w:val="00871028"/>
    <w:rsid w:val="008718F0"/>
    <w:rsid w:val="00871DE7"/>
    <w:rsid w:val="0087465F"/>
    <w:rsid w:val="008806A5"/>
    <w:rsid w:val="00881CF9"/>
    <w:rsid w:val="00884B72"/>
    <w:rsid w:val="008856C3"/>
    <w:rsid w:val="00885930"/>
    <w:rsid w:val="00887D74"/>
    <w:rsid w:val="00891940"/>
    <w:rsid w:val="00892440"/>
    <w:rsid w:val="008A07F7"/>
    <w:rsid w:val="008A146B"/>
    <w:rsid w:val="008A21AE"/>
    <w:rsid w:val="008A3032"/>
    <w:rsid w:val="008A3562"/>
    <w:rsid w:val="008A50FC"/>
    <w:rsid w:val="008A5C89"/>
    <w:rsid w:val="008A64CD"/>
    <w:rsid w:val="008B3435"/>
    <w:rsid w:val="008B352D"/>
    <w:rsid w:val="008B4F17"/>
    <w:rsid w:val="008B5182"/>
    <w:rsid w:val="008B68AA"/>
    <w:rsid w:val="008B69C6"/>
    <w:rsid w:val="008C0E26"/>
    <w:rsid w:val="008C1323"/>
    <w:rsid w:val="008C33EB"/>
    <w:rsid w:val="008C7503"/>
    <w:rsid w:val="008D0465"/>
    <w:rsid w:val="008D0945"/>
    <w:rsid w:val="008D0A87"/>
    <w:rsid w:val="008D2149"/>
    <w:rsid w:val="008D23D6"/>
    <w:rsid w:val="008D4CA5"/>
    <w:rsid w:val="008D5989"/>
    <w:rsid w:val="008D712D"/>
    <w:rsid w:val="008D7977"/>
    <w:rsid w:val="008D7FA2"/>
    <w:rsid w:val="008E1E1C"/>
    <w:rsid w:val="008E2034"/>
    <w:rsid w:val="008E255F"/>
    <w:rsid w:val="008E3A9F"/>
    <w:rsid w:val="008E4CF6"/>
    <w:rsid w:val="008E513F"/>
    <w:rsid w:val="008F65B4"/>
    <w:rsid w:val="008F7DFA"/>
    <w:rsid w:val="00901440"/>
    <w:rsid w:val="00904534"/>
    <w:rsid w:val="0090638F"/>
    <w:rsid w:val="00906591"/>
    <w:rsid w:val="00906E48"/>
    <w:rsid w:val="009071F9"/>
    <w:rsid w:val="009107C5"/>
    <w:rsid w:val="00911108"/>
    <w:rsid w:val="00912F6B"/>
    <w:rsid w:val="009155FA"/>
    <w:rsid w:val="00920E62"/>
    <w:rsid w:val="00920F1D"/>
    <w:rsid w:val="00921008"/>
    <w:rsid w:val="00922314"/>
    <w:rsid w:val="009236CC"/>
    <w:rsid w:val="00925047"/>
    <w:rsid w:val="009262A7"/>
    <w:rsid w:val="00926950"/>
    <w:rsid w:val="00927349"/>
    <w:rsid w:val="0093259D"/>
    <w:rsid w:val="0093375E"/>
    <w:rsid w:val="009338FC"/>
    <w:rsid w:val="0093424E"/>
    <w:rsid w:val="00937190"/>
    <w:rsid w:val="00941E8C"/>
    <w:rsid w:val="00943CBC"/>
    <w:rsid w:val="00944725"/>
    <w:rsid w:val="00946413"/>
    <w:rsid w:val="00947EF1"/>
    <w:rsid w:val="00950C5C"/>
    <w:rsid w:val="00951671"/>
    <w:rsid w:val="00952E0C"/>
    <w:rsid w:val="00953073"/>
    <w:rsid w:val="0095609D"/>
    <w:rsid w:val="0095671C"/>
    <w:rsid w:val="00956BB2"/>
    <w:rsid w:val="009574E6"/>
    <w:rsid w:val="00960404"/>
    <w:rsid w:val="00966470"/>
    <w:rsid w:val="00966A11"/>
    <w:rsid w:val="0097098A"/>
    <w:rsid w:val="009715B3"/>
    <w:rsid w:val="00972577"/>
    <w:rsid w:val="00973E9A"/>
    <w:rsid w:val="0097679F"/>
    <w:rsid w:val="009829BA"/>
    <w:rsid w:val="009835A3"/>
    <w:rsid w:val="009862D4"/>
    <w:rsid w:val="00991BF3"/>
    <w:rsid w:val="00995036"/>
    <w:rsid w:val="00996E31"/>
    <w:rsid w:val="00997912"/>
    <w:rsid w:val="009A062E"/>
    <w:rsid w:val="009A0D08"/>
    <w:rsid w:val="009A1EFD"/>
    <w:rsid w:val="009A3B8E"/>
    <w:rsid w:val="009A4A13"/>
    <w:rsid w:val="009A51BB"/>
    <w:rsid w:val="009A55F1"/>
    <w:rsid w:val="009A7D38"/>
    <w:rsid w:val="009B3697"/>
    <w:rsid w:val="009B4DCD"/>
    <w:rsid w:val="009B5FC7"/>
    <w:rsid w:val="009B644D"/>
    <w:rsid w:val="009B65F2"/>
    <w:rsid w:val="009B69E6"/>
    <w:rsid w:val="009B6ABF"/>
    <w:rsid w:val="009C26B4"/>
    <w:rsid w:val="009C2929"/>
    <w:rsid w:val="009C4E6E"/>
    <w:rsid w:val="009C6395"/>
    <w:rsid w:val="009C6A72"/>
    <w:rsid w:val="009D0235"/>
    <w:rsid w:val="009D1446"/>
    <w:rsid w:val="009D205B"/>
    <w:rsid w:val="009D45E0"/>
    <w:rsid w:val="009D7F66"/>
    <w:rsid w:val="009E3C25"/>
    <w:rsid w:val="009E6ABB"/>
    <w:rsid w:val="009F0191"/>
    <w:rsid w:val="009F0973"/>
    <w:rsid w:val="009F0A91"/>
    <w:rsid w:val="009F37DC"/>
    <w:rsid w:val="009F553A"/>
    <w:rsid w:val="009F5D00"/>
    <w:rsid w:val="009F6378"/>
    <w:rsid w:val="00A000F8"/>
    <w:rsid w:val="00A01278"/>
    <w:rsid w:val="00A03BF3"/>
    <w:rsid w:val="00A0423B"/>
    <w:rsid w:val="00A10A3B"/>
    <w:rsid w:val="00A123B8"/>
    <w:rsid w:val="00A12C81"/>
    <w:rsid w:val="00A13093"/>
    <w:rsid w:val="00A204C8"/>
    <w:rsid w:val="00A2133C"/>
    <w:rsid w:val="00A21F99"/>
    <w:rsid w:val="00A22D91"/>
    <w:rsid w:val="00A23D56"/>
    <w:rsid w:val="00A2471D"/>
    <w:rsid w:val="00A25087"/>
    <w:rsid w:val="00A25808"/>
    <w:rsid w:val="00A30875"/>
    <w:rsid w:val="00A3168C"/>
    <w:rsid w:val="00A33CA5"/>
    <w:rsid w:val="00A35208"/>
    <w:rsid w:val="00A35365"/>
    <w:rsid w:val="00A37567"/>
    <w:rsid w:val="00A37B39"/>
    <w:rsid w:val="00A40509"/>
    <w:rsid w:val="00A405D0"/>
    <w:rsid w:val="00A4180C"/>
    <w:rsid w:val="00A43C11"/>
    <w:rsid w:val="00A44CA0"/>
    <w:rsid w:val="00A45F8D"/>
    <w:rsid w:val="00A46365"/>
    <w:rsid w:val="00A47DB3"/>
    <w:rsid w:val="00A5046F"/>
    <w:rsid w:val="00A50494"/>
    <w:rsid w:val="00A51CD4"/>
    <w:rsid w:val="00A52C7A"/>
    <w:rsid w:val="00A53FD7"/>
    <w:rsid w:val="00A5465B"/>
    <w:rsid w:val="00A55A6F"/>
    <w:rsid w:val="00A61E9F"/>
    <w:rsid w:val="00A6219C"/>
    <w:rsid w:val="00A627C1"/>
    <w:rsid w:val="00A66DC3"/>
    <w:rsid w:val="00A66F6C"/>
    <w:rsid w:val="00A67813"/>
    <w:rsid w:val="00A67B9A"/>
    <w:rsid w:val="00A70D9E"/>
    <w:rsid w:val="00A742E8"/>
    <w:rsid w:val="00A75651"/>
    <w:rsid w:val="00A757FB"/>
    <w:rsid w:val="00A77286"/>
    <w:rsid w:val="00A774CB"/>
    <w:rsid w:val="00A778E1"/>
    <w:rsid w:val="00A77CE1"/>
    <w:rsid w:val="00A8006A"/>
    <w:rsid w:val="00A83A2E"/>
    <w:rsid w:val="00A87B9B"/>
    <w:rsid w:val="00A90612"/>
    <w:rsid w:val="00A91493"/>
    <w:rsid w:val="00A933DA"/>
    <w:rsid w:val="00A94E5F"/>
    <w:rsid w:val="00A96010"/>
    <w:rsid w:val="00A964F6"/>
    <w:rsid w:val="00AA34A3"/>
    <w:rsid w:val="00AA5AA4"/>
    <w:rsid w:val="00AA6398"/>
    <w:rsid w:val="00AB0814"/>
    <w:rsid w:val="00AB115A"/>
    <w:rsid w:val="00AB25AF"/>
    <w:rsid w:val="00AB2EED"/>
    <w:rsid w:val="00AB44A2"/>
    <w:rsid w:val="00AB4696"/>
    <w:rsid w:val="00AB5124"/>
    <w:rsid w:val="00AB78A1"/>
    <w:rsid w:val="00AC04C8"/>
    <w:rsid w:val="00AC0680"/>
    <w:rsid w:val="00AC24F0"/>
    <w:rsid w:val="00AC47E9"/>
    <w:rsid w:val="00AC58CC"/>
    <w:rsid w:val="00AC7EB1"/>
    <w:rsid w:val="00AD1118"/>
    <w:rsid w:val="00AD1708"/>
    <w:rsid w:val="00AD2014"/>
    <w:rsid w:val="00AD206A"/>
    <w:rsid w:val="00AD4D76"/>
    <w:rsid w:val="00AE0165"/>
    <w:rsid w:val="00AE1C2B"/>
    <w:rsid w:val="00AE1EE2"/>
    <w:rsid w:val="00AE242C"/>
    <w:rsid w:val="00AE3EB2"/>
    <w:rsid w:val="00AE4D47"/>
    <w:rsid w:val="00AE559F"/>
    <w:rsid w:val="00AE6729"/>
    <w:rsid w:val="00AE6AAD"/>
    <w:rsid w:val="00AE752E"/>
    <w:rsid w:val="00AF3902"/>
    <w:rsid w:val="00AF3DEF"/>
    <w:rsid w:val="00AF5521"/>
    <w:rsid w:val="00AF60DE"/>
    <w:rsid w:val="00AF6576"/>
    <w:rsid w:val="00AF7603"/>
    <w:rsid w:val="00B0026B"/>
    <w:rsid w:val="00B0146C"/>
    <w:rsid w:val="00B01CDC"/>
    <w:rsid w:val="00B02D91"/>
    <w:rsid w:val="00B0455F"/>
    <w:rsid w:val="00B04E0E"/>
    <w:rsid w:val="00B1736A"/>
    <w:rsid w:val="00B201A7"/>
    <w:rsid w:val="00B2392D"/>
    <w:rsid w:val="00B24280"/>
    <w:rsid w:val="00B24363"/>
    <w:rsid w:val="00B24C62"/>
    <w:rsid w:val="00B2694E"/>
    <w:rsid w:val="00B26EAE"/>
    <w:rsid w:val="00B362DF"/>
    <w:rsid w:val="00B37C0F"/>
    <w:rsid w:val="00B4185B"/>
    <w:rsid w:val="00B45399"/>
    <w:rsid w:val="00B458F8"/>
    <w:rsid w:val="00B46C27"/>
    <w:rsid w:val="00B46EC1"/>
    <w:rsid w:val="00B511C5"/>
    <w:rsid w:val="00B537AF"/>
    <w:rsid w:val="00B5489F"/>
    <w:rsid w:val="00B5513C"/>
    <w:rsid w:val="00B6272E"/>
    <w:rsid w:val="00B627E6"/>
    <w:rsid w:val="00B666AB"/>
    <w:rsid w:val="00B705B1"/>
    <w:rsid w:val="00B73198"/>
    <w:rsid w:val="00B746C9"/>
    <w:rsid w:val="00B807BF"/>
    <w:rsid w:val="00B80A3A"/>
    <w:rsid w:val="00B81D4A"/>
    <w:rsid w:val="00B8314C"/>
    <w:rsid w:val="00B83783"/>
    <w:rsid w:val="00B83B6C"/>
    <w:rsid w:val="00B8634C"/>
    <w:rsid w:val="00B86BDB"/>
    <w:rsid w:val="00B87572"/>
    <w:rsid w:val="00B87CDC"/>
    <w:rsid w:val="00B9027E"/>
    <w:rsid w:val="00B90DE5"/>
    <w:rsid w:val="00B91A42"/>
    <w:rsid w:val="00B91D81"/>
    <w:rsid w:val="00B975E0"/>
    <w:rsid w:val="00BA0735"/>
    <w:rsid w:val="00BA1CF2"/>
    <w:rsid w:val="00BA2EEF"/>
    <w:rsid w:val="00BA49A0"/>
    <w:rsid w:val="00BA5190"/>
    <w:rsid w:val="00BA587A"/>
    <w:rsid w:val="00BB17D2"/>
    <w:rsid w:val="00BB3B9D"/>
    <w:rsid w:val="00BB5E46"/>
    <w:rsid w:val="00BC259C"/>
    <w:rsid w:val="00BC46D9"/>
    <w:rsid w:val="00BC5A90"/>
    <w:rsid w:val="00BD1765"/>
    <w:rsid w:val="00BD209F"/>
    <w:rsid w:val="00BD3016"/>
    <w:rsid w:val="00BD6289"/>
    <w:rsid w:val="00BD7279"/>
    <w:rsid w:val="00BD73E7"/>
    <w:rsid w:val="00BE6DCC"/>
    <w:rsid w:val="00BF064C"/>
    <w:rsid w:val="00BF4B3F"/>
    <w:rsid w:val="00C024A2"/>
    <w:rsid w:val="00C030D0"/>
    <w:rsid w:val="00C059F5"/>
    <w:rsid w:val="00C12309"/>
    <w:rsid w:val="00C12E6B"/>
    <w:rsid w:val="00C136A3"/>
    <w:rsid w:val="00C13F35"/>
    <w:rsid w:val="00C14345"/>
    <w:rsid w:val="00C16703"/>
    <w:rsid w:val="00C16804"/>
    <w:rsid w:val="00C17742"/>
    <w:rsid w:val="00C232FD"/>
    <w:rsid w:val="00C23703"/>
    <w:rsid w:val="00C25F38"/>
    <w:rsid w:val="00C26758"/>
    <w:rsid w:val="00C32094"/>
    <w:rsid w:val="00C333A6"/>
    <w:rsid w:val="00C34CDE"/>
    <w:rsid w:val="00C34F9B"/>
    <w:rsid w:val="00C36B74"/>
    <w:rsid w:val="00C4026F"/>
    <w:rsid w:val="00C41AD2"/>
    <w:rsid w:val="00C421FF"/>
    <w:rsid w:val="00C43DD2"/>
    <w:rsid w:val="00C4416A"/>
    <w:rsid w:val="00C44590"/>
    <w:rsid w:val="00C458AF"/>
    <w:rsid w:val="00C521E6"/>
    <w:rsid w:val="00C53EB2"/>
    <w:rsid w:val="00C605CD"/>
    <w:rsid w:val="00C62533"/>
    <w:rsid w:val="00C62DA9"/>
    <w:rsid w:val="00C65BF3"/>
    <w:rsid w:val="00C668A1"/>
    <w:rsid w:val="00C71ECB"/>
    <w:rsid w:val="00C72125"/>
    <w:rsid w:val="00C73426"/>
    <w:rsid w:val="00C74898"/>
    <w:rsid w:val="00C84CE8"/>
    <w:rsid w:val="00C8598B"/>
    <w:rsid w:val="00C85FD4"/>
    <w:rsid w:val="00C86656"/>
    <w:rsid w:val="00C868E0"/>
    <w:rsid w:val="00C8724A"/>
    <w:rsid w:val="00C87AAD"/>
    <w:rsid w:val="00C90481"/>
    <w:rsid w:val="00C90DB6"/>
    <w:rsid w:val="00C913E8"/>
    <w:rsid w:val="00C91A96"/>
    <w:rsid w:val="00C92534"/>
    <w:rsid w:val="00C92C34"/>
    <w:rsid w:val="00C92FAD"/>
    <w:rsid w:val="00C93645"/>
    <w:rsid w:val="00C94E36"/>
    <w:rsid w:val="00C95367"/>
    <w:rsid w:val="00C95544"/>
    <w:rsid w:val="00CA03DA"/>
    <w:rsid w:val="00CA36B2"/>
    <w:rsid w:val="00CA4AAC"/>
    <w:rsid w:val="00CB5700"/>
    <w:rsid w:val="00CB59E8"/>
    <w:rsid w:val="00CB6EA9"/>
    <w:rsid w:val="00CC168D"/>
    <w:rsid w:val="00CC1B9F"/>
    <w:rsid w:val="00CC38E0"/>
    <w:rsid w:val="00CC559E"/>
    <w:rsid w:val="00CC6192"/>
    <w:rsid w:val="00CD0DAA"/>
    <w:rsid w:val="00CD13AE"/>
    <w:rsid w:val="00CD1A2D"/>
    <w:rsid w:val="00CD1F54"/>
    <w:rsid w:val="00CD4351"/>
    <w:rsid w:val="00CD5217"/>
    <w:rsid w:val="00CE0D9B"/>
    <w:rsid w:val="00CE187A"/>
    <w:rsid w:val="00CE5188"/>
    <w:rsid w:val="00CE5EE7"/>
    <w:rsid w:val="00CE6CBB"/>
    <w:rsid w:val="00CE6D0D"/>
    <w:rsid w:val="00CF091D"/>
    <w:rsid w:val="00CF3ADA"/>
    <w:rsid w:val="00CF6B82"/>
    <w:rsid w:val="00D00780"/>
    <w:rsid w:val="00D01B3C"/>
    <w:rsid w:val="00D01F97"/>
    <w:rsid w:val="00D03579"/>
    <w:rsid w:val="00D03F77"/>
    <w:rsid w:val="00D06DD7"/>
    <w:rsid w:val="00D070BB"/>
    <w:rsid w:val="00D07C32"/>
    <w:rsid w:val="00D11424"/>
    <w:rsid w:val="00D11FCB"/>
    <w:rsid w:val="00D1223D"/>
    <w:rsid w:val="00D1269C"/>
    <w:rsid w:val="00D1328F"/>
    <w:rsid w:val="00D13DF2"/>
    <w:rsid w:val="00D14553"/>
    <w:rsid w:val="00D1719E"/>
    <w:rsid w:val="00D17FB1"/>
    <w:rsid w:val="00D20EC5"/>
    <w:rsid w:val="00D221F2"/>
    <w:rsid w:val="00D22736"/>
    <w:rsid w:val="00D31317"/>
    <w:rsid w:val="00D327FB"/>
    <w:rsid w:val="00D335D0"/>
    <w:rsid w:val="00D341B5"/>
    <w:rsid w:val="00D3484F"/>
    <w:rsid w:val="00D34937"/>
    <w:rsid w:val="00D35953"/>
    <w:rsid w:val="00D35FFB"/>
    <w:rsid w:val="00D40798"/>
    <w:rsid w:val="00D51DD6"/>
    <w:rsid w:val="00D52B9A"/>
    <w:rsid w:val="00D52D9B"/>
    <w:rsid w:val="00D553C7"/>
    <w:rsid w:val="00D567FE"/>
    <w:rsid w:val="00D57941"/>
    <w:rsid w:val="00D605F8"/>
    <w:rsid w:val="00D60AB5"/>
    <w:rsid w:val="00D62F0A"/>
    <w:rsid w:val="00D6348C"/>
    <w:rsid w:val="00D7204B"/>
    <w:rsid w:val="00D7223E"/>
    <w:rsid w:val="00D80A6E"/>
    <w:rsid w:val="00D80DA1"/>
    <w:rsid w:val="00D82555"/>
    <w:rsid w:val="00D83806"/>
    <w:rsid w:val="00D86C2C"/>
    <w:rsid w:val="00D94BB6"/>
    <w:rsid w:val="00D94FDB"/>
    <w:rsid w:val="00D95212"/>
    <w:rsid w:val="00DA284B"/>
    <w:rsid w:val="00DA4DC4"/>
    <w:rsid w:val="00DB1EF1"/>
    <w:rsid w:val="00DB2381"/>
    <w:rsid w:val="00DB2C76"/>
    <w:rsid w:val="00DB5E12"/>
    <w:rsid w:val="00DB6A0B"/>
    <w:rsid w:val="00DC4D90"/>
    <w:rsid w:val="00DC5E06"/>
    <w:rsid w:val="00DD36B1"/>
    <w:rsid w:val="00DD431B"/>
    <w:rsid w:val="00DD4467"/>
    <w:rsid w:val="00DD48EC"/>
    <w:rsid w:val="00DD63C0"/>
    <w:rsid w:val="00DD7BCC"/>
    <w:rsid w:val="00DE02CB"/>
    <w:rsid w:val="00DE251C"/>
    <w:rsid w:val="00DE29B0"/>
    <w:rsid w:val="00DE2B8C"/>
    <w:rsid w:val="00DE2ED5"/>
    <w:rsid w:val="00DE3246"/>
    <w:rsid w:val="00DE370C"/>
    <w:rsid w:val="00DE3943"/>
    <w:rsid w:val="00DE668B"/>
    <w:rsid w:val="00DE6EB4"/>
    <w:rsid w:val="00DF10F7"/>
    <w:rsid w:val="00DF2103"/>
    <w:rsid w:val="00DF25FE"/>
    <w:rsid w:val="00DF3BA0"/>
    <w:rsid w:val="00DF4536"/>
    <w:rsid w:val="00DF5651"/>
    <w:rsid w:val="00DF5A4E"/>
    <w:rsid w:val="00DF70AF"/>
    <w:rsid w:val="00DF7F5E"/>
    <w:rsid w:val="00E00796"/>
    <w:rsid w:val="00E010FA"/>
    <w:rsid w:val="00E04CE8"/>
    <w:rsid w:val="00E04FA2"/>
    <w:rsid w:val="00E05104"/>
    <w:rsid w:val="00E06714"/>
    <w:rsid w:val="00E0693B"/>
    <w:rsid w:val="00E075C5"/>
    <w:rsid w:val="00E110EC"/>
    <w:rsid w:val="00E11C32"/>
    <w:rsid w:val="00E161BB"/>
    <w:rsid w:val="00E16330"/>
    <w:rsid w:val="00E1662A"/>
    <w:rsid w:val="00E17B6B"/>
    <w:rsid w:val="00E17C13"/>
    <w:rsid w:val="00E24F75"/>
    <w:rsid w:val="00E27053"/>
    <w:rsid w:val="00E27CDE"/>
    <w:rsid w:val="00E32F32"/>
    <w:rsid w:val="00E356E7"/>
    <w:rsid w:val="00E367DA"/>
    <w:rsid w:val="00E37500"/>
    <w:rsid w:val="00E423DA"/>
    <w:rsid w:val="00E43130"/>
    <w:rsid w:val="00E446C4"/>
    <w:rsid w:val="00E448C1"/>
    <w:rsid w:val="00E45704"/>
    <w:rsid w:val="00E46281"/>
    <w:rsid w:val="00E47021"/>
    <w:rsid w:val="00E475E1"/>
    <w:rsid w:val="00E47766"/>
    <w:rsid w:val="00E50DF5"/>
    <w:rsid w:val="00E52376"/>
    <w:rsid w:val="00E52985"/>
    <w:rsid w:val="00E53CC2"/>
    <w:rsid w:val="00E55AD1"/>
    <w:rsid w:val="00E55BEF"/>
    <w:rsid w:val="00E55F80"/>
    <w:rsid w:val="00E60227"/>
    <w:rsid w:val="00E61AF5"/>
    <w:rsid w:val="00E61B35"/>
    <w:rsid w:val="00E61D07"/>
    <w:rsid w:val="00E63653"/>
    <w:rsid w:val="00E64B32"/>
    <w:rsid w:val="00E666E6"/>
    <w:rsid w:val="00E70233"/>
    <w:rsid w:val="00E70261"/>
    <w:rsid w:val="00E722A0"/>
    <w:rsid w:val="00E74707"/>
    <w:rsid w:val="00E77661"/>
    <w:rsid w:val="00E8115A"/>
    <w:rsid w:val="00E81CBB"/>
    <w:rsid w:val="00E82918"/>
    <w:rsid w:val="00E82956"/>
    <w:rsid w:val="00E86226"/>
    <w:rsid w:val="00E874FE"/>
    <w:rsid w:val="00E907E1"/>
    <w:rsid w:val="00E92201"/>
    <w:rsid w:val="00E93AF7"/>
    <w:rsid w:val="00E94D49"/>
    <w:rsid w:val="00E960AE"/>
    <w:rsid w:val="00E96D8E"/>
    <w:rsid w:val="00E975E9"/>
    <w:rsid w:val="00EA17EA"/>
    <w:rsid w:val="00EA6486"/>
    <w:rsid w:val="00EA7E67"/>
    <w:rsid w:val="00EB15D9"/>
    <w:rsid w:val="00EB347A"/>
    <w:rsid w:val="00EB3A7A"/>
    <w:rsid w:val="00EB4E38"/>
    <w:rsid w:val="00EC2E07"/>
    <w:rsid w:val="00EC76B1"/>
    <w:rsid w:val="00ED0023"/>
    <w:rsid w:val="00ED053F"/>
    <w:rsid w:val="00ED1372"/>
    <w:rsid w:val="00ED23E6"/>
    <w:rsid w:val="00ED4DB1"/>
    <w:rsid w:val="00ED7682"/>
    <w:rsid w:val="00ED7AAF"/>
    <w:rsid w:val="00EE08C0"/>
    <w:rsid w:val="00EE1116"/>
    <w:rsid w:val="00EE1604"/>
    <w:rsid w:val="00EE1BB9"/>
    <w:rsid w:val="00EE3C4E"/>
    <w:rsid w:val="00EE4034"/>
    <w:rsid w:val="00EE4CBD"/>
    <w:rsid w:val="00EF09F5"/>
    <w:rsid w:val="00EF1C2B"/>
    <w:rsid w:val="00EF7D83"/>
    <w:rsid w:val="00F0186D"/>
    <w:rsid w:val="00F0435B"/>
    <w:rsid w:val="00F045C9"/>
    <w:rsid w:val="00F061B3"/>
    <w:rsid w:val="00F06547"/>
    <w:rsid w:val="00F06A1D"/>
    <w:rsid w:val="00F11749"/>
    <w:rsid w:val="00F12546"/>
    <w:rsid w:val="00F12BF5"/>
    <w:rsid w:val="00F15B4E"/>
    <w:rsid w:val="00F1635E"/>
    <w:rsid w:val="00F17052"/>
    <w:rsid w:val="00F2117F"/>
    <w:rsid w:val="00F22E2F"/>
    <w:rsid w:val="00F22FB1"/>
    <w:rsid w:val="00F23C11"/>
    <w:rsid w:val="00F248F7"/>
    <w:rsid w:val="00F24EF5"/>
    <w:rsid w:val="00F2528B"/>
    <w:rsid w:val="00F276DB"/>
    <w:rsid w:val="00F319D0"/>
    <w:rsid w:val="00F31BFF"/>
    <w:rsid w:val="00F31EAD"/>
    <w:rsid w:val="00F331DF"/>
    <w:rsid w:val="00F3412D"/>
    <w:rsid w:val="00F347DD"/>
    <w:rsid w:val="00F363C4"/>
    <w:rsid w:val="00F363CC"/>
    <w:rsid w:val="00F37705"/>
    <w:rsid w:val="00F40C2D"/>
    <w:rsid w:val="00F42A09"/>
    <w:rsid w:val="00F47EF4"/>
    <w:rsid w:val="00F50674"/>
    <w:rsid w:val="00F5154C"/>
    <w:rsid w:val="00F5249C"/>
    <w:rsid w:val="00F52BE5"/>
    <w:rsid w:val="00F52E75"/>
    <w:rsid w:val="00F5374B"/>
    <w:rsid w:val="00F54494"/>
    <w:rsid w:val="00F62D4D"/>
    <w:rsid w:val="00F62F0D"/>
    <w:rsid w:val="00F62F0F"/>
    <w:rsid w:val="00F64F4A"/>
    <w:rsid w:val="00F65409"/>
    <w:rsid w:val="00F65C6C"/>
    <w:rsid w:val="00F6658A"/>
    <w:rsid w:val="00F7019A"/>
    <w:rsid w:val="00F70AF1"/>
    <w:rsid w:val="00F70F99"/>
    <w:rsid w:val="00F71B65"/>
    <w:rsid w:val="00F7292C"/>
    <w:rsid w:val="00F76F78"/>
    <w:rsid w:val="00F77FB2"/>
    <w:rsid w:val="00F80658"/>
    <w:rsid w:val="00F8232A"/>
    <w:rsid w:val="00F83981"/>
    <w:rsid w:val="00F852A9"/>
    <w:rsid w:val="00F86AC8"/>
    <w:rsid w:val="00F91804"/>
    <w:rsid w:val="00F91AEB"/>
    <w:rsid w:val="00F91C62"/>
    <w:rsid w:val="00F92FBF"/>
    <w:rsid w:val="00F939BA"/>
    <w:rsid w:val="00F9403C"/>
    <w:rsid w:val="00F94D6B"/>
    <w:rsid w:val="00F95EE2"/>
    <w:rsid w:val="00F9775E"/>
    <w:rsid w:val="00FA0B3E"/>
    <w:rsid w:val="00FA0CAC"/>
    <w:rsid w:val="00FA0FB1"/>
    <w:rsid w:val="00FA34FB"/>
    <w:rsid w:val="00FA403A"/>
    <w:rsid w:val="00FA4CE6"/>
    <w:rsid w:val="00FA573A"/>
    <w:rsid w:val="00FB1846"/>
    <w:rsid w:val="00FB3B04"/>
    <w:rsid w:val="00FB4589"/>
    <w:rsid w:val="00FB4C48"/>
    <w:rsid w:val="00FB7661"/>
    <w:rsid w:val="00FC0E38"/>
    <w:rsid w:val="00FC133C"/>
    <w:rsid w:val="00FC216E"/>
    <w:rsid w:val="00FC2298"/>
    <w:rsid w:val="00FC459C"/>
    <w:rsid w:val="00FD0E7F"/>
    <w:rsid w:val="00FD156D"/>
    <w:rsid w:val="00FD159C"/>
    <w:rsid w:val="00FD1D14"/>
    <w:rsid w:val="00FD25B2"/>
    <w:rsid w:val="00FD3C2B"/>
    <w:rsid w:val="00FD3E32"/>
    <w:rsid w:val="00FD51ED"/>
    <w:rsid w:val="00FE01FA"/>
    <w:rsid w:val="00FE10E7"/>
    <w:rsid w:val="00FE1BF7"/>
    <w:rsid w:val="00FE200C"/>
    <w:rsid w:val="00FE379E"/>
    <w:rsid w:val="00FE426E"/>
    <w:rsid w:val="00FE498F"/>
    <w:rsid w:val="00FE4D49"/>
    <w:rsid w:val="00FE4F7E"/>
    <w:rsid w:val="00FE6EEE"/>
    <w:rsid w:val="00FF15A4"/>
    <w:rsid w:val="00FF1866"/>
    <w:rsid w:val="00FF1B33"/>
    <w:rsid w:val="00FF2B78"/>
    <w:rsid w:val="00FF4526"/>
    <w:rsid w:val="00FF45C4"/>
    <w:rsid w:val="00FF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6367">
      <w:bodyDiv w:val="1"/>
      <w:marLeft w:val="0"/>
      <w:marRight w:val="0"/>
      <w:marTop w:val="0"/>
      <w:marBottom w:val="0"/>
      <w:divBdr>
        <w:top w:val="none" w:sz="0" w:space="0" w:color="auto"/>
        <w:left w:val="none" w:sz="0" w:space="0" w:color="auto"/>
        <w:bottom w:val="none" w:sz="0" w:space="0" w:color="auto"/>
        <w:right w:val="none" w:sz="0" w:space="0" w:color="auto"/>
      </w:divBdr>
    </w:div>
    <w:div w:id="59714167">
      <w:bodyDiv w:val="1"/>
      <w:marLeft w:val="0"/>
      <w:marRight w:val="0"/>
      <w:marTop w:val="0"/>
      <w:marBottom w:val="0"/>
      <w:divBdr>
        <w:top w:val="none" w:sz="0" w:space="0" w:color="auto"/>
        <w:left w:val="none" w:sz="0" w:space="0" w:color="auto"/>
        <w:bottom w:val="none" w:sz="0" w:space="0" w:color="auto"/>
        <w:right w:val="none" w:sz="0" w:space="0" w:color="auto"/>
      </w:divBdr>
    </w:div>
    <w:div w:id="555437829">
      <w:bodyDiv w:val="1"/>
      <w:marLeft w:val="0"/>
      <w:marRight w:val="0"/>
      <w:marTop w:val="0"/>
      <w:marBottom w:val="0"/>
      <w:divBdr>
        <w:top w:val="none" w:sz="0" w:space="0" w:color="auto"/>
        <w:left w:val="none" w:sz="0" w:space="0" w:color="auto"/>
        <w:bottom w:val="none" w:sz="0" w:space="0" w:color="auto"/>
        <w:right w:val="none" w:sz="0" w:space="0" w:color="auto"/>
      </w:divBdr>
    </w:div>
    <w:div w:id="1000960087">
      <w:bodyDiv w:val="1"/>
      <w:marLeft w:val="0"/>
      <w:marRight w:val="0"/>
      <w:marTop w:val="0"/>
      <w:marBottom w:val="0"/>
      <w:divBdr>
        <w:top w:val="none" w:sz="0" w:space="0" w:color="auto"/>
        <w:left w:val="none" w:sz="0" w:space="0" w:color="auto"/>
        <w:bottom w:val="none" w:sz="0" w:space="0" w:color="auto"/>
        <w:right w:val="none" w:sz="0" w:space="0" w:color="auto"/>
      </w:divBdr>
    </w:div>
    <w:div w:id="1098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杨晨凝</dc:creator>
  <cp:lastModifiedBy>刘晓晶</cp:lastModifiedBy>
  <cp:revision>95</cp:revision>
  <cp:lastPrinted>2022-03-30T06:44:00Z</cp:lastPrinted>
  <dcterms:created xsi:type="dcterms:W3CDTF">2022-06-29T07:24:00Z</dcterms:created>
  <dcterms:modified xsi:type="dcterms:W3CDTF">2022-11-10T07:27:00Z</dcterms:modified>
</cp:coreProperties>
</file>