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西政办发〔2022〕7号附件</w:t>
      </w:r>
    </w:p>
    <w:p>
      <w:pPr>
        <w:jc w:val="center"/>
        <w:rPr>
          <w:rFonts w:hint="eastAsia" w:ascii="方正小标宋简体" w:hAnsi="方正小标宋简体" w:eastAsia="方正小标宋简体" w:cs="方正小标宋简体"/>
          <w:b w:val="0"/>
          <w:bCs/>
          <w:i w:val="0"/>
          <w:color w:val="auto"/>
          <w:kern w:val="0"/>
          <w:sz w:val="44"/>
          <w:szCs w:val="44"/>
          <w:u w:val="none"/>
          <w:lang w:val="en-US" w:eastAsia="zh-CN" w:bidi="ar"/>
        </w:rPr>
      </w:pPr>
      <w:r>
        <w:rPr>
          <w:rFonts w:hint="eastAsia" w:ascii="方正小标宋简体" w:hAnsi="方正小标宋简体" w:eastAsia="方正小标宋简体" w:cs="方正小标宋简体"/>
          <w:b w:val="0"/>
          <w:bCs/>
          <w:i w:val="0"/>
          <w:color w:val="auto"/>
          <w:kern w:val="0"/>
          <w:sz w:val="44"/>
          <w:szCs w:val="44"/>
          <w:u w:val="none"/>
          <w:lang w:val="en-US" w:eastAsia="zh-CN" w:bidi="ar"/>
        </w:rPr>
        <w:t>西城区行政许可事项清单</w:t>
      </w:r>
    </w:p>
    <w:p>
      <w:pPr>
        <w:keepNext w:val="0"/>
        <w:keepLines w:val="0"/>
        <w:widowControl/>
        <w:suppressLineNumbers w:val="0"/>
        <w:jc w:val="both"/>
        <w:textAlignment w:val="center"/>
        <w:rPr>
          <w:rFonts w:hint="eastAsia" w:ascii="黑体" w:hAnsi="黑体" w:eastAsia="黑体" w:cs="黑体"/>
          <w:b/>
          <w:i w:val="0"/>
          <w:color w:val="auto"/>
          <w:kern w:val="0"/>
          <w:sz w:val="36"/>
          <w:szCs w:val="36"/>
          <w:u w:val="none"/>
          <w:lang w:val="en-US" w:eastAsia="zh-CN" w:bidi="ar"/>
        </w:rPr>
      </w:pPr>
    </w:p>
    <w:tbl>
      <w:tblPr>
        <w:tblStyle w:val="5"/>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7"/>
        <w:gridCol w:w="1513"/>
        <w:gridCol w:w="3021"/>
        <w:gridCol w:w="3513"/>
        <w:gridCol w:w="4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82" w:hRule="atLeast"/>
          <w:tblHeader/>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2"/>
                <w:szCs w:val="22"/>
                <w:u w:val="none"/>
                <w:lang w:val="en-US" w:eastAsia="zh-CN" w:bidi="ar"/>
              </w:rPr>
            </w:pPr>
            <w:r>
              <w:rPr>
                <w:rFonts w:hint="eastAsia" w:ascii="黑体" w:hAnsi="黑体" w:eastAsia="黑体" w:cs="黑体"/>
                <w:b w:val="0"/>
                <w:bCs/>
                <w:i w:val="0"/>
                <w:color w:val="auto"/>
                <w:kern w:val="0"/>
                <w:sz w:val="22"/>
                <w:szCs w:val="22"/>
                <w:u w:val="none"/>
                <w:lang w:val="en-US" w:eastAsia="zh-CN" w:bidi="ar"/>
              </w:rPr>
              <w:t>序号</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2"/>
                <w:szCs w:val="22"/>
                <w:u w:val="none"/>
                <w:lang w:val="en-US" w:eastAsia="zh-CN" w:bidi="ar"/>
              </w:rPr>
            </w:pPr>
            <w:r>
              <w:rPr>
                <w:rFonts w:hint="eastAsia" w:ascii="黑体" w:hAnsi="黑体" w:eastAsia="黑体" w:cs="黑体"/>
                <w:b w:val="0"/>
                <w:bCs/>
                <w:i w:val="0"/>
                <w:color w:val="auto"/>
                <w:kern w:val="0"/>
                <w:sz w:val="22"/>
                <w:szCs w:val="22"/>
                <w:u w:val="none"/>
                <w:lang w:val="en-US" w:eastAsia="zh-CN" w:bidi="ar"/>
              </w:rPr>
              <w:t>区级主管部门</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2"/>
                <w:szCs w:val="22"/>
                <w:u w:val="none"/>
                <w:lang w:val="en-US" w:eastAsia="zh-CN" w:bidi="ar"/>
              </w:rPr>
            </w:pPr>
            <w:r>
              <w:rPr>
                <w:rFonts w:hint="eastAsia" w:ascii="黑体" w:hAnsi="黑体" w:eastAsia="黑体" w:cs="黑体"/>
                <w:b w:val="0"/>
                <w:bCs/>
                <w:i w:val="0"/>
                <w:color w:val="auto"/>
                <w:kern w:val="0"/>
                <w:sz w:val="22"/>
                <w:szCs w:val="22"/>
                <w:u w:val="none"/>
                <w:lang w:val="en-US" w:eastAsia="zh-CN" w:bidi="ar"/>
              </w:rPr>
              <w:t>事项名称</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2"/>
                <w:szCs w:val="22"/>
                <w:u w:val="none"/>
                <w:lang w:val="en-US" w:eastAsia="zh-CN" w:bidi="ar"/>
              </w:rPr>
            </w:pPr>
            <w:r>
              <w:rPr>
                <w:rFonts w:hint="eastAsia" w:ascii="黑体" w:hAnsi="黑体" w:eastAsia="黑体" w:cs="黑体"/>
                <w:b w:val="0"/>
                <w:bCs/>
                <w:i w:val="0"/>
                <w:color w:val="auto"/>
                <w:kern w:val="0"/>
                <w:sz w:val="22"/>
                <w:szCs w:val="22"/>
                <w:u w:val="none"/>
                <w:lang w:val="en-US" w:eastAsia="zh-CN" w:bidi="ar"/>
              </w:rPr>
              <w:t>实施机关</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2"/>
                <w:szCs w:val="22"/>
                <w:u w:val="none"/>
                <w:lang w:val="en-US" w:eastAsia="zh-CN" w:bidi="ar"/>
              </w:rPr>
            </w:pPr>
            <w:r>
              <w:rPr>
                <w:rFonts w:hint="eastAsia" w:ascii="黑体" w:hAnsi="黑体" w:eastAsia="黑体" w:cs="黑体"/>
                <w:b w:val="0"/>
                <w:bCs/>
                <w:i w:val="0"/>
                <w:color w:val="auto"/>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区发展改革委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固定资产投资项目核准</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区政府（由区发展改革委承办）</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《企业投资项目核准和备案管理条例》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《国务院关于发布政府核准的投资项目目录（2016年本）的通知》（国发〔2016〕72号）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区发展改革委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工程建设项目招标方案核准</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区发展改革委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《北京市招标投标条例》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区发展改革委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固定资产投资项目节能审查</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区发展改革委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《中华人民共和国节约能源法》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《固定资产投资项目节能审查办法》（国家发展改革委令2016年第44号)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4"/>
                <w:szCs w:val="24"/>
                <w:u w:val="none"/>
                <w:lang w:val="en-US" w:eastAsia="zh-CN" w:bidi="ar"/>
              </w:rPr>
              <w:t xml:space="preserve"> </w:t>
            </w:r>
            <w:r>
              <w:rPr>
                <w:rFonts w:hint="eastAsia" w:ascii="仿宋_GB2312" w:hAnsi="仿宋_GB2312" w:eastAsia="仿宋_GB2312" w:cs="仿宋_GB2312"/>
                <w:i w:val="0"/>
                <w:color w:val="000000"/>
                <w:kern w:val="0"/>
                <w:sz w:val="22"/>
                <w:szCs w:val="22"/>
                <w:u w:val="none"/>
                <w:lang w:val="en-US" w:eastAsia="zh-CN" w:bidi="ar"/>
              </w:rPr>
              <w:t>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区教委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适龄儿童、少年因身体状况需要延缓入学或者休学审批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区教委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区教委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从事文艺、体育等专业训练的社会组织自行实施义务教育审批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区教委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区教委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教师资格认定</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区教委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《中华人民共和国教师法》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《教师资格条例》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区教委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民办、中外合作开办中等及以下学校和其他教育机构筹设审批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区教委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《中华人民共和国民办教育促进法》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《中华人民共和国中外合作办学条例》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《国务院关于当前发展学前教育的若干意见》（国发〔2010〕41号）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区教委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校车使用许可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区政府（由区教委会同西城交通支队承办）</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区教委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中等及以下学校和其他教育机构设置审批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区教委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《中华人民共和国教育法》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《中华人民共和国民办教育促进法》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《中华人民共和国民办教育促进法实施条例》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《中华人民共和国中外合作办学条例》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《国务院关于当前发展学前教育的若干意见》（国发〔2010〕41号）</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《国务院办公厅关于规范校外培训机构发展的意见》（国办发〔2018〕80号）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 xml:space="preserve"> </w:t>
            </w:r>
            <w:r>
              <w:rPr>
                <w:rFonts w:hint="eastAsia" w:ascii="仿宋_GB2312" w:hAnsi="仿宋_GB2312" w:eastAsia="仿宋_GB2312" w:cs="仿宋_GB2312"/>
                <w:i w:val="0"/>
                <w:color w:val="000000"/>
                <w:kern w:val="0"/>
                <w:sz w:val="22"/>
                <w:szCs w:val="22"/>
                <w:highlight w:val="none"/>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区委组织部</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外国人来华工作许可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北京海外学人中心金融街分中心（预审、受理）</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《中华人民共和国出境入境管理法》</w:t>
            </w:r>
            <w:r>
              <w:rPr>
                <w:rFonts w:hint="eastAsia" w:ascii="仿宋_GB2312" w:hAnsi="仿宋_GB2312" w:eastAsia="仿宋_GB2312" w:cs="仿宋_GB2312"/>
                <w:i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color w:val="000000"/>
                <w:kern w:val="0"/>
                <w:sz w:val="22"/>
                <w:szCs w:val="22"/>
                <w:highlight w:val="none"/>
                <w:u w:val="none"/>
                <w:lang w:val="en-US" w:eastAsia="zh-CN" w:bidi="ar"/>
              </w:rPr>
              <w:t>《中央编办关于外国人来华工作许可职责分工的通知》（中央编办发〔2018〕97号）</w:t>
            </w:r>
            <w:r>
              <w:rPr>
                <w:rFonts w:hint="eastAsia" w:ascii="仿宋_GB2312" w:hAnsi="仿宋_GB2312" w:eastAsia="仿宋_GB2312" w:cs="仿宋_GB2312"/>
                <w:i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color w:val="000000"/>
                <w:kern w:val="0"/>
                <w:sz w:val="22"/>
                <w:szCs w:val="22"/>
                <w:highlight w:val="none"/>
                <w:u w:val="none"/>
                <w:lang w:val="en-US" w:eastAsia="zh-CN" w:bidi="ar"/>
              </w:rPr>
              <w:t>《国家外国专家局关于印发外国人来华工作许可服务指南（暂行）的通知》（外专发〔2017〕36号）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区民族宗教办</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大型宗教活动许可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区民族宗教办会同西城公安分局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区民族宗教办</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宗教活动场所筹备设立审批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区民族宗教办（部分初审，部分审批）</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区民族宗教办</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宗教活动场所内改建或者新建建筑物许可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区民族宗教办（部分初审，部分审批）</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区民族宗教办</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宗教活动场所设立、变更、注销登记</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区民族宗教办</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区民族宗教办</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宗教教育培训活动许可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区民族宗教办</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区民族宗教办</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宗教临时活动地点审批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区民族宗教办</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区民族宗教办</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宗教团体、宗教院校、宗教活动场所接受境外捐赠审批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区民族宗教办</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区民族宗教办</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清真食品生产、加工、经营场所登记</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区民族宗教办</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《北京市少数民族权益保障条例》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19</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区民族宗教办</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民族学校和托幼园（所）设置批准</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区民族宗教办</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《北京市少数民族权益保障条例》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20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保安服务公司设立及法定代表人变更许可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西城公安分局（初审）</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《保安服务管理条例》</w:t>
            </w:r>
            <w:r>
              <w:rPr>
                <w:rFonts w:hint="eastAsia" w:ascii="仿宋_GB2312" w:hAnsi="仿宋_GB2312" w:eastAsia="仿宋_GB2312" w:cs="仿宋_GB2312"/>
                <w:i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color w:val="000000"/>
                <w:kern w:val="0"/>
                <w:sz w:val="22"/>
                <w:szCs w:val="22"/>
                <w:highlight w:val="none"/>
                <w:u w:val="none"/>
                <w:lang w:val="en-US" w:eastAsia="zh-CN" w:bidi="ar"/>
              </w:rPr>
              <w:t>《保安守护押运公司管理规定》（公通字〔2017〕13号）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爆破作业人员资格认定</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边境管理区通行证核发</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城市、风景名胜区和重要工程设施附近实施爆破作业审批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大陆居民往来台湾通行证及签注签发</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大型群众性活动安全许可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《中华人民共和国消防法》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放射性物品道路运输许可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《中华人民共和国核安全法》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公章刻制业特种行业许可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《印铸刻字业暂行管理规则》</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28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互联网上网服务营业场所信息网络安全审核</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29</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户口迁移审批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举办焰火晚会及其他大型焰火燃放活动许可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《烟花爆竹安全管理条例》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举行集会游行示威许可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《中华人民共和国集会游行示威法》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《中华人民共和国集会游行示威法实施条例》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剧毒化学品购买许可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旅馆业特种行业许可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《旅馆业治安管理办法》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民用爆炸物品购买许可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民用爆炸物品运输许可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西城公安分局（运达地）</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民用枪支及枪支主要零部件、弹药配置许可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民用枪支持枪许可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内地居民前往港澳通行证、往来港澳通行证及签注签发</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39</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普通护照签发</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犬类准养证核发</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《中华人民共和国动物防疫法》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《中华人民共和国传染病防治法实施办法》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台湾居民来往大陆通行证签发</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烟花爆竹道路运输许可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西城公安分局（运达地)</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《烟花爆竹安全管理条例》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易制毒化学品运输许可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西城公安分局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《中华人民共和国禁毒法》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西城交通支队</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非机动车登记</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西城交通支队</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西城交通支队</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剧毒化学品道路运输通行许可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西城交通支队</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西城交通支队</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涉路施工交通安全审查</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西城交通支队</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《中华人民共和国公路法》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47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区民政局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殡葬设施建设审批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区政府；区民政局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区民政局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慈善组织公开募捐资格审批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区民政局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49</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区民政局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民办非企业单位成立、变更、注销登记及修改章程核准</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区民政局（实行登记管理机关和业务主管单位双重负责管理体制的，由有关业务主管单位实施前置审查）</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区民政局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社会团体成立、变更、注销登记及修改章程核准</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区民政局（实行登记管理机关和业务主管单位双重负责管理体制的，由有关业务主管单位实施前置审查）</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《社会团体登记管理条例》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4"/>
                <w:szCs w:val="24"/>
                <w:u w:val="none"/>
                <w:lang w:val="en-US" w:eastAsia="zh-CN" w:bidi="ar"/>
              </w:rPr>
              <w:t xml:space="preserve"> </w:t>
            </w:r>
            <w:r>
              <w:rPr>
                <w:rFonts w:hint="eastAsia" w:ascii="仿宋_GB2312" w:hAnsi="仿宋_GB2312" w:eastAsia="仿宋_GB2312" w:cs="仿宋_GB2312"/>
                <w:i w:val="0"/>
                <w:color w:val="000000"/>
                <w:kern w:val="0"/>
                <w:sz w:val="22"/>
                <w:szCs w:val="22"/>
                <w:u w:val="none"/>
                <w:lang w:val="en-US" w:eastAsia="zh-CN" w:bidi="ar"/>
              </w:rPr>
              <w:t>51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区民政局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宗教活动场所法人成立、变更、注销登记</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区民政局（区民族宗教办实施前置审查）</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区民政局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对外地来京人员遗体运回原籍的批准</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区民政局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《北京市殡葬管理条例》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区民政局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开展殡仪服务业务批准</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区民政局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《北京市殡葬管理条例》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区司法局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基层法律服务工作者执业核准</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区司法局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55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区司法局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律师事务所及分所设立、变更、注销许可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区司法局（初审）</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《中华人民共和国律师法》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56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区司法局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律师执业、变更执业机构许可（含香港、澳门永久性居民中的中国居民及台湾居民申请律师执业、变更执业机构）</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区司法局（初审）</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《中华人民共和国律师法》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区财政局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中介机构从事代理记账业务审批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区财政局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《中华人民共和国会计法》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区人力社保局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劳务派遣经营许可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区人力社保局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《中华人民共和国劳动合同法》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《劳务派遣行政许可实施办法》（人力资源社会保障部令第19号）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59</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区人力社保局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企业实行不定时工作制和综合计算工时工作制审批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区人力社保局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《中华人民共和国劳动法》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《关于企业实行不定时工作制和综合计算工时工作制的审批办法》（劳部发〔1994〕503号）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区人力社保局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人力资源服务许可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区人力社保局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《中华人民共和国就业促进法》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《人力资源市场暂行条例》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区人力社保局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职业培训学校办学许可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区人力社保局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《中华人民共和国民办教育促进法》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4"/>
                <w:szCs w:val="24"/>
                <w:u w:val="none"/>
                <w:lang w:val="en-US" w:eastAsia="zh-CN" w:bidi="ar"/>
              </w:rPr>
              <w:t xml:space="preserve"> </w:t>
            </w:r>
            <w:r>
              <w:rPr>
                <w:rFonts w:hint="eastAsia" w:ascii="仿宋_GB2312" w:hAnsi="仿宋_GB2312" w:eastAsia="仿宋_GB2312" w:cs="仿宋_GB2312"/>
                <w:i w:val="0"/>
                <w:color w:val="000000"/>
                <w:kern w:val="0"/>
                <w:sz w:val="22"/>
                <w:szCs w:val="22"/>
                <w:u w:val="none"/>
                <w:lang w:val="en-US" w:eastAsia="zh-CN" w:bidi="ar"/>
              </w:rPr>
              <w:t>62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区人力社保局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职业培训学校筹设审批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区人力社保局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《中华人民共和国民办教育促进法》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市规划自然资源委西城分局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地名命名、更名审批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市规划自然资源委西城分局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市规划自然资源委西城分局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国有建设用地使用权出让后土地使用权分割转让批准</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市规划自然资源委西城分局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市规划自然资源委西城分局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建设工程、临时建设工程规划许可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市规划自然资源委西城分局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市规划自然资源委西城分局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建设项目用地预审与选址意见书核发</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市规划自然资源委西城分局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《中华人民共和国城乡规划法》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《中华人民共和国土地管理法》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《中华人民共和国土地管理法实施条例》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《建设项目用地预审管理办法》（国土资源部令第68号）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市规划自然资源委西城分局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临时用地审批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市规划自然资源委西城分局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4"/>
                <w:szCs w:val="24"/>
                <w:u w:val="none"/>
                <w:lang w:val="en-US" w:eastAsia="zh-CN" w:bidi="ar"/>
              </w:rPr>
              <w:t xml:space="preserve"> </w:t>
            </w:r>
            <w:r>
              <w:rPr>
                <w:rFonts w:hint="eastAsia" w:ascii="仿宋_GB2312" w:hAnsi="仿宋_GB2312" w:eastAsia="仿宋_GB2312" w:cs="仿宋_GB2312"/>
                <w:i w:val="0"/>
                <w:color w:val="000000"/>
                <w:kern w:val="0"/>
                <w:sz w:val="22"/>
                <w:szCs w:val="22"/>
                <w:u w:val="none"/>
                <w:lang w:val="en-US" w:eastAsia="zh-CN" w:bidi="ar"/>
              </w:rPr>
              <w:t>68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市规划自然资源委西城分局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历史文化街区、名镇、名村、传统村落保护范围内新建、改建、扩建既有建筑或者改变既有建筑的外立面、屋顶或者结构审批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市规划自然资源委西城分局（会同区住房城市建设委、区文化和旅游局）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《北京历史文化名城保护条例》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69</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区生态环境局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辐射安全许可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区生态环境局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《中华人民共和国放射性污染防治法》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《放射性同位素与射线装置安全和防护条例》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《国务院关于深化“证照分离”改革进一步激发市场主体发展活力的通知》（国发〔2021〕7号）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4"/>
                <w:szCs w:val="24"/>
                <w:u w:val="none"/>
                <w:lang w:val="en-US" w:eastAsia="zh-CN" w:bidi="ar"/>
              </w:rPr>
              <w:t xml:space="preserve"> </w:t>
            </w:r>
            <w:r>
              <w:rPr>
                <w:rFonts w:hint="eastAsia" w:ascii="仿宋_GB2312" w:hAnsi="仿宋_GB2312" w:eastAsia="仿宋_GB2312" w:cs="仿宋_GB2312"/>
                <w:i w:val="0"/>
                <w:color w:val="000000"/>
                <w:kern w:val="0"/>
                <w:sz w:val="22"/>
                <w:szCs w:val="22"/>
                <w:u w:val="none"/>
                <w:lang w:val="en-US" w:eastAsia="zh-CN" w:bidi="ar"/>
              </w:rPr>
              <w:t>70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区生态环境局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核与辐射类建设项目环境影响评价审批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区生态环境局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《中华人民共和国环境保护法》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《中华人民共和国环境影响评价法》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《中华人民共和国放射性污染防治法》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《中华人民共和国核安全法》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区生态环境局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江河、湖泊新建、改建或者扩大排污口审批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区生态环境局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《中华人民共和国水法》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《中华人民共和国水污染防治法》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《中央编办关于生态环境部流域生态环境监管机构设置有关事项的通知》（中编办发〔2019〕26号）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区生态环境局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排污许可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区生态环境局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《中华人民共和国环境保护法》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《中华人民共和国水污染防治法》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《中华人民共和国大气污染防治法》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《中华人民共和国土壤污染防治法》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《排污许可管理条例》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区生态环境局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危险废物经营许可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区生态环境局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4"/>
                <w:szCs w:val="24"/>
                <w:u w:val="none"/>
                <w:lang w:val="en-US" w:eastAsia="zh-CN" w:bidi="ar"/>
              </w:rPr>
              <w:t xml:space="preserve"> </w:t>
            </w:r>
            <w:r>
              <w:rPr>
                <w:rFonts w:hint="eastAsia" w:ascii="仿宋_GB2312" w:hAnsi="仿宋_GB2312" w:eastAsia="仿宋_GB2312" w:cs="仿宋_GB2312"/>
                <w:i w:val="0"/>
                <w:color w:val="000000"/>
                <w:kern w:val="0"/>
                <w:sz w:val="22"/>
                <w:szCs w:val="22"/>
                <w:u w:val="none"/>
                <w:lang w:val="en-US" w:eastAsia="zh-CN" w:bidi="ar"/>
              </w:rPr>
              <w:t>74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区生态环境局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延长危险废物贮存期限审批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区生态环境局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区生态环境局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一般建设项目环境影响评价审批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区生态环境局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《中华人民共和国环境保护法》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《中华人民共和国环境影响评价法》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《中华人民共和国水污染防治法》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《中华人民共和国大气污染防治法》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《中华人民共和国土壤污染防治法》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《中华人民共和国噪声污染防治法》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区房管局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商品房预售许可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区房管局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《中华人民共和国城市房地产管理法》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《城市房地产开发经营管理条例》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《城市商品房预售管理办法》（建设部令第40号公布，建设部令第131号修正）</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《商品房销售管理办法》（建设部令第88号）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区住房城市建设委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建设工程消防验收</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区住房城市建设委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《中华人民共和国消防法》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《建设工程消防设计审查验收管理暂行规定》（住房城乡建设部令第51号）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区住房城市建设委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建筑工程施工许可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区住房城市建设委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《中华人民共和国建筑法》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《建筑工程施工许可管理办法》（住房城乡建设部令第18号公布，住房城乡建设部令第52号修正）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79</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区住房城市建设委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建筑起重机械使用登记</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区住房城市建设委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《中华人民共和国特种设备安全法》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区住房城市建设委、区城市管理委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建筑业企业资质认定</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auto"/>
                <w:kern w:val="0"/>
                <w:sz w:val="22"/>
                <w:szCs w:val="22"/>
                <w:u w:val="none"/>
                <w:lang w:val="en-US" w:eastAsia="zh-CN" w:bidi="ar"/>
              </w:rPr>
              <w:t>区住房城市建设委（涉及公路、水运、水利、电子通信、铁路、民航总承包和专业承包资质的，审批时征求有关行业主管部门意见）；区城市管理委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《中华人民共和国建筑法》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《建设工程质量管理条例》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《建筑业企业资质管理规定》（住房城乡建设部令第22号公布，住房城乡建设部令第45号修正）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城市建筑垃圾处置核准</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从事城市生活垃圾经营性清扫、收集、运输、处理服务审批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关闭、闲置、拆除城市环境卫生设施许可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区城市管理委会同区生态环境局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燃气经营许可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燃气经营者改动市政燃气设施审批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《城镇燃气管理条例》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设置大型户外广告及在城市建筑物、设施上悬挂、张贴宣传品审批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在电力设施周围或者电力设施保护区内进行可能危及电力设施安全作业审批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《中华人民共和国电力法》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《电力设施保护条例》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4"/>
                <w:szCs w:val="24"/>
                <w:u w:val="none"/>
                <w:lang w:val="en-US" w:eastAsia="zh-CN" w:bidi="ar"/>
              </w:rPr>
              <w:t xml:space="preserve"> </w:t>
            </w:r>
            <w:r>
              <w:rPr>
                <w:rFonts w:hint="eastAsia" w:ascii="仿宋_GB2312" w:hAnsi="仿宋_GB2312" w:eastAsia="仿宋_GB2312" w:cs="仿宋_GB2312"/>
                <w:i w:val="0"/>
                <w:color w:val="000000"/>
                <w:kern w:val="0"/>
                <w:sz w:val="22"/>
                <w:szCs w:val="22"/>
                <w:u w:val="none"/>
                <w:lang w:val="en-US" w:eastAsia="zh-CN" w:bidi="ar"/>
              </w:rPr>
              <w:t>88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临时性建筑物搭建、堆放物料、占道施工审批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89</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夜景照明建设方案审核</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《北京市市容环境卫生条例》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建设工程配套环境卫生设施竣工验收许可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《北京市生活垃圾管理条例》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《北京市市容环境卫生条例》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城市道路公共服务设施设置许可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《北京市市容环境卫生条例》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92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市政设施建设类审批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区政府（由区城市管理委承办），区城市管理委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4"/>
                <w:szCs w:val="24"/>
                <w:u w:val="none"/>
                <w:lang w:val="en-US" w:eastAsia="zh-CN" w:bidi="ar"/>
              </w:rPr>
              <w:t xml:space="preserve"> </w:t>
            </w:r>
            <w:r>
              <w:rPr>
                <w:rFonts w:hint="eastAsia" w:ascii="仿宋_GB2312" w:hAnsi="仿宋_GB2312" w:eastAsia="仿宋_GB2312" w:cs="仿宋_GB2312"/>
                <w:i w:val="0"/>
                <w:color w:val="000000"/>
                <w:kern w:val="0"/>
                <w:sz w:val="22"/>
                <w:szCs w:val="22"/>
                <w:u w:val="none"/>
                <w:lang w:val="en-US" w:eastAsia="zh-CN" w:bidi="ar"/>
              </w:rPr>
              <w:t>93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城市建设填堵水域、废除围堤审批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区政府（由区城市管理委承办）</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4"/>
                <w:szCs w:val="24"/>
                <w:u w:val="none"/>
                <w:lang w:val="en-US" w:eastAsia="zh-CN" w:bidi="ar"/>
              </w:rPr>
              <w:t xml:space="preserve"> </w:t>
            </w:r>
            <w:r>
              <w:rPr>
                <w:rFonts w:hint="eastAsia" w:ascii="仿宋_GB2312" w:hAnsi="仿宋_GB2312" w:eastAsia="仿宋_GB2312" w:cs="仿宋_GB2312"/>
                <w:i w:val="0"/>
                <w:color w:val="000000"/>
                <w:kern w:val="0"/>
                <w:sz w:val="22"/>
                <w:szCs w:val="22"/>
                <w:u w:val="none"/>
                <w:lang w:val="en-US" w:eastAsia="zh-CN" w:bidi="ar"/>
              </w:rPr>
              <w:t>94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取水许可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《中华人民共和国水法》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《取水许可和水资源费征收管理条例》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4"/>
                <w:szCs w:val="24"/>
                <w:u w:val="none"/>
                <w:lang w:val="en-US" w:eastAsia="zh-CN" w:bidi="ar"/>
              </w:rPr>
              <w:t xml:space="preserve"> </w:t>
            </w:r>
            <w:r>
              <w:rPr>
                <w:rFonts w:hint="eastAsia" w:ascii="仿宋_GB2312" w:hAnsi="仿宋_GB2312" w:eastAsia="仿宋_GB2312" w:cs="仿宋_GB2312"/>
                <w:i w:val="0"/>
                <w:color w:val="000000"/>
                <w:kern w:val="0"/>
                <w:sz w:val="22"/>
                <w:szCs w:val="22"/>
                <w:u w:val="none"/>
                <w:lang w:val="en-US" w:eastAsia="zh-CN" w:bidi="ar"/>
              </w:rPr>
              <w:t>95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生产建设项目水土保持方案审批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《中华人民共和国水土保持法》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4"/>
                <w:szCs w:val="24"/>
                <w:u w:val="none"/>
                <w:lang w:val="en-US" w:eastAsia="zh-CN" w:bidi="ar"/>
              </w:rPr>
              <w:t xml:space="preserve"> </w:t>
            </w:r>
            <w:r>
              <w:rPr>
                <w:rFonts w:hint="eastAsia" w:ascii="仿宋_GB2312" w:hAnsi="仿宋_GB2312" w:eastAsia="仿宋_GB2312" w:cs="仿宋_GB2312"/>
                <w:i w:val="0"/>
                <w:color w:val="000000"/>
                <w:kern w:val="0"/>
                <w:sz w:val="22"/>
                <w:szCs w:val="22"/>
                <w:u w:val="none"/>
                <w:lang w:val="en-US" w:eastAsia="zh-CN" w:bidi="ar"/>
              </w:rPr>
              <w:t>96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水利基建项目初步设计文件审批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4"/>
                <w:szCs w:val="24"/>
                <w:u w:val="none"/>
                <w:lang w:val="en-US" w:eastAsia="zh-CN" w:bidi="ar"/>
              </w:rPr>
              <w:t xml:space="preserve"> </w:t>
            </w:r>
            <w:r>
              <w:rPr>
                <w:rFonts w:hint="eastAsia" w:ascii="仿宋_GB2312" w:hAnsi="仿宋_GB2312" w:eastAsia="仿宋_GB2312" w:cs="仿宋_GB2312"/>
                <w:i w:val="0"/>
                <w:color w:val="000000"/>
                <w:kern w:val="0"/>
                <w:sz w:val="22"/>
                <w:szCs w:val="22"/>
                <w:u w:val="none"/>
                <w:lang w:val="en-US" w:eastAsia="zh-CN" w:bidi="ar"/>
              </w:rPr>
              <w:t>97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开凿机井批准</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《北京市实施〈中华人民共和国水法〉办法》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水影响评价审查</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《北京市水土保持条例》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《北京市实施〈中华人民共和国防洪法〉办法》     《北京市实施〈中华人民共和国水法〉办法》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99</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临时用水指标审批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《北京市实施〈中华人民共和国水法〉办法》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建设项目配套节水设施竣工验收</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《北京市实施〈中华人民共和国水法〉办法》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《北京市节约用水办法》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特殊车辆在城市道路上行驶审批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default"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102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占用国防交通控制范围土地审批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区城市管理委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《中华人民共和国国防交通法》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出租汽车车辆运营证核发</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《巡游出租汽车经营服务管理规定》（交通运输部令2014年第16号公布，交通运输部令2021年第16号修正）</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出租汽车经营许可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《巡游出租汽车经营服务管理规定》（交通运输部令2014年第16号公布，交通运输部令2021年第16号修正）</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道路货物运输经营许可（除使用4500千克及以下普通货运车辆从事普通货运经营外）</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《道路货物运输及站场管理规定》（交通部令2005年第6号公布，交通运输部令2019年第17号修正）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道路旅客运输经营许可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道路旅客运输站经营许可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航道通航条件影响评价审核</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《中华人民共和国航道法》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《航道通航条件影响评价审核管理办法》（交通运输部令2017年第1号公布，交通运输部令2019年第35号修正）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109</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海域或者内河通航水域、岸线施工作业许可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《中华人民共和国海上交通安全法》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水运建设项目设计文件审批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《中华人民共和国港口法》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《中华人民共和国航道法》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《中华人民共和国航道管理条例》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《建设工程质量管理条例》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《建设工程勘察设计管理条例》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4"/>
                <w:szCs w:val="24"/>
                <w:u w:val="none"/>
                <w:lang w:val="en-US" w:eastAsia="zh-CN" w:bidi="ar"/>
              </w:rPr>
              <w:t>111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水运工程建设项目竣工验收</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《中华人民共和国港口法》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《中华人民共和国航道法》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《中华人民共和国航道管理条例》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《港口工程建设管理规定》（交通运输部令2018年第2号公布，交通运输部令2019年第32号修正）       《航道工程建设管理规定》（交通运输部令2019年第44号）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内河专用航标设置、撤除、位置移动和其他状况改变审批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西城运输管理分局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《中华人民共和国航标条例》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动物及动物产品检疫合格证核发</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《中华人民共和国动物防疫法》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《动物检疫管理办法》（农业部令2010年第6号公布，农业农村部令2019年第2号修正）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动物诊疗许可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《中华人民共和国动物防疫法》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《动物诊疗机构管理办法》（农业部令2008年第19号公布，农业部令2017年8号修正）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兽药经营许可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《兽药管理条例》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116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单采血浆站设置审批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区卫生健康委（初审）</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《血液制品管理条例》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放射源诊疗技术和医用辐射机构许可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《放射性同位素与射线装置安全和防护条例》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《放射诊疗管理规定》（卫生部令第46号公布，国家卫生计生委令第8号修正）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公共场所卫生许可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119</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护士执业注册</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《护士条例》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母婴保健服务人员资格认定</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《中华人民共和国母婴保健法》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《中华人民共和国母婴保健法实施办法》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《母婴保健专项技术服务许可及人员资格管理办法》（卫妇发〔1995〕7号公布，国家卫生健康委令第7号修正）</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母婴保健技术服务机构执业许可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《中华人民共和国母婴保健法》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《中华人民共和国母婴保健法实施办法》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《母婴保健专项技术服务许可及人员资格管理办法》（卫妇发〔1995〕7号公布，国家卫生健康委令第7号修正）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医疗机构购用麻醉药品、第一类精神药品许可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《中华人民共和国禁毒法》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医疗机构建设项目放射性职业病防护设施竣工验收</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《中华人民共和国职业病防治法》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《放射诊疗管理规定》（卫生部令第46号公布，国家卫生计生委令第8号修正）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医疗机构建设项目放射性职业病危害预评价报告审核</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《中华人民共和国职业病防治法》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《放射诊疗管理规定》（卫生部令第46号公布，国家卫生计生委令第8号修正）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医疗机构设置审批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医疗机构执业登记</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饮用水供水单位卫生许可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《中华人民共和国传染病防治法》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外籍医师在华短期执业许可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129</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医师执业注册</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《中华人民共和国医师法》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《医师执业注册管理办法》（国家卫生计育令第13号）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确有专长的中医医师执业注册</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《中华人民共和国中医药法》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《中医医术确有专长人员医师资格考核注册管理暂行办法》（国家卫生计生委令第15号）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确有专长的中医医师资格认定</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区卫生健康委（受理并上报）</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《中华人民共和国中医药法》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《中医医术确有专长人员医师资格考核注册管理暂行办法》（国家卫生计生委令第15号）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中医医疗机构设置审批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《中华人民共和国中医药法》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中医医疗机构执业登记</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区卫生健康委</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《中华人民共和国中医药法》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区商务局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成品油零售经营资格审批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区商务局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135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区商务局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从事拍卖业务许可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区商务局（受理）</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《中华人民共和国拍卖法》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《拍卖管理办法》（商务部令2004年第24号公布，商务部令2015年第2号修订）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区应急局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金属冶炼建设项目安全设施设计审查</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区应急局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《中华人民共和国安全生产法》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《建设项目安全设施“三同时”监督管理办法》（安全监管总局令第36号公布，安全监管总局令第77号修正）</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《冶金企业和有色金属企业安全生产规定》（安全监管总局令第91号）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区应急局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生产、储存危险化学品建设项目安全设施设计审查</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区应急局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《中华人民共和国安全生产法》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《危险化学品建设项目安全监督管理办法》（安全监管总局令第45号公布，安全监管总局令第79号修正）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区应急局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生产、储存危险化学品建设项目安全条件审查</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区应急局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《危险化学品建设项目安全监督管理办法》（安全监管总局令第45号公布，安全监管总局令第79号修正）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139</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区应急局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生产、储存烟花爆竹建设项目安全设施设计审查</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区应急局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《中华人民共和国安全生产法》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《建设项目安全设施“三同时”监督管理办法》（安全监管总局令第36号公布，安全监管总局令第77号修正）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区应急局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危险化学品安全使用许可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区应急局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《危险化学品安全使用许可证实施办法》（安全监管总局令第57号公布，安全监管总局令第89号修正）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区应急局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危险化学品经营许可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区应急局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《危险化学品经营许可证管理办法》（安全监管总局令第55号公布，安全监管总局令第79号修正）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区应急局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烟花爆竹经营许可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区应急局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《烟花爆竹安全管理条例》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《烟花爆竹经营许可实施办法》（安全监管总局令第65号）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个体工商户登记注册</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《个体工商户条例》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《中华人民共和国市场主体登记管理条例》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计量标准器具核准</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《中华人民共和国计量法》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农民专业合作社登记注册</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《中华人民共和国农民专业合作社法》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《中华人民共和国市场主体登记管理条例》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企业登记注册</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《中华人民共和国公司法》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《中华人民共和国合伙企业法》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《中华人民共和国个人独资企业法》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《中华人民共和国外商投资法》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《中华人民共和国外商投资法实施条例》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《中华人民共和国市场主体登记管理条例》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食品经营许可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食品生产许可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《中华人民共和国食品安全法》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《中华人民共和国食品安全法实施条例》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《食品生产许可管理办法》（市场监管总局令第24号）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149</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食品添加剂生产许可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《中华人民共和国食品安全法》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《中华人民共和国食品安全法实施条例》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《食品生产许可管理办法》（市场监管总局令第24号）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150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区市场监管局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特种设备检验、检测机构核准</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区市场监管局（受市市场监管局委托实施）</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《中华人民共和国特种设备安全法》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《特种设备安全监察条例》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151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区市场监管局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特种设备生产单位许可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区市场监管局（受市市场监管局委托实施）</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《中华人民共和国特种设备安全法》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《特种设备安全监察条例》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152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区市场监管局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特种设备使用登记</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区市场监管局（受市市场监管局委托实施）</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《中华人民共和国特种设备安全法》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《特种设备安全监察条例》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外国企业常驻代表机构登记</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r>
              <w:rPr>
                <w:rFonts w:hint="eastAsia" w:ascii="仿宋_GB2312" w:hAnsi="仿宋_GB2312" w:eastAsia="仿宋_GB2312" w:cs="仿宋_GB2312"/>
                <w:i w:val="0"/>
                <w:color w:val="000000"/>
                <w:kern w:val="0"/>
                <w:sz w:val="22"/>
                <w:szCs w:val="22"/>
                <w:highlight w:val="none"/>
                <w:u w:val="none"/>
                <w:lang w:val="en-US" w:eastAsia="zh-CN" w:bidi="ar"/>
              </w:rPr>
              <w:t>（受市市场监管局委托实施）</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《外国企业常驻代表机构登记管理条例》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移动式压力容器、气瓶充装许可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r>
              <w:rPr>
                <w:rFonts w:hint="eastAsia" w:ascii="仿宋_GB2312" w:hAnsi="仿宋_GB2312" w:eastAsia="仿宋_GB2312" w:cs="仿宋_GB2312"/>
                <w:i w:val="0"/>
                <w:color w:val="000000"/>
                <w:kern w:val="0"/>
                <w:sz w:val="22"/>
                <w:szCs w:val="22"/>
                <w:highlight w:val="none"/>
                <w:u w:val="none"/>
                <w:lang w:val="en-US" w:eastAsia="zh-CN" w:bidi="ar"/>
              </w:rPr>
              <w:t>（受市市场监管局委托实施）</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《中华人民共和国特种设备安全法》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《特种设备安全监察条例》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承担国家法定计量检定机构任务授权</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《中华人民共和国计量法》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北京市小规模食品生产经营许可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《中华人民共和国食品安全法》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《北京市小规模食品生产经营管理规定》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第二类精神药品零售业务审批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《中华人民共和国禁毒法》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第三类医疗器械经营许可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《医疗器械监督管理条例》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159</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麻醉药品、第一类精神药品运输许可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《中华人民共和国禁毒法》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麻醉药品、精神药品邮寄许可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《中华人民共和国禁毒法》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药品零售企业经营许可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《中华人民共和国药品管理法》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互联网上网服务经营活动审批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互联网上网服务营业场所筹建审批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文艺表演团体设立审批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营业性演出审批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《营业性演出管理条例》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《营业性演出管理条例实施细则》（文化部令第47号公布，文化部令第57号修正）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娱乐场所经营活动审批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167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区文化和旅游局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广播电视专用频段频率使用许可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区文化和旅游局（受理并逐级上报）</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auto"/>
                <w:kern w:val="0"/>
                <w:sz w:val="22"/>
                <w:szCs w:val="22"/>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168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区文化和旅游局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设置卫星电视广播地面接收设施审批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区文化和旅游局（初审）</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《广播电视管理条例》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《卫星电视广播地面接收设施管理规定》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left"/>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169</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区文化和旅游局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卫星电视广播地面接收设施安装服务许可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区文化和旅游局（初审）</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《卫星电视广播地面接收设施管理规定》</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《卫星电视广播地面接收设施安装服务暂行办法》（广播电影电视总局令第60号公布，广播电视总局令第10号修正）</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《广电总局关于设立卫星地面接收设施安装服务机构审批事项的通知》（广发〔2010〕24号）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区文化和旅游局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乡镇设立广播电视站和机关、部队、团体、企业事业单位设立有线广播电视站审批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highlight w:val="none"/>
                <w:u w:val="none"/>
              </w:rPr>
            </w:pPr>
            <w:r>
              <w:rPr>
                <w:rFonts w:hint="eastAsia" w:ascii="仿宋_GB2312" w:hAnsi="仿宋_GB2312" w:eastAsia="仿宋_GB2312" w:cs="仿宋_GB2312"/>
                <w:i w:val="0"/>
                <w:color w:val="000000"/>
                <w:kern w:val="0"/>
                <w:sz w:val="22"/>
                <w:szCs w:val="22"/>
                <w:highlight w:val="none"/>
                <w:u w:val="none"/>
                <w:lang w:val="en-US" w:eastAsia="zh-CN" w:bidi="ar"/>
              </w:rPr>
              <w:t>区文化和旅游局（初审）</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《广播电视管理条例》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《广播电视站审批管理暂行规定》（广播电影电视总局令第32号）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有线广播电视传输覆盖网工程验收审核</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博物馆处理不够入藏标准、无保存价值的文物或标本审批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不可移动文物修缮审批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核定为文物保护单位的属于国家所有的纪念建筑物或者古建筑改变用途审批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区政府（由区文化和旅游局承办，征得市文物局同意）</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建设工程文物保护许可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highlight w:val="none"/>
                <w:u w:val="none"/>
                <w:lang w:val="en-US" w:eastAsia="zh-CN" w:bidi="ar"/>
              </w:rPr>
              <w:t>区政府（由区文化和旅游局承办，征得上一级文物部门同意）；区文化和旅游局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文物保护单位原址保护措施审批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利用文物保护单位举办展销和其他大型活动审批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《北京市实施〈中华人民共和国文物保护法〉办法》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出版物零售业务经营许可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firstLine="220" w:firstLineChars="10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179</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印刷企业设立、变更、兼并、合并、分立审批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1760" w:hanging="1760" w:hangingChars="80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《印刷业管理条例》</w:t>
            </w:r>
          </w:p>
          <w:p>
            <w:pPr>
              <w:keepNext w:val="0"/>
              <w:keepLines w:val="0"/>
              <w:widowControl/>
              <w:suppressLineNumbers w:val="0"/>
              <w:ind w:left="1760" w:hanging="1760" w:hangingChars="80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电影放映单位设立审批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区文化和旅游局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《中华人民共和国电影产业促进法》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《电影管理条例》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《外商投资电影院暂行规定》（广播电影电视总局、商务部、文化部令第21号公布，广播电影电视总局令第51号修正）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区体育局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高危险性体育项目经营许可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区体育局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《全民健身条例》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区体育局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举办健身气功活动及设立站点审批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区体育局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《健身气功管理办法》（体育总局令2006年第9号）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区体育局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临时占用公共体育设施审批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区体育局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区园林绿化局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改变绿化规划、绿化用地的使用性质审批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区园林绿化局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《国务院对确需保留的行政审批项目设定行政许可的决定》</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《城市绿化条例》</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《北京市绿化条例》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区园林绿化局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工程建设涉及城市绿地、树木审批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区园林绿化局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《城市绿化条例》</w:t>
            </w:r>
          </w:p>
          <w:p>
            <w:pPr>
              <w:keepNext w:val="0"/>
              <w:keepLines w:val="0"/>
              <w:widowControl/>
              <w:suppressLineNumbers w:val="0"/>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《北京市绿化条例》</w:t>
            </w:r>
          </w:p>
          <w:p>
            <w:pPr>
              <w:keepNext w:val="0"/>
              <w:keepLines w:val="0"/>
              <w:widowControl/>
              <w:suppressLineNumbers w:val="0"/>
              <w:jc w:val="both"/>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《北京市古树名木保护管理条例》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区园林绿化局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猎捕陆生野生动物审批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区园林绿化局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《中华人民共和国野生动物保护法》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《中华人民共和国陆生野生动物保护实施条例》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区园林绿化局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林草种子生产经营许可证核发</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区园林绿化局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区园林绿化局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公共绿地建设工程竣工验收</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区园林绿化局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《北京市绿化条例》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189</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区园林绿化局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建设项目避让保护古树名木措施批准</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区园林绿化局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《北京市古树名木保护管理条例》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190</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区园林绿化局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移植树木批准</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区园林绿化局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auto"/>
                <w:kern w:val="0"/>
                <w:sz w:val="22"/>
                <w:szCs w:val="22"/>
                <w:u w:val="none"/>
                <w:lang w:val="en-US" w:eastAsia="zh-CN" w:bidi="ar"/>
              </w:rPr>
              <w:t>《北京市绿化条例》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191</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区人防办</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拆除人民防空工程审批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区人防办</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192</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区人防办</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应建防空地下室的民用建筑项目报建审批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区人防办</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Style w:val="8"/>
                <w:rFonts w:hint="eastAsia" w:ascii="仿宋_GB2312" w:hAnsi="仿宋_GB2312" w:eastAsia="仿宋_GB2312" w:cs="仿宋_GB2312"/>
                <w:sz w:val="22"/>
                <w:szCs w:val="22"/>
                <w:lang w:val="en-US" w:eastAsia="zh-CN" w:bidi="ar"/>
              </w:rPr>
              <w:t>《中共中央</w:t>
            </w:r>
            <w:r>
              <w:rPr>
                <w:rStyle w:val="9"/>
                <w:rFonts w:hint="eastAsia" w:ascii="仿宋_GB2312" w:hAnsi="仿宋_GB2312" w:eastAsia="仿宋_GB2312" w:cs="仿宋_GB2312"/>
                <w:sz w:val="22"/>
                <w:szCs w:val="22"/>
                <w:lang w:val="en-US" w:eastAsia="zh-CN" w:bidi="ar"/>
              </w:rPr>
              <w:t xml:space="preserve"> </w:t>
            </w:r>
            <w:r>
              <w:rPr>
                <w:rStyle w:val="8"/>
                <w:rFonts w:hint="eastAsia" w:ascii="仿宋_GB2312" w:hAnsi="仿宋_GB2312" w:eastAsia="仿宋_GB2312" w:cs="仿宋_GB2312"/>
                <w:sz w:val="22"/>
                <w:szCs w:val="22"/>
                <w:lang w:val="en-US" w:eastAsia="zh-CN" w:bidi="ar"/>
              </w:rPr>
              <w:t>国务院</w:t>
            </w:r>
            <w:r>
              <w:rPr>
                <w:rStyle w:val="9"/>
                <w:rFonts w:hint="eastAsia" w:ascii="仿宋_GB2312" w:hAnsi="仿宋_GB2312" w:eastAsia="仿宋_GB2312" w:cs="仿宋_GB2312"/>
                <w:sz w:val="22"/>
                <w:szCs w:val="22"/>
                <w:lang w:val="en-US" w:eastAsia="zh-CN" w:bidi="ar"/>
              </w:rPr>
              <w:t xml:space="preserve"> </w:t>
            </w:r>
            <w:r>
              <w:rPr>
                <w:rStyle w:val="8"/>
                <w:rFonts w:hint="eastAsia" w:ascii="仿宋_GB2312" w:hAnsi="仿宋_GB2312" w:eastAsia="仿宋_GB2312" w:cs="仿宋_GB2312"/>
                <w:sz w:val="22"/>
                <w:szCs w:val="22"/>
                <w:lang w:val="en-US" w:eastAsia="zh-CN" w:bidi="ar"/>
              </w:rPr>
              <w:t>中央军委关于加强人民防空工作的决定》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193</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区人防办</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平时使用人民防空工程批准</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区人防办</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《北京市人民防空条例》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194</w:t>
            </w:r>
          </w:p>
        </w:tc>
        <w:tc>
          <w:tcPr>
            <w:tcW w:w="1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区委办公室（区档案局）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延期移交档案审批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区委办公室（区档案局）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195</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区委编办</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5"/>
                <w:szCs w:val="15"/>
                <w:u w:val="none"/>
              </w:rPr>
            </w:pPr>
            <w:r>
              <w:rPr>
                <w:rFonts w:hint="eastAsia" w:ascii="仿宋_GB2312" w:hAnsi="仿宋_GB2312" w:eastAsia="仿宋_GB2312" w:cs="仿宋_GB2312"/>
                <w:i w:val="0"/>
                <w:color w:val="000000"/>
                <w:kern w:val="0"/>
                <w:sz w:val="22"/>
                <w:szCs w:val="22"/>
                <w:u w:val="none"/>
                <w:lang w:val="en-US" w:eastAsia="zh-CN" w:bidi="ar"/>
              </w:rPr>
              <w:t>事业单位登记</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区委编办</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《事业单位登记管理暂行条例》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《事业单位登记管理暂行条例实施细则》（中央编办发〔2014〕4号）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bookmarkStart w:id="0" w:name="_GoBack" w:colFirst="2" w:colLast="3"/>
            <w:r>
              <w:rPr>
                <w:rFonts w:hint="eastAsia" w:ascii="仿宋_GB2312" w:hAnsi="仿宋_GB2312" w:eastAsia="仿宋_GB2312" w:cs="仿宋_GB2312"/>
                <w:i w:val="0"/>
                <w:color w:val="000000"/>
                <w:kern w:val="0"/>
                <w:sz w:val="22"/>
                <w:szCs w:val="22"/>
                <w:u w:val="none"/>
                <w:lang w:val="en-US" w:eastAsia="zh-CN" w:bidi="ar"/>
              </w:rPr>
              <w:t>196</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西城消防救援支队</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公众聚集场所投入使用、营业前消防安全检查</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西城消防救援支队</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《中华人民共和国消防法》</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197</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区税务局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增值税防伪税控系统最高开票限额审批</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区税务局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9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198</w:t>
            </w:r>
          </w:p>
        </w:tc>
        <w:tc>
          <w:tcPr>
            <w:tcW w:w="1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区烟草专卖局</w:t>
            </w:r>
          </w:p>
        </w:tc>
        <w:tc>
          <w:tcPr>
            <w:tcW w:w="3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烟草专卖零售许可</w:t>
            </w:r>
          </w:p>
        </w:tc>
        <w:tc>
          <w:tcPr>
            <w:tcW w:w="3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区烟草专卖局</w:t>
            </w:r>
          </w:p>
        </w:tc>
        <w:tc>
          <w:tcPr>
            <w:tcW w:w="49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《中华人民共和国烟草专卖法》</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《中华人民共和国烟草专卖法实施条例》</w:t>
            </w:r>
          </w:p>
        </w:tc>
      </w:tr>
    </w:tbl>
    <w:p>
      <w:pPr>
        <w:keepNext w:val="0"/>
        <w:keepLines w:val="0"/>
        <w:widowControl/>
        <w:suppressLineNumbers w:val="0"/>
        <w:jc w:val="left"/>
        <w:textAlignment w:val="center"/>
        <w:rPr>
          <w:rFonts w:hint="default" w:ascii="仿宋_GB2312" w:hAnsi="仿宋_GB2312" w:eastAsia="仿宋_GB2312" w:cs="仿宋_GB2312"/>
          <w:i w:val="0"/>
          <w:color w:val="000000"/>
          <w:kern w:val="0"/>
          <w:sz w:val="22"/>
          <w:szCs w:val="22"/>
          <w:u w:val="none"/>
          <w:lang w:val="en-US" w:eastAsia="zh-CN" w:bidi="ar"/>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C3978"/>
    <w:rsid w:val="037A63A2"/>
    <w:rsid w:val="03A22E81"/>
    <w:rsid w:val="09D26F20"/>
    <w:rsid w:val="0CEA2771"/>
    <w:rsid w:val="0D006742"/>
    <w:rsid w:val="0D8C3978"/>
    <w:rsid w:val="0DC72615"/>
    <w:rsid w:val="0DD76FD3"/>
    <w:rsid w:val="10826A89"/>
    <w:rsid w:val="113229C8"/>
    <w:rsid w:val="115E7A5E"/>
    <w:rsid w:val="16073097"/>
    <w:rsid w:val="18F51FFB"/>
    <w:rsid w:val="1A8825CB"/>
    <w:rsid w:val="20E10594"/>
    <w:rsid w:val="229F6683"/>
    <w:rsid w:val="25525EF1"/>
    <w:rsid w:val="26D72EF4"/>
    <w:rsid w:val="2A5B2BC8"/>
    <w:rsid w:val="2B592E13"/>
    <w:rsid w:val="2B7E0B51"/>
    <w:rsid w:val="2D7B4181"/>
    <w:rsid w:val="355105C0"/>
    <w:rsid w:val="3EE2490D"/>
    <w:rsid w:val="40671C38"/>
    <w:rsid w:val="429D2DEE"/>
    <w:rsid w:val="440C75E1"/>
    <w:rsid w:val="449A5020"/>
    <w:rsid w:val="4634087D"/>
    <w:rsid w:val="466735D7"/>
    <w:rsid w:val="479F110C"/>
    <w:rsid w:val="47A40D5C"/>
    <w:rsid w:val="4B7A23B3"/>
    <w:rsid w:val="4D8A04C7"/>
    <w:rsid w:val="50AB5134"/>
    <w:rsid w:val="56F8338C"/>
    <w:rsid w:val="58C52DB5"/>
    <w:rsid w:val="5A9E0C7E"/>
    <w:rsid w:val="5BD64622"/>
    <w:rsid w:val="5E7D6297"/>
    <w:rsid w:val="5FB350CB"/>
    <w:rsid w:val="61A40636"/>
    <w:rsid w:val="6238071C"/>
    <w:rsid w:val="626F78C1"/>
    <w:rsid w:val="64AE7AF6"/>
    <w:rsid w:val="65093A99"/>
    <w:rsid w:val="65E23C27"/>
    <w:rsid w:val="6C4933FE"/>
    <w:rsid w:val="6D2216A1"/>
    <w:rsid w:val="70A16D52"/>
    <w:rsid w:val="70C93ECF"/>
    <w:rsid w:val="753077BB"/>
    <w:rsid w:val="773D1A8D"/>
    <w:rsid w:val="7D044970"/>
    <w:rsid w:val="7D635753"/>
    <w:rsid w:val="7E9E5E4D"/>
    <w:rsid w:val="7FFF09C9"/>
    <w:rsid w:val="CFFB5024"/>
    <w:rsid w:val="EFEFA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character" w:styleId="7">
    <w:name w:val="footnote reference"/>
    <w:basedOn w:val="6"/>
    <w:qFormat/>
    <w:uiPriority w:val="0"/>
    <w:rPr>
      <w:vertAlign w:val="superscript"/>
    </w:rPr>
  </w:style>
  <w:style w:type="character" w:customStyle="1" w:styleId="8">
    <w:name w:val="font51"/>
    <w:basedOn w:val="6"/>
    <w:qFormat/>
    <w:uiPriority w:val="0"/>
    <w:rPr>
      <w:rFonts w:hint="eastAsia" w:ascii="仿宋_GB2312" w:eastAsia="仿宋_GB2312" w:cs="仿宋_GB2312"/>
      <w:color w:val="000000"/>
      <w:sz w:val="24"/>
      <w:szCs w:val="24"/>
      <w:u w:val="none"/>
    </w:rPr>
  </w:style>
  <w:style w:type="character" w:customStyle="1" w:styleId="9">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2022-09-22T03:26:00Z</dcterms:created>
  <dc:creator>休易</dc:creator>
  <cp:lastModifiedBy>wr</cp:lastModifiedBy>
  <cp:lastPrinted>2022-10-25T03:04:00Z</cp:lastPrinted>
  <dcterms:modified xsi:type="dcterms:W3CDTF">2022-11-16T10:27:26Z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