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E36E" w14:textId="77777777" w:rsidR="00FD7D4E" w:rsidRDefault="00000000">
      <w:pPr>
        <w:spacing w:line="54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4</w:t>
      </w:r>
    </w:p>
    <w:p w14:paraId="5F03A3D0" w14:textId="77777777" w:rsidR="00FD7D4E" w:rsidRDefault="00000000">
      <w:pPr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不合格项目说明</w:t>
      </w:r>
    </w:p>
    <w:p w14:paraId="29B04CE3" w14:textId="77777777" w:rsidR="00FD7D4E" w:rsidRDefault="00000000">
      <w:pPr>
        <w:ind w:firstLineChars="196" w:firstLine="627"/>
        <w:rPr>
          <w:rFonts w:ascii="黑体" w:eastAsia="黑体" w:hAnsi="黑体"/>
          <w:color w:val="000000" w:themeColor="text1"/>
          <w:sz w:val="32"/>
          <w:szCs w:val="32"/>
        </w:rPr>
      </w:pP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镉</w:t>
      </w:r>
      <w:proofErr w:type="gramEnd"/>
    </w:p>
    <w:p w14:paraId="6B8270A3" w14:textId="77777777" w:rsidR="00FD7D4E" w:rsidRDefault="00000000">
      <w:pPr>
        <w:ind w:firstLineChars="100" w:firstLine="316"/>
        <w:rPr>
          <w:rFonts w:eastAsia="仿宋_GB2312"/>
          <w:spacing w:val="-2"/>
          <w:kern w:val="0"/>
          <w:sz w:val="32"/>
          <w:szCs w:val="32"/>
        </w:rPr>
      </w:pPr>
      <w:r>
        <w:rPr>
          <w:rFonts w:eastAsia="仿宋_GB2312" w:hint="eastAsia"/>
          <w:spacing w:val="-2"/>
          <w:kern w:val="0"/>
          <w:sz w:val="32"/>
          <w:szCs w:val="32"/>
        </w:rPr>
        <w:t>镉是银白色有光泽的金属，</w:t>
      </w:r>
      <w:r>
        <w:rPr>
          <w:rFonts w:eastAsia="仿宋_GB2312"/>
          <w:spacing w:val="-2"/>
          <w:kern w:val="0"/>
          <w:sz w:val="32"/>
          <w:szCs w:val="32"/>
        </w:rPr>
        <w:t>有韧性和</w:t>
      </w:r>
      <w:hyperlink r:id="rId4" w:tgtFrame="https://baike.so.com/doc/_blank" w:history="1">
        <w:r>
          <w:rPr>
            <w:rFonts w:eastAsia="仿宋_GB2312"/>
            <w:spacing w:val="-2"/>
            <w:kern w:val="0"/>
            <w:sz w:val="32"/>
            <w:szCs w:val="32"/>
          </w:rPr>
          <w:t>延展性</w:t>
        </w:r>
      </w:hyperlink>
      <w:r>
        <w:rPr>
          <w:rFonts w:eastAsia="仿宋_GB2312"/>
          <w:spacing w:val="-2"/>
          <w:kern w:val="0"/>
          <w:sz w:val="32"/>
          <w:szCs w:val="32"/>
        </w:rPr>
        <w:t>。</w:t>
      </w:r>
      <w:proofErr w:type="gramStart"/>
      <w:r>
        <w:rPr>
          <w:rFonts w:eastAsia="仿宋_GB2312"/>
          <w:spacing w:val="-2"/>
          <w:kern w:val="0"/>
          <w:sz w:val="32"/>
          <w:szCs w:val="32"/>
        </w:rPr>
        <w:t>镉在潮湿</w:t>
      </w:r>
      <w:proofErr w:type="gramEnd"/>
      <w:r>
        <w:rPr>
          <w:rFonts w:eastAsia="仿宋_GB2312"/>
          <w:spacing w:val="-2"/>
          <w:kern w:val="0"/>
          <w:sz w:val="32"/>
          <w:szCs w:val="32"/>
        </w:rPr>
        <w:t>空气中缓慢氧化并失去金属光泽，加热时表面形成棕色的氧化物层，若加热至沸点以上，则会产生氧化镉烟雾</w:t>
      </w:r>
      <w:proofErr w:type="gramStart"/>
      <w:r>
        <w:rPr>
          <w:rFonts w:eastAsia="仿宋_GB2312"/>
          <w:spacing w:val="-2"/>
          <w:kern w:val="0"/>
          <w:sz w:val="32"/>
          <w:szCs w:val="32"/>
        </w:rPr>
        <w:t>镉</w:t>
      </w:r>
      <w:proofErr w:type="gramEnd"/>
      <w:r>
        <w:rPr>
          <w:rFonts w:eastAsia="仿宋_GB2312"/>
          <w:spacing w:val="-2"/>
          <w:kern w:val="0"/>
          <w:sz w:val="32"/>
          <w:szCs w:val="32"/>
        </w:rPr>
        <w:t>可溶于酸，但不溶于碱。</w:t>
      </w:r>
      <w:r>
        <w:rPr>
          <w:rFonts w:eastAsia="仿宋_GB2312" w:hint="eastAsia"/>
          <w:spacing w:val="-2"/>
          <w:kern w:val="0"/>
          <w:sz w:val="32"/>
          <w:szCs w:val="32"/>
        </w:rPr>
        <w:t>镉的毒性较大，被</w:t>
      </w:r>
      <w:hyperlink r:id="rId5" w:tgtFrame="https://baike.so.com/doc/_blank" w:history="1">
        <w:proofErr w:type="gramStart"/>
        <w:r>
          <w:rPr>
            <w:rFonts w:eastAsia="仿宋_GB2312"/>
            <w:spacing w:val="-2"/>
            <w:kern w:val="0"/>
            <w:sz w:val="32"/>
            <w:szCs w:val="32"/>
          </w:rPr>
          <w:t>镉</w:t>
        </w:r>
        <w:proofErr w:type="gramEnd"/>
        <w:r>
          <w:rPr>
            <w:rFonts w:eastAsia="仿宋_GB2312"/>
            <w:spacing w:val="-2"/>
            <w:kern w:val="0"/>
            <w:sz w:val="32"/>
            <w:szCs w:val="32"/>
          </w:rPr>
          <w:t>污染</w:t>
        </w:r>
      </w:hyperlink>
      <w:r>
        <w:rPr>
          <w:rFonts w:eastAsia="仿宋_GB2312"/>
          <w:spacing w:val="-2"/>
          <w:kern w:val="0"/>
          <w:sz w:val="32"/>
          <w:szCs w:val="32"/>
        </w:rPr>
        <w:t>的空气和食物对人体危害严重，且在人体内代谢较慢，日本因</w:t>
      </w:r>
      <w:hyperlink r:id="rId6" w:tgtFrame="https://baike.so.com/doc/_blank" w:history="1">
        <w:proofErr w:type="gramStart"/>
        <w:r>
          <w:rPr>
            <w:rFonts w:eastAsia="仿宋_GB2312"/>
            <w:spacing w:val="-2"/>
            <w:kern w:val="0"/>
            <w:sz w:val="32"/>
            <w:szCs w:val="32"/>
          </w:rPr>
          <w:t>镉</w:t>
        </w:r>
        <w:proofErr w:type="gramEnd"/>
        <w:r>
          <w:rPr>
            <w:rFonts w:eastAsia="仿宋_GB2312"/>
            <w:spacing w:val="-2"/>
            <w:kern w:val="0"/>
            <w:sz w:val="32"/>
            <w:szCs w:val="32"/>
          </w:rPr>
          <w:t>中毒</w:t>
        </w:r>
      </w:hyperlink>
      <w:r>
        <w:rPr>
          <w:rFonts w:eastAsia="仿宋_GB2312"/>
          <w:spacing w:val="-2"/>
          <w:kern w:val="0"/>
          <w:sz w:val="32"/>
          <w:szCs w:val="32"/>
        </w:rPr>
        <w:t>曾出现</w:t>
      </w:r>
      <w:r>
        <w:rPr>
          <w:rFonts w:eastAsia="仿宋_GB2312"/>
          <w:spacing w:val="-2"/>
          <w:kern w:val="0"/>
          <w:sz w:val="32"/>
          <w:szCs w:val="32"/>
        </w:rPr>
        <w:t>"</w:t>
      </w:r>
      <w:hyperlink r:id="rId7" w:tgtFrame="https://baike.so.com/doc/_blank" w:history="1">
        <w:r>
          <w:rPr>
            <w:rFonts w:eastAsia="仿宋_GB2312"/>
            <w:spacing w:val="-2"/>
            <w:kern w:val="0"/>
            <w:sz w:val="32"/>
            <w:szCs w:val="32"/>
          </w:rPr>
          <w:t>痛痛病</w:t>
        </w:r>
      </w:hyperlink>
      <w:r>
        <w:rPr>
          <w:rFonts w:eastAsia="仿宋_GB2312"/>
          <w:spacing w:val="-2"/>
          <w:kern w:val="0"/>
          <w:sz w:val="32"/>
          <w:szCs w:val="32"/>
        </w:rPr>
        <w:t>"</w:t>
      </w:r>
      <w:r>
        <w:rPr>
          <w:rFonts w:eastAsia="仿宋_GB2312"/>
          <w:spacing w:val="-2"/>
          <w:kern w:val="0"/>
          <w:sz w:val="32"/>
          <w:szCs w:val="32"/>
        </w:rPr>
        <w:t>。镉（以</w:t>
      </w:r>
      <w:r>
        <w:rPr>
          <w:rFonts w:eastAsia="仿宋_GB2312"/>
          <w:spacing w:val="-2"/>
          <w:kern w:val="0"/>
          <w:sz w:val="32"/>
          <w:szCs w:val="32"/>
        </w:rPr>
        <w:t>Cd</w:t>
      </w:r>
      <w:r>
        <w:rPr>
          <w:rFonts w:eastAsia="仿宋_GB2312"/>
          <w:spacing w:val="-2"/>
          <w:kern w:val="0"/>
          <w:sz w:val="32"/>
          <w:szCs w:val="32"/>
        </w:rPr>
        <w:t>计）是最常见的重金属元素污染物之一。《食品安全国家标准</w:t>
      </w:r>
      <w:r>
        <w:rPr>
          <w:rFonts w:eastAsia="仿宋_GB2312"/>
          <w:spacing w:val="-2"/>
          <w:kern w:val="0"/>
          <w:sz w:val="32"/>
          <w:szCs w:val="32"/>
        </w:rPr>
        <w:t xml:space="preserve"> </w:t>
      </w:r>
      <w:r>
        <w:rPr>
          <w:rFonts w:eastAsia="仿宋_GB2312"/>
          <w:spacing w:val="-2"/>
          <w:kern w:val="0"/>
          <w:sz w:val="32"/>
          <w:szCs w:val="32"/>
        </w:rPr>
        <w:t>食品中污染物限量》（</w:t>
      </w:r>
      <w:r>
        <w:rPr>
          <w:rFonts w:eastAsia="仿宋_GB2312"/>
          <w:spacing w:val="-2"/>
          <w:kern w:val="0"/>
          <w:sz w:val="32"/>
          <w:szCs w:val="32"/>
        </w:rPr>
        <w:t>GB 2762—2017</w:t>
      </w:r>
      <w:r>
        <w:rPr>
          <w:rFonts w:eastAsia="仿宋_GB2312"/>
          <w:spacing w:val="-2"/>
          <w:kern w:val="0"/>
          <w:sz w:val="32"/>
          <w:szCs w:val="32"/>
        </w:rPr>
        <w:t>）中规定，镉（以</w:t>
      </w:r>
      <w:r>
        <w:rPr>
          <w:rFonts w:eastAsia="仿宋_GB2312"/>
          <w:spacing w:val="-2"/>
          <w:kern w:val="0"/>
          <w:sz w:val="32"/>
          <w:szCs w:val="32"/>
        </w:rPr>
        <w:t>Cd</w:t>
      </w:r>
      <w:r>
        <w:rPr>
          <w:rFonts w:eastAsia="仿宋_GB2312"/>
          <w:spacing w:val="-2"/>
          <w:kern w:val="0"/>
          <w:sz w:val="32"/>
          <w:szCs w:val="32"/>
        </w:rPr>
        <w:t>计）在鲜、冻水产动物的甲壳类中最大限量为</w:t>
      </w:r>
      <w:r>
        <w:rPr>
          <w:rFonts w:eastAsia="仿宋_GB2312"/>
          <w:spacing w:val="-2"/>
          <w:kern w:val="0"/>
          <w:sz w:val="32"/>
          <w:szCs w:val="32"/>
        </w:rPr>
        <w:t>0.5mg/kg</w:t>
      </w:r>
      <w:r>
        <w:rPr>
          <w:rFonts w:eastAsia="仿宋_GB2312" w:hint="eastAsia"/>
          <w:spacing w:val="-2"/>
          <w:kern w:val="0"/>
          <w:sz w:val="32"/>
          <w:szCs w:val="32"/>
        </w:rPr>
        <w:t>，</w:t>
      </w:r>
      <w:bookmarkStart w:id="0" w:name="_Hlk92698690"/>
      <w:r>
        <w:rPr>
          <w:rFonts w:eastAsia="仿宋_GB2312" w:hint="eastAsia"/>
          <w:spacing w:val="-2"/>
          <w:kern w:val="0"/>
          <w:sz w:val="32"/>
          <w:szCs w:val="32"/>
        </w:rPr>
        <w:t>双壳类、腹足类、头足类、</w:t>
      </w:r>
      <w:proofErr w:type="gramStart"/>
      <w:r>
        <w:rPr>
          <w:rFonts w:eastAsia="仿宋_GB2312" w:hint="eastAsia"/>
          <w:spacing w:val="-2"/>
          <w:kern w:val="0"/>
          <w:sz w:val="32"/>
          <w:szCs w:val="32"/>
        </w:rPr>
        <w:t>棘</w:t>
      </w:r>
      <w:proofErr w:type="gramEnd"/>
      <w:r>
        <w:rPr>
          <w:rFonts w:eastAsia="仿宋_GB2312" w:hint="eastAsia"/>
          <w:spacing w:val="-2"/>
          <w:kern w:val="0"/>
          <w:sz w:val="32"/>
          <w:szCs w:val="32"/>
        </w:rPr>
        <w:t>皮类中最大限量为</w:t>
      </w:r>
      <w:r>
        <w:rPr>
          <w:rFonts w:eastAsia="仿宋_GB2312" w:hint="eastAsia"/>
          <w:spacing w:val="-2"/>
          <w:kern w:val="0"/>
          <w:sz w:val="32"/>
          <w:szCs w:val="32"/>
        </w:rPr>
        <w:t>2</w:t>
      </w:r>
      <w:r>
        <w:rPr>
          <w:rFonts w:eastAsia="仿宋_GB2312"/>
          <w:spacing w:val="-2"/>
          <w:kern w:val="0"/>
          <w:sz w:val="32"/>
          <w:szCs w:val="32"/>
        </w:rPr>
        <w:t>.0 mg/kg</w:t>
      </w:r>
      <w:bookmarkEnd w:id="0"/>
      <w:r>
        <w:rPr>
          <w:rFonts w:eastAsia="仿宋_GB2312" w:hint="eastAsia"/>
          <w:spacing w:val="-2"/>
          <w:kern w:val="0"/>
          <w:sz w:val="32"/>
          <w:szCs w:val="32"/>
        </w:rPr>
        <w:t>。</w:t>
      </w:r>
      <w:r>
        <w:rPr>
          <w:rFonts w:eastAsia="仿宋_GB2312"/>
          <w:spacing w:val="-2"/>
          <w:kern w:val="0"/>
          <w:sz w:val="32"/>
          <w:szCs w:val="32"/>
        </w:rPr>
        <w:t>水产品中镉（以</w:t>
      </w:r>
      <w:r>
        <w:rPr>
          <w:rFonts w:eastAsia="仿宋_GB2312"/>
          <w:spacing w:val="-2"/>
          <w:kern w:val="0"/>
          <w:sz w:val="32"/>
          <w:szCs w:val="32"/>
        </w:rPr>
        <w:t>Cd</w:t>
      </w:r>
      <w:r>
        <w:rPr>
          <w:rFonts w:eastAsia="仿宋_GB2312"/>
          <w:spacing w:val="-2"/>
          <w:kern w:val="0"/>
          <w:sz w:val="32"/>
          <w:szCs w:val="32"/>
        </w:rPr>
        <w:t>计）超标可能是水产品养</w:t>
      </w:r>
      <w:proofErr w:type="gramStart"/>
      <w:r>
        <w:rPr>
          <w:rFonts w:eastAsia="仿宋_GB2312"/>
          <w:spacing w:val="-2"/>
          <w:kern w:val="0"/>
          <w:sz w:val="32"/>
          <w:szCs w:val="32"/>
        </w:rPr>
        <w:t>殖</w:t>
      </w:r>
      <w:proofErr w:type="gramEnd"/>
      <w:r>
        <w:rPr>
          <w:rFonts w:eastAsia="仿宋_GB2312"/>
          <w:spacing w:val="-2"/>
          <w:kern w:val="0"/>
          <w:sz w:val="32"/>
          <w:szCs w:val="32"/>
        </w:rPr>
        <w:t>过程中对环境中镉元素的富集。</w:t>
      </w:r>
      <w:proofErr w:type="gramStart"/>
      <w:r>
        <w:rPr>
          <w:rFonts w:eastAsia="仿宋_GB2312"/>
          <w:spacing w:val="-2"/>
          <w:kern w:val="0"/>
          <w:sz w:val="32"/>
          <w:szCs w:val="32"/>
        </w:rPr>
        <w:t>镉对人体</w:t>
      </w:r>
      <w:proofErr w:type="gramEnd"/>
      <w:r>
        <w:rPr>
          <w:rFonts w:eastAsia="仿宋_GB2312"/>
          <w:spacing w:val="-2"/>
          <w:kern w:val="0"/>
          <w:sz w:val="32"/>
          <w:szCs w:val="32"/>
        </w:rPr>
        <w:t>的危害主要是慢性蓄积性，长期大量摄入</w:t>
      </w:r>
      <w:proofErr w:type="gramStart"/>
      <w:r>
        <w:rPr>
          <w:rFonts w:eastAsia="仿宋_GB2312"/>
          <w:spacing w:val="-2"/>
          <w:kern w:val="0"/>
          <w:sz w:val="32"/>
          <w:szCs w:val="32"/>
        </w:rPr>
        <w:t>镉</w:t>
      </w:r>
      <w:proofErr w:type="gramEnd"/>
      <w:r>
        <w:rPr>
          <w:rFonts w:eastAsia="仿宋_GB2312"/>
          <w:spacing w:val="-2"/>
          <w:kern w:val="0"/>
          <w:sz w:val="32"/>
          <w:szCs w:val="32"/>
        </w:rPr>
        <w:t>含量超标的食品可能导致肾和骨骼损伤等。</w:t>
      </w:r>
    </w:p>
    <w:p w14:paraId="062804B2" w14:textId="7AB22355" w:rsidR="00FD7D4E" w:rsidRDefault="00E24DAD" w:rsidP="00E24DAD">
      <w:pPr>
        <w:rPr>
          <w:rFonts w:ascii="黑体" w:eastAsia="黑体" w:hAnsi="黑体" w:cs="Times New Roman"/>
          <w:color w:val="000000" w:themeColor="text1"/>
          <w:sz w:val="36"/>
          <w:szCs w:val="36"/>
        </w:rPr>
      </w:pPr>
      <w:r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Times New Roman"/>
          <w:color w:val="000000" w:themeColor="text1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氟虫</w:t>
      </w:r>
      <w:proofErr w:type="gramStart"/>
      <w:r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腈</w:t>
      </w:r>
      <w:proofErr w:type="gramEnd"/>
    </w:p>
    <w:p w14:paraId="082DB8FD" w14:textId="7A3ED10E" w:rsidR="00ED05C2" w:rsidRPr="00814975" w:rsidRDefault="00ED05C2" w:rsidP="00814975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632"/>
        <w:rPr>
          <w:rFonts w:asciiTheme="minorHAnsi" w:eastAsia="仿宋_GB2312" w:hAnsiTheme="minorHAnsi" w:cstheme="minorBidi"/>
          <w:spacing w:val="-2"/>
          <w:sz w:val="32"/>
          <w:szCs w:val="32"/>
        </w:rPr>
      </w:pP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氟虫</w:t>
      </w:r>
      <w:proofErr w:type="gramStart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腈</w:t>
      </w:r>
      <w:proofErr w:type="gramEnd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等农药残留在人体内不易分解，会导致体内毒素的累积。氟虫</w:t>
      </w:r>
      <w:proofErr w:type="gramStart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腈</w:t>
      </w:r>
      <w:proofErr w:type="gramEnd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是一种苯基吡唑类杀虫剂，用于对跳蚤、虱子、蟑螂、</w:t>
      </w:r>
      <w:proofErr w:type="gramStart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螨</w:t>
      </w:r>
      <w:proofErr w:type="gramEnd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、蚂蚁等虫害的防治。对水生生物、家蚕、蜜蜂等具有较强的毒性，对生态环境造成一定的影响。少量的残留不会引起人体急性中毒，但长期食用氟虫</w:t>
      </w:r>
      <w:proofErr w:type="gramStart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腈</w:t>
      </w:r>
      <w:proofErr w:type="gramEnd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超标的食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lastRenderedPageBreak/>
        <w:t>品，会引起身体不适，比如头痛、头昏、腹泻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，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对人体健康可能有一定影响。《食品安全国家标准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 xml:space="preserve"> 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食品中农药最大残留限量》（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GB 2763—2021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）中规定，氟虫</w:t>
      </w:r>
      <w:proofErr w:type="gramStart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腈</w:t>
      </w:r>
      <w:proofErr w:type="gramEnd"/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在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小油菜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中的最大残留限量为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0.02mg/kg</w:t>
      </w:r>
      <w:r w:rsidRPr="00814975">
        <w:rPr>
          <w:rFonts w:asciiTheme="minorHAnsi" w:eastAsia="仿宋_GB2312" w:hAnsiTheme="minorHAnsi" w:cstheme="minorBidi"/>
          <w:spacing w:val="-2"/>
          <w:sz w:val="32"/>
          <w:szCs w:val="32"/>
        </w:rPr>
        <w:t>。</w:t>
      </w:r>
    </w:p>
    <w:p w14:paraId="56E6FDD2" w14:textId="14759811" w:rsidR="00ED05C2" w:rsidRPr="00ED05C2" w:rsidRDefault="00ED05C2" w:rsidP="00ED05C2">
      <w:pPr>
        <w:ind w:firstLineChars="200" w:firstLine="720"/>
        <w:rPr>
          <w:rFonts w:ascii="黑体" w:eastAsia="黑体" w:hAnsi="黑体" w:cs="Times New Roman" w:hint="eastAsia"/>
          <w:color w:val="000000" w:themeColor="text1"/>
          <w:sz w:val="36"/>
          <w:szCs w:val="36"/>
        </w:rPr>
      </w:pPr>
      <w:proofErr w:type="gramStart"/>
      <w:r w:rsidRPr="00ED05C2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腐霉利</w:t>
      </w:r>
      <w:proofErr w:type="gramEnd"/>
    </w:p>
    <w:p w14:paraId="0EE72C27" w14:textId="5D2D1A4F" w:rsidR="00ED05C2" w:rsidRPr="00814975" w:rsidRDefault="00ED05C2" w:rsidP="00814975">
      <w:pPr>
        <w:ind w:firstLineChars="200" w:firstLine="632"/>
        <w:rPr>
          <w:rFonts w:eastAsia="仿宋_GB2312"/>
          <w:spacing w:val="-2"/>
          <w:kern w:val="0"/>
          <w:sz w:val="32"/>
          <w:szCs w:val="32"/>
        </w:rPr>
      </w:pPr>
      <w:proofErr w:type="gramStart"/>
      <w:r w:rsidRPr="00814975">
        <w:rPr>
          <w:rFonts w:eastAsia="仿宋_GB2312"/>
          <w:spacing w:val="-2"/>
          <w:kern w:val="0"/>
          <w:sz w:val="32"/>
          <w:szCs w:val="32"/>
        </w:rPr>
        <w:t>腐霉利</w:t>
      </w:r>
      <w:proofErr w:type="gramEnd"/>
      <w:r w:rsidRPr="00814975">
        <w:rPr>
          <w:rFonts w:eastAsia="仿宋_GB2312"/>
          <w:spacing w:val="-2"/>
          <w:kern w:val="0"/>
          <w:sz w:val="32"/>
          <w:szCs w:val="32"/>
        </w:rPr>
        <w:t>是一种广谱内吸性的高效杀菌剂，对低温高湿条件下发生的灰霉病、菌核病有显著效果，但菌株容易对其产生抗性。少量的残留不会引起人体急性中毒，但长期食用</w:t>
      </w:r>
      <w:proofErr w:type="gramStart"/>
      <w:r w:rsidRPr="00814975">
        <w:rPr>
          <w:rFonts w:eastAsia="仿宋_GB2312"/>
          <w:spacing w:val="-2"/>
          <w:kern w:val="0"/>
          <w:sz w:val="32"/>
          <w:szCs w:val="32"/>
        </w:rPr>
        <w:t>腐霉利</w:t>
      </w:r>
      <w:proofErr w:type="gramEnd"/>
      <w:r w:rsidRPr="00814975">
        <w:rPr>
          <w:rFonts w:eastAsia="仿宋_GB2312"/>
          <w:spacing w:val="-2"/>
          <w:kern w:val="0"/>
          <w:sz w:val="32"/>
          <w:szCs w:val="32"/>
        </w:rPr>
        <w:t>超标的食品，对人体健康可能有一定影响。《食品安全国家标准</w:t>
      </w:r>
      <w:r w:rsidRPr="00814975">
        <w:rPr>
          <w:rFonts w:eastAsia="仿宋_GB2312"/>
          <w:spacing w:val="-2"/>
          <w:kern w:val="0"/>
          <w:sz w:val="32"/>
          <w:szCs w:val="32"/>
        </w:rPr>
        <w:t xml:space="preserve"> </w:t>
      </w:r>
      <w:r w:rsidRPr="00814975">
        <w:rPr>
          <w:rFonts w:eastAsia="仿宋_GB2312"/>
          <w:spacing w:val="-2"/>
          <w:kern w:val="0"/>
          <w:sz w:val="32"/>
          <w:szCs w:val="32"/>
        </w:rPr>
        <w:t>食品中农药最大残留限量》（</w:t>
      </w:r>
      <w:r w:rsidRPr="00814975">
        <w:rPr>
          <w:rFonts w:eastAsia="仿宋_GB2312"/>
          <w:spacing w:val="-2"/>
          <w:kern w:val="0"/>
          <w:sz w:val="32"/>
          <w:szCs w:val="32"/>
        </w:rPr>
        <w:t>GB 2763—20</w:t>
      </w:r>
      <w:r w:rsidRPr="00814975">
        <w:rPr>
          <w:rFonts w:eastAsia="仿宋_GB2312"/>
          <w:spacing w:val="-2"/>
          <w:kern w:val="0"/>
          <w:sz w:val="32"/>
          <w:szCs w:val="32"/>
        </w:rPr>
        <w:t>21</w:t>
      </w:r>
      <w:r w:rsidRPr="00814975">
        <w:rPr>
          <w:rFonts w:eastAsia="仿宋_GB2312"/>
          <w:spacing w:val="-2"/>
          <w:kern w:val="0"/>
          <w:sz w:val="32"/>
          <w:szCs w:val="32"/>
        </w:rPr>
        <w:t>）中规定，</w:t>
      </w:r>
      <w:proofErr w:type="gramStart"/>
      <w:r w:rsidRPr="00814975">
        <w:rPr>
          <w:rFonts w:eastAsia="仿宋_GB2312"/>
          <w:spacing w:val="-2"/>
          <w:kern w:val="0"/>
          <w:sz w:val="32"/>
          <w:szCs w:val="32"/>
        </w:rPr>
        <w:t>腐霉利</w:t>
      </w:r>
      <w:proofErr w:type="gramEnd"/>
      <w:r w:rsidRPr="00814975">
        <w:rPr>
          <w:rFonts w:eastAsia="仿宋_GB2312"/>
          <w:spacing w:val="-2"/>
          <w:kern w:val="0"/>
          <w:sz w:val="32"/>
          <w:szCs w:val="32"/>
        </w:rPr>
        <w:t>在韭菜中的最大残留限量值为</w:t>
      </w:r>
      <w:r w:rsidRPr="00814975">
        <w:rPr>
          <w:rFonts w:eastAsia="仿宋_GB2312"/>
          <w:spacing w:val="-2"/>
          <w:kern w:val="0"/>
          <w:sz w:val="32"/>
          <w:szCs w:val="32"/>
        </w:rPr>
        <w:t>0.2mg/kg</w:t>
      </w:r>
      <w:r w:rsidRPr="00814975">
        <w:rPr>
          <w:rFonts w:eastAsia="仿宋_GB2312"/>
          <w:spacing w:val="-2"/>
          <w:kern w:val="0"/>
          <w:sz w:val="32"/>
          <w:szCs w:val="32"/>
        </w:rPr>
        <w:t>。韭菜</w:t>
      </w:r>
      <w:proofErr w:type="gramStart"/>
      <w:r w:rsidRPr="00814975">
        <w:rPr>
          <w:rFonts w:eastAsia="仿宋_GB2312"/>
          <w:spacing w:val="-2"/>
          <w:kern w:val="0"/>
          <w:sz w:val="32"/>
          <w:szCs w:val="32"/>
        </w:rPr>
        <w:t>中腐霉利</w:t>
      </w:r>
      <w:proofErr w:type="gramEnd"/>
      <w:r w:rsidRPr="00814975">
        <w:rPr>
          <w:rFonts w:eastAsia="仿宋_GB2312"/>
          <w:spacing w:val="-2"/>
          <w:kern w:val="0"/>
          <w:sz w:val="32"/>
          <w:szCs w:val="32"/>
        </w:rPr>
        <w:t>残留量超标的原因，可能是为快速控制病情，加大用药量或未遵守采摘间隔期规定，致使上市销售的产品中残留量超标。</w:t>
      </w:r>
    </w:p>
    <w:p w14:paraId="056F23E4" w14:textId="3BDFAB36" w:rsidR="00C70866" w:rsidRPr="00814975" w:rsidRDefault="00C70866" w:rsidP="00814975">
      <w:pPr>
        <w:ind w:firstLineChars="200" w:firstLine="720"/>
        <w:rPr>
          <w:rFonts w:ascii="黑体" w:eastAsia="黑体" w:hAnsi="黑体" w:cs="Times New Roman"/>
          <w:color w:val="000000" w:themeColor="text1"/>
          <w:sz w:val="36"/>
          <w:szCs w:val="36"/>
        </w:rPr>
      </w:pPr>
      <w:proofErr w:type="gramStart"/>
      <w:r w:rsidRPr="00814975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恩诺沙</w:t>
      </w:r>
      <w:proofErr w:type="gramEnd"/>
      <w:r w:rsidRPr="00814975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星</w:t>
      </w:r>
    </w:p>
    <w:p w14:paraId="6FD42041" w14:textId="4658B64C" w:rsidR="00ED05C2" w:rsidRPr="00814975" w:rsidRDefault="00C70866" w:rsidP="00814975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632"/>
        <w:rPr>
          <w:rFonts w:asciiTheme="minorHAnsi" w:eastAsia="仿宋_GB2312" w:hAnsiTheme="minorHAnsi" w:cstheme="minorBidi" w:hint="eastAsia"/>
          <w:spacing w:val="-2"/>
          <w:sz w:val="32"/>
          <w:szCs w:val="32"/>
        </w:rPr>
      </w:pPr>
      <w:proofErr w:type="gramStart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恩诺沙星属</w:t>
      </w:r>
      <w:proofErr w:type="gramEnd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第三代</w:t>
      </w:r>
      <w:proofErr w:type="gramStart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喹</w:t>
      </w:r>
      <w:proofErr w:type="gramEnd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诺酮类药物，是一类人工合成的广谱抗菌药，用于治疗动物的皮肤感染、呼吸道感染等，是动物专属用药。《食品安全国家标准食品中兽药最大残留限量》（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GB 31650-2019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）中规定，</w:t>
      </w:r>
      <w:proofErr w:type="gramStart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恩诺沙</w:t>
      </w:r>
      <w:proofErr w:type="gramEnd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星（以</w:t>
      </w:r>
      <w:proofErr w:type="gramStart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恩诺沙</w:t>
      </w:r>
      <w:proofErr w:type="gramEnd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星和环丙沙星之和计）在牛、羊的肌肉中的最大残留限量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100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μ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g/kg</w:t>
      </w:r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。长期食用</w:t>
      </w:r>
      <w:proofErr w:type="gramStart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恩诺沙</w:t>
      </w:r>
      <w:proofErr w:type="gramEnd"/>
      <w:r w:rsidRPr="00814975">
        <w:rPr>
          <w:rFonts w:asciiTheme="minorHAnsi" w:eastAsia="仿宋_GB2312" w:hAnsiTheme="minorHAnsi" w:cstheme="minorBidi" w:hint="eastAsia"/>
          <w:spacing w:val="-2"/>
          <w:sz w:val="32"/>
          <w:szCs w:val="32"/>
        </w:rPr>
        <w:t>星残留超标的食品，对人体健康有一定影响。</w:t>
      </w:r>
    </w:p>
    <w:p w14:paraId="4848CE4C" w14:textId="77777777" w:rsidR="00FD7D4E" w:rsidRDefault="00FD7D4E">
      <w:pPr>
        <w:rPr>
          <w:rFonts w:hint="eastAsia"/>
        </w:rPr>
      </w:pPr>
    </w:p>
    <w:sectPr w:rsidR="00FD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zMDYxOTRkNmY2ZmJjNWNjMzhlYTE5MjkwNWQyYjQifQ=="/>
  </w:docVars>
  <w:rsids>
    <w:rsidRoot w:val="00E85F0F"/>
    <w:rsid w:val="00281629"/>
    <w:rsid w:val="00462282"/>
    <w:rsid w:val="00814975"/>
    <w:rsid w:val="00A669C8"/>
    <w:rsid w:val="00C70866"/>
    <w:rsid w:val="00E24DAD"/>
    <w:rsid w:val="00E85F0F"/>
    <w:rsid w:val="00ED05C2"/>
    <w:rsid w:val="00FD7D4E"/>
    <w:rsid w:val="2A905451"/>
    <w:rsid w:val="6A6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6DAB"/>
  <w15:docId w15:val="{542861B3-D626-4803-ACBC-1235486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0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D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8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0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5410148-56482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372051-5607978.html" TargetMode="External"/><Relationship Id="rId5" Type="http://schemas.openxmlformats.org/officeDocument/2006/relationships/hyperlink" Target="https://baike.so.com/doc/5604850-5817459.html" TargetMode="External"/><Relationship Id="rId4" Type="http://schemas.openxmlformats.org/officeDocument/2006/relationships/hyperlink" Target="https://baike.so.com/doc/4700980-491518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xiaobao</cp:lastModifiedBy>
  <cp:revision>6</cp:revision>
  <dcterms:created xsi:type="dcterms:W3CDTF">2022-11-25T01:22:00Z</dcterms:created>
  <dcterms:modified xsi:type="dcterms:W3CDTF">2022-11-25T01:41:00Z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E0D644F4E2D24A57968074CDE2CAD434</vt:lpwstr>
  </property>
</Properties>
</file>