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华文细黑" w:hAnsi="华文细黑" w:eastAsia="华文细黑" w:cs="华文细黑"/>
          <w:b/>
          <w:bCs/>
          <w:color w:val="auto"/>
          <w:sz w:val="44"/>
          <w:szCs w:val="44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44"/>
          <w:szCs w:val="44"/>
          <w:lang w:eastAsia="zh-CN"/>
        </w:rPr>
        <w:t>西城区园林绿化局</w:t>
      </w:r>
      <w:r>
        <w:rPr>
          <w:rFonts w:hint="eastAsia" w:ascii="华文细黑" w:hAnsi="华文细黑" w:eastAsia="华文细黑" w:cs="华文细黑"/>
          <w:b/>
          <w:bCs/>
          <w:color w:val="auto"/>
          <w:sz w:val="44"/>
          <w:szCs w:val="44"/>
        </w:rPr>
        <w:t>202</w:t>
      </w:r>
      <w:r>
        <w:rPr>
          <w:rFonts w:hint="eastAsia" w:ascii="华文细黑" w:hAnsi="华文细黑" w:eastAsia="华文细黑" w:cs="华文细黑"/>
          <w:b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华文细黑" w:hAnsi="华文细黑" w:eastAsia="华文细黑" w:cs="华文细黑"/>
          <w:b/>
          <w:bCs/>
          <w:color w:val="auto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华文细黑" w:hAnsi="华文细黑" w:eastAsia="华文细黑" w:cs="华文细黑"/>
          <w:b/>
          <w:bCs/>
          <w:color w:val="auto"/>
          <w:sz w:val="44"/>
          <w:szCs w:val="44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auto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auto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微软雅黑" w:hAnsi="微软雅黑" w:eastAsia="微软雅黑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2023年1月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/>
        <w:ind w:firstLine="641" w:firstLineChars="200"/>
        <w:textAlignment w:val="auto"/>
        <w:rPr>
          <w:rFonts w:hint="eastAsia" w:ascii="华文细黑" w:hAnsi="华文细黑" w:eastAsia="华文细黑" w:cs="华文细黑"/>
          <w:b/>
          <w:bCs/>
          <w:sz w:val="32"/>
          <w:szCs w:val="32"/>
          <w:lang w:eastAsia="zh-CN"/>
        </w:rPr>
      </w:pPr>
      <w:r>
        <w:rPr>
          <w:rFonts w:hint="eastAsia" w:ascii="华文细黑" w:hAnsi="华文细黑" w:eastAsia="华文细黑" w:cs="华文细黑"/>
          <w:b/>
          <w:bCs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年，区园林绿化局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落实《政府信息公开条例》和《西城区202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年政务公开要点》，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学习贯彻落实党的二十大精神，围绕全区中心工作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以提高依法行政效能和打造阳光服务政府为目标，紧密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结合本局工作实际，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不断加强信息公开工作的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组织领导，强化政府信息公开平台建设，落实教育培训，严格监督保障，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创新工作思路，优化工作机制，全力推动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政务公开工作再上新台阶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努力推进阳光、透明、开放、服务型政府建设，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助力园林绿化事业健康发展。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及时准确的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主动公开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工作信息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政务公开工作要点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公开各类信息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1235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条。其中，行政许可类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1077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条，均为树木砍伐或移植审批信息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工作动态信息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条，内容包括疫情防控、机关干部下沉社区、林长制建设、绿化规划、建设、管理、义务植树、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古树保护管理、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园林文化推广、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文明单位建设、落实党的二十大精神、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安全生产和公园管理服务等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，同时按要求更新、调整了“信息公开指南”“主动公开全清单”“机构职能”等。在主动公开工作中严格执行保密审查制度。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按要求在区政府“重点领域”和“规划计划”专栏公开了本局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及所属公园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年决算信息。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办理依申请公开。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共办理依申请公开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件，其中可公开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信息不存在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，申请人撤回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，转下年办理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大多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涉及树木砍伐、审批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等事项。办理过程中，严格按照依申请公开流程进行登记回执和答复，答复报告经主管领导和律师审核，保证办理质量，未引发行政复议和行政诉讼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。申请人通过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12345热线对我局依申请公开工作提出了表扬。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（三）办好“绿色西城”微信公众号。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由于今年疫情防控因素，园艺文化推广中心群众现场体验活动受到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影响，仍举办线下活动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343场，线上活动331场。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利用线上平台，传播园艺知识，宣传绿色理念，展示绿化建设管理成果。全年推送信息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条，总阅读人数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16815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人次，分享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962次。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回应社会关切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的热点问题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.认真办理人大代表建议和政协委员提案，定期督办重点民生折子工程。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共办理区人大建议2件、政协提案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件、督查件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件，积极回应社会和群众关心关注的提升城市绿化建设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养护水平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公园管理服务等热点问题。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.积极做好“接诉即办”等工作，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共办结12345热线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诉求件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516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件，接听受理电话、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现场、网络群众咨询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>2000多次，解决了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树木修剪、砍伐、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移植、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公园建设、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便民设施和扰民等问题。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20" w:firstLineChars="1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主动公开政府信息情况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</w:rPr>
      </w:pPr>
    </w:p>
    <w:tbl>
      <w:tblPr>
        <w:tblStyle w:val="10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1050" w:firstLineChars="500"/>
              <w:jc w:val="left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1050" w:firstLineChars="500"/>
              <w:jc w:val="left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1050" w:firstLineChars="500"/>
              <w:jc w:val="left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1050" w:firstLineChars="500"/>
              <w:jc w:val="left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1050" w:firstLineChars="500"/>
              <w:jc w:val="left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1050" w:firstLineChars="500"/>
              <w:jc w:val="left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right="0" w:firstLine="3360" w:firstLineChars="1600"/>
              <w:jc w:val="left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3570" w:firstLineChars="170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right="0" w:firstLine="3570" w:firstLineChars="170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3570" w:firstLineChars="1700"/>
              <w:jc w:val="lef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/>
          <w:color w:val="auto"/>
        </w:rPr>
        <w:br w:type="page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收到和处理政府信息公开申请情况</w:t>
      </w:r>
    </w:p>
    <w:p>
      <w:pPr>
        <w:pStyle w:val="8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right="0" w:firstLine="241" w:firstLineChars="10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241" w:firstLineChars="100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200" w:firstLineChars="100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200" w:firstLineChars="10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00" w:firstLineChars="20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00" w:firstLineChars="20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200" w:firstLineChars="10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241" w:firstLineChars="10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200"/>
        <w:textAlignment w:val="auto"/>
        <w:rPr>
          <w:rFonts w:hint="eastAsia"/>
          <w:color w:val="auto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Autospacing="0"/>
        <w:ind w:left="0" w:right="0"/>
        <w:jc w:val="center"/>
        <w:textAlignment w:val="auto"/>
        <w:rPr>
          <w:color w:val="auto"/>
        </w:rPr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color w:val="auto"/>
          <w:spacing w:val="8"/>
          <w:kern w:val="0"/>
          <w:sz w:val="24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依然</w:t>
      </w:r>
      <w:r>
        <w:rPr>
          <w:rFonts w:hint="eastAsia" w:ascii="仿宋_GB2312" w:hAnsi="仿宋_GB2312" w:eastAsia="仿宋_GB2312" w:cs="仿宋_GB2312"/>
          <w:sz w:val="32"/>
          <w:szCs w:val="32"/>
        </w:rPr>
        <w:t>有待增强，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仍存在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上报信息不及时或数量较少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，需进一步加大政务公开工作的教育培训和推进力度。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公开信息知晓率、利用率不够，大多数市民不知如何从网上搜寻所需信息，需要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利用网络、电视、报刊、宣传品、“绿色西城”微信平台等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媒体加大宣传工作力度，扩大政府信息公开工作的知晓率。  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ind w:firstLine="645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公开内容质量方面需要进一步提高，尤其是工作动态信息，在内容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文字表达上缺乏高度和深度，缺乏新意。下一步要加强培训和引导，加强信息发布的质量和水平。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2023年，区园林绿化局将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学习党的二十大精神，认真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贯彻党中央、国务院关于全面推进政务公开的系列部署，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努力落实领导责任制，强化政务公开意识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进一步扩展公开渠道，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深化政民互动与公众参与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推进决策、执行、过程、服务、结果五公开，形成常态化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制度化，在政务公开中创出园林绿化特色品牌。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加强政府网站栏目建设和信息内容保障，确保信息内容合法、完整、准确、及时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，努力营造推动政务公开工作的良好氛围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color w:val="auto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auto"/>
          <w:spacing w:val="8"/>
          <w:kern w:val="0"/>
          <w:sz w:val="32"/>
          <w:szCs w:val="32"/>
          <w:lang w:eastAsia="zh-CN"/>
        </w:rPr>
        <w:t>六、</w:t>
      </w: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color w:val="auto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041E"/>
    <w:multiLevelType w:val="singleLevel"/>
    <w:tmpl w:val="7CB804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ZmNlNDBjZDNhZTlkMzAyY2YwZjI5MTQ0ZTkzZTAifQ=="/>
  </w:docVars>
  <w:rsids>
    <w:rsidRoot w:val="52F73F15"/>
    <w:rsid w:val="01BE3D3F"/>
    <w:rsid w:val="042E3C4B"/>
    <w:rsid w:val="044C1DAE"/>
    <w:rsid w:val="060B6060"/>
    <w:rsid w:val="08331956"/>
    <w:rsid w:val="08EE3586"/>
    <w:rsid w:val="0BD74552"/>
    <w:rsid w:val="0DCC28F2"/>
    <w:rsid w:val="104318C8"/>
    <w:rsid w:val="1258232C"/>
    <w:rsid w:val="148C0328"/>
    <w:rsid w:val="17B8147B"/>
    <w:rsid w:val="18D66B6C"/>
    <w:rsid w:val="1B3344D8"/>
    <w:rsid w:val="1BA52CED"/>
    <w:rsid w:val="224574FB"/>
    <w:rsid w:val="2355438A"/>
    <w:rsid w:val="26E52A97"/>
    <w:rsid w:val="270573FF"/>
    <w:rsid w:val="28CC68ED"/>
    <w:rsid w:val="2ED346B8"/>
    <w:rsid w:val="2F374392"/>
    <w:rsid w:val="2F8B480D"/>
    <w:rsid w:val="30742AC0"/>
    <w:rsid w:val="32691786"/>
    <w:rsid w:val="32E72198"/>
    <w:rsid w:val="339E4856"/>
    <w:rsid w:val="360B3159"/>
    <w:rsid w:val="36A73AFD"/>
    <w:rsid w:val="37567F23"/>
    <w:rsid w:val="38DF4397"/>
    <w:rsid w:val="3B7E273C"/>
    <w:rsid w:val="3FEA0777"/>
    <w:rsid w:val="403B315B"/>
    <w:rsid w:val="448636BB"/>
    <w:rsid w:val="45C539F0"/>
    <w:rsid w:val="45EA3C97"/>
    <w:rsid w:val="48525728"/>
    <w:rsid w:val="49DF6D40"/>
    <w:rsid w:val="4AFA765D"/>
    <w:rsid w:val="4DBE5626"/>
    <w:rsid w:val="4F170C6D"/>
    <w:rsid w:val="4FFB5679"/>
    <w:rsid w:val="52A17882"/>
    <w:rsid w:val="52F73F15"/>
    <w:rsid w:val="5A014A13"/>
    <w:rsid w:val="5A2E73CC"/>
    <w:rsid w:val="5A3F2177"/>
    <w:rsid w:val="5AD14CBD"/>
    <w:rsid w:val="5CB54D86"/>
    <w:rsid w:val="5D5B0BCF"/>
    <w:rsid w:val="5E0735BB"/>
    <w:rsid w:val="60197E50"/>
    <w:rsid w:val="617D3E8C"/>
    <w:rsid w:val="649573E7"/>
    <w:rsid w:val="65F77F32"/>
    <w:rsid w:val="66DE2846"/>
    <w:rsid w:val="6AB721DD"/>
    <w:rsid w:val="6B0C3F76"/>
    <w:rsid w:val="6BE32A01"/>
    <w:rsid w:val="6BE71FD5"/>
    <w:rsid w:val="6E2A60FA"/>
    <w:rsid w:val="728E2F3A"/>
    <w:rsid w:val="72E12909"/>
    <w:rsid w:val="77F23E0D"/>
    <w:rsid w:val="787836F5"/>
    <w:rsid w:val="79AD1352"/>
    <w:rsid w:val="7B9231C8"/>
    <w:rsid w:val="7DE050AA"/>
    <w:rsid w:val="7FC0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3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2477</Words>
  <Characters>2570</Characters>
  <Lines>0</Lines>
  <Paragraphs>0</Paragraphs>
  <TotalTime>83</TotalTime>
  <ScaleCrop>false</ScaleCrop>
  <LinksUpToDate>false</LinksUpToDate>
  <CharactersWithSpaces>2602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2021-12-28T01:38:00Z</dcterms:created>
  <dc:creator>HP</dc:creator>
  <cp:lastModifiedBy>HP</cp:lastModifiedBy>
  <dcterms:modified xsi:type="dcterms:W3CDTF">2023-01-10T02:25:48Z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7569C0365D55494193A461C50EB09F5C</vt:lpwstr>
  </property>
</Properties>
</file>