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北京市西城区大栅栏街道</w:t>
      </w:r>
    </w:p>
    <w:p>
      <w:pPr>
        <w:spacing w:line="54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  <w:lang w:val="en-US" w:eastAsia="zh-CN"/>
        </w:rPr>
        <w:t>2022</w:t>
      </w:r>
      <w:r>
        <w:rPr>
          <w:rFonts w:hint="eastAsia" w:ascii="方正小标宋简体" w:hAnsi="仿宋" w:eastAsia="方正小标宋简体" w:cs="仿宋_GB2312"/>
          <w:sz w:val="44"/>
          <w:szCs w:val="44"/>
        </w:rPr>
        <w:t>年政府信息公开工作年度报告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微软雅黑" w:hAnsi="微软雅黑" w:eastAsia="微软雅黑" w:cs="宋体"/>
          <w:color w:val="404040"/>
          <w:kern w:val="0"/>
          <w:sz w:val="32"/>
          <w:szCs w:val="32"/>
          <w:lang w:val="en-US" w:eastAsia="zh-CN" w:bidi="ar-SA"/>
        </w:rPr>
      </w:pP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5"/>
        <w:jc w:val="left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2022年，大栅栏街道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以习近平新时代中国特色社会主义思想为指导，全面贯彻党的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二十大精神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，紧紧围绕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政府中心工作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贯彻落实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《中华人民共和国政府信息公开条例》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结合街道工作实际，切实加强政府信息公开基础性工作，扎实做好政府信息公开工作。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2" w:firstLineChars="200"/>
        <w:textAlignment w:val="auto"/>
        <w:outlineLvl w:val="9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建立健全政府信息公开工作机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制。依据《北京市西城区人民政府网站“三审三校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”工作制度》，完善街道信息公开流程，严格落实信息稿件编辑科室三审、三校，做好相关保密工作和意识形态工作，确保信息发布准确、及时、安全、有效。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2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畅通政府信息公开渠道。一是</w:t>
      </w:r>
      <w:r>
        <w:rPr>
          <w:rFonts w:hint="eastAsia" w:ascii="仿宋" w:hAnsi="仿宋" w:eastAsia="仿宋"/>
          <w:sz w:val="32"/>
          <w:szCs w:val="32"/>
        </w:rPr>
        <w:t>结合落实“放管服”改革、优化营商环境等工作，政务服务“一窗受理”工作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顺利有序</w:t>
      </w:r>
      <w:r>
        <w:rPr>
          <w:rFonts w:hint="eastAsia" w:ascii="仿宋" w:hAnsi="仿宋" w:eastAsia="仿宋"/>
          <w:sz w:val="32"/>
          <w:szCs w:val="32"/>
        </w:rPr>
        <w:t>落地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将50个高频政务服务事项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成功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延伸到9个社区政务服务窗口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规范化建设9个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highlight w:val="none"/>
          <w:shd w:val="clear" w:fill="FFFFFF"/>
        </w:rPr>
        <w:t>社区政务服务站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就近为居民宣传解读政策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做好依申请公开政府信息办理，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2022年共</w:t>
      </w:r>
      <w:r>
        <w:rPr>
          <w:rFonts w:hint="eastAsia" w:ascii="仿宋_GB2312" w:eastAsia="仿宋_GB2312"/>
          <w:sz w:val="32"/>
          <w:szCs w:val="32"/>
          <w:highlight w:val="none"/>
        </w:rPr>
        <w:t>今年共受理依申请公开件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件，我街道均按照法定答复时限进行了答复，其中可以公开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件，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不予公开1</w:t>
      </w:r>
      <w:r>
        <w:rPr>
          <w:rFonts w:hint="eastAsia" w:ascii="仿宋_GB2312" w:eastAsia="仿宋_GB2312"/>
          <w:sz w:val="32"/>
          <w:szCs w:val="32"/>
          <w:highlight w:val="none"/>
        </w:rPr>
        <w:t>件，全年未产生依申请公开政府信息收费。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2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加强政府信息公开常态化管理。一是通过规范渠道及时公布信息，在西城区人民政府网站将政府信息公开工作按领导介绍、机构职能、规范性文件、工作动态、行政执法等栏目进行公开，每月</w:t>
      </w:r>
      <w:r>
        <w:rPr>
          <w:rFonts w:hint="eastAsia" w:ascii="仿宋_GB2312" w:eastAsia="仿宋_GB2312"/>
          <w:sz w:val="32"/>
          <w:szCs w:val="32"/>
        </w:rPr>
        <w:t>在结果公示中更新渣土专项整治情况、无照经营专项整治情况、小广告专项整治情况、享受低保人员和资金情况、特困人员和资金情况、享受医疗救助人次和资金情况、社会救助情况等信息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2022年共更新领导介绍2次，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向居民通报工作情况3238次，主动公开信息1056条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二是动态调整</w:t>
      </w:r>
      <w:r>
        <w:rPr>
          <w:rFonts w:hint="eastAsia" w:ascii="仿宋_GB2312" w:eastAsia="仿宋_GB2312"/>
          <w:sz w:val="32"/>
          <w:szCs w:val="32"/>
        </w:rPr>
        <w:t>街道政务公开全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清单，对清单中</w:t>
      </w:r>
      <w:r>
        <w:rPr>
          <w:rFonts w:hint="eastAsia" w:ascii="仿宋_GB2312" w:eastAsia="仿宋_GB2312"/>
          <w:sz w:val="32"/>
          <w:szCs w:val="32"/>
        </w:rPr>
        <w:t>第8项中，第3点【廉租房、经济适用住房、限价商品住房、公共租赁住房变更及终止申请流程】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进行调整。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2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大栅栏街道政府信息公开工作取得了显著的成绩，但仍与工作要求存在一定差距，主要表现在：一是信息内容不够丰富，二是由于疫情原因部分信息更新不及时。针对以上问题，街道将进一步做好以下工作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一是丰富信息公开内容，深化信息公开的内容，加强政策宣传，加大对居民关心的热点、焦点问题方面的信息公开。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二是研究探索建立政务信息公开的长效机制，提高信息审核效率，加强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信息稿件编辑科室人员及信息公开工作人员业务培训，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在确保信息质量基础上，及时进行信息公开。</w:t>
      </w:r>
    </w:p>
    <w:p>
      <w:pPr>
        <w:widowControl/>
        <w:spacing w:line="560" w:lineRule="exact"/>
        <w:ind w:firstLine="675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/>
        </w:rPr>
        <w:t>六、其他需要报</w:t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告的事项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pStyle w:val="2"/>
        <w:spacing w:line="560" w:lineRule="exact"/>
        <w:rPr>
          <w:rFonts w:hint="eastAsia"/>
          <w:highlight w:val="none"/>
        </w:rPr>
      </w:pP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3DA5EC"/>
    <w:multiLevelType w:val="singleLevel"/>
    <w:tmpl w:val="543DA5EC"/>
    <w:lvl w:ilvl="0" w:tentative="0">
      <w:start w:val="1"/>
      <w:numFmt w:val="chineseCounting"/>
      <w:suff w:val="nothing"/>
      <w:lvlText w:val="（%1）"/>
      <w:lvlJc w:val="left"/>
      <w:rPr>
        <w:rFonts w:hint="eastAsia" w:ascii="仿宋_GB2312" w:hAnsi="仿宋_GB2312" w:eastAsia="仿宋_GB2312" w:cs="仿宋_GB2312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64EE0"/>
    <w:rsid w:val="4C301EE4"/>
    <w:rsid w:val="4FDD33EF"/>
    <w:rsid w:val="52D919A8"/>
    <w:rsid w:val="59A727A3"/>
    <w:rsid w:val="5E326756"/>
    <w:rsid w:val="66D6108C"/>
    <w:rsid w:val="722A6B46"/>
    <w:rsid w:val="772B49E1"/>
    <w:rsid w:val="775D7312"/>
    <w:rsid w:val="77E42ADA"/>
    <w:rsid w:val="78EC4D36"/>
    <w:rsid w:val="78F2547C"/>
    <w:rsid w:val="79F6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2023-01-04T07:52:00Z</dcterms:created>
  <dc:creator>xiong</dc:creator>
  <cp:lastModifiedBy>xiong</cp:lastModifiedBy>
  <cp:lastPrinted>2023-01-12T06:17:17Z</cp:lastPrinted>
  <dcterms:modified xsi:type="dcterms:W3CDTF">2023-01-12T06:34:02Z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D16972DFBD2D44559790CB2169BFB592</vt:lpwstr>
  </property>
</Properties>
</file>