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8E" w:rsidRDefault="00374DE2" w:rsidP="00322BBD">
      <w:pPr>
        <w:pStyle w:val="a6"/>
        <w:spacing w:line="560" w:lineRule="exact"/>
        <w:rPr>
          <w:rFonts w:ascii="方正小标宋简体" w:eastAsia="方正小标宋简体"/>
          <w:sz w:val="44"/>
          <w:szCs w:val="44"/>
          <w:shd w:val="clear" w:color="auto" w:fill="FFFFFF"/>
        </w:rPr>
      </w:pPr>
      <w:r w:rsidRPr="00322BBD">
        <w:rPr>
          <w:rFonts w:ascii="方正小标宋简体" w:eastAsia="方正小标宋简体" w:hint="eastAsia"/>
          <w:sz w:val="44"/>
          <w:szCs w:val="44"/>
          <w:shd w:val="clear" w:color="auto" w:fill="FFFFFF"/>
        </w:rPr>
        <w:t>北京市西城区生态环境局</w:t>
      </w:r>
    </w:p>
    <w:p w:rsidR="002C6C75" w:rsidRPr="00322BBD" w:rsidRDefault="00EF695C" w:rsidP="00322BBD">
      <w:pPr>
        <w:pStyle w:val="a6"/>
        <w:spacing w:line="560" w:lineRule="exact"/>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2022</w:t>
      </w:r>
      <w:r w:rsidR="00374DE2" w:rsidRPr="00322BBD">
        <w:rPr>
          <w:rFonts w:ascii="方正小标宋简体" w:eastAsia="方正小标宋简体" w:hint="eastAsia"/>
          <w:sz w:val="44"/>
          <w:szCs w:val="44"/>
          <w:shd w:val="clear" w:color="auto" w:fill="FFFFFF"/>
        </w:rPr>
        <w:t>年行政执法统计年报</w:t>
      </w:r>
    </w:p>
    <w:p w:rsidR="00322BBD" w:rsidRDefault="00374DE2" w:rsidP="00A971CA">
      <w:pPr>
        <w:spacing w:line="560" w:lineRule="exact"/>
        <w:rPr>
          <w:rFonts w:ascii="仿宋" w:eastAsia="仿宋" w:hAnsi="仿宋"/>
          <w:sz w:val="32"/>
          <w:szCs w:val="32"/>
        </w:rPr>
      </w:pPr>
      <w:r>
        <w:rPr>
          <w:rFonts w:ascii="仿宋" w:eastAsia="仿宋" w:hAnsi="仿宋" w:hint="eastAsia"/>
          <w:sz w:val="32"/>
          <w:szCs w:val="32"/>
        </w:rPr>
        <w:t xml:space="preserve">   </w:t>
      </w:r>
    </w:p>
    <w:p w:rsidR="002C6C75" w:rsidRPr="007A66ED" w:rsidRDefault="00322BBD" w:rsidP="00A971CA">
      <w:pPr>
        <w:spacing w:line="560" w:lineRule="exact"/>
        <w:rPr>
          <w:rFonts w:ascii="黑体" w:eastAsia="黑体" w:hAnsi="黑体"/>
          <w:sz w:val="32"/>
          <w:szCs w:val="32"/>
        </w:rPr>
      </w:pPr>
      <w:r>
        <w:rPr>
          <w:rFonts w:ascii="仿宋_GB2312" w:eastAsia="仿宋_GB2312" w:hAnsi="仿宋" w:hint="eastAsia"/>
          <w:sz w:val="32"/>
          <w:szCs w:val="32"/>
        </w:rPr>
        <w:t xml:space="preserve">  </w:t>
      </w:r>
      <w:r w:rsidRPr="007A66ED">
        <w:rPr>
          <w:rFonts w:ascii="黑体" w:eastAsia="黑体" w:hAnsi="黑体" w:hint="eastAsia"/>
          <w:sz w:val="32"/>
          <w:szCs w:val="32"/>
        </w:rPr>
        <w:t xml:space="preserve">  </w:t>
      </w:r>
      <w:r w:rsidR="00374DE2" w:rsidRPr="007A66ED">
        <w:rPr>
          <w:rFonts w:ascii="黑体" w:eastAsia="黑体" w:hAnsi="黑体" w:hint="eastAsia"/>
          <w:sz w:val="32"/>
          <w:szCs w:val="32"/>
        </w:rPr>
        <w:t>一、执法主体名称和数量情况</w:t>
      </w:r>
    </w:p>
    <w:p w:rsidR="002C6C75" w:rsidRPr="00A971CA" w:rsidRDefault="00322BBD" w:rsidP="00A971CA">
      <w:pPr>
        <w:spacing w:line="560" w:lineRule="exact"/>
        <w:rPr>
          <w:rFonts w:ascii="仿宋_GB2312" w:eastAsia="仿宋_GB2312" w:hAnsi="仿宋"/>
          <w:sz w:val="32"/>
          <w:szCs w:val="32"/>
        </w:rPr>
      </w:pPr>
      <w:r>
        <w:rPr>
          <w:rFonts w:ascii="仿宋_GB2312" w:eastAsia="仿宋_GB2312" w:hAnsi="仿宋" w:hint="eastAsia"/>
          <w:sz w:val="32"/>
          <w:szCs w:val="32"/>
        </w:rPr>
        <w:t xml:space="preserve">    </w:t>
      </w:r>
      <w:r w:rsidR="0094539B">
        <w:rPr>
          <w:rFonts w:ascii="仿宋_GB2312" w:eastAsia="仿宋_GB2312" w:hAnsi="仿宋" w:hint="eastAsia"/>
          <w:sz w:val="32"/>
          <w:szCs w:val="32"/>
        </w:rPr>
        <w:t>北京市</w:t>
      </w:r>
      <w:r w:rsidR="00EF695C" w:rsidRPr="00EF695C">
        <w:rPr>
          <w:rFonts w:ascii="仿宋_GB2312" w:eastAsia="仿宋_GB2312" w:hAnsi="仿宋" w:hint="eastAsia"/>
          <w:sz w:val="32"/>
          <w:szCs w:val="32"/>
        </w:rPr>
        <w:t>西城区生态环境</w:t>
      </w:r>
      <w:r w:rsidR="00EF695C" w:rsidRPr="00844F8A">
        <w:rPr>
          <w:rFonts w:ascii="仿宋_GB2312" w:eastAsia="仿宋_GB2312" w:hAnsi="仿宋" w:hint="eastAsia"/>
          <w:sz w:val="32"/>
          <w:szCs w:val="32"/>
        </w:rPr>
        <w:t>局</w:t>
      </w:r>
      <w:r w:rsidR="00EF695C" w:rsidRPr="00EF695C">
        <w:rPr>
          <w:rFonts w:ascii="仿宋_GB2312" w:eastAsia="仿宋_GB2312" w:hAnsi="仿宋" w:hint="eastAsia"/>
          <w:sz w:val="32"/>
          <w:szCs w:val="32"/>
        </w:rPr>
        <w:t>,</w:t>
      </w:r>
      <w:r w:rsidR="00EF695C" w:rsidRPr="00A971CA">
        <w:rPr>
          <w:rFonts w:ascii="仿宋_GB2312" w:eastAsia="仿宋_GB2312" w:hAnsi="仿宋" w:hint="eastAsia"/>
          <w:sz w:val="32"/>
          <w:szCs w:val="32"/>
        </w:rPr>
        <w:t>数量1个。</w:t>
      </w:r>
      <w:r w:rsidR="00EF695C" w:rsidRPr="00EF695C">
        <w:rPr>
          <w:rFonts w:ascii="仿宋_GB2312" w:eastAsia="仿宋_GB2312" w:hAnsi="仿宋" w:hint="eastAsia"/>
          <w:sz w:val="32"/>
          <w:szCs w:val="32"/>
        </w:rPr>
        <w:t>。</w:t>
      </w:r>
    </w:p>
    <w:p w:rsidR="002C6C75" w:rsidRPr="007A66ED" w:rsidRDefault="00374DE2" w:rsidP="00A971CA">
      <w:pPr>
        <w:spacing w:line="560" w:lineRule="exact"/>
        <w:ind w:firstLine="645"/>
        <w:rPr>
          <w:rFonts w:ascii="黑体" w:eastAsia="黑体" w:hAnsi="黑体"/>
          <w:sz w:val="32"/>
          <w:szCs w:val="32"/>
        </w:rPr>
      </w:pPr>
      <w:r w:rsidRPr="007A66ED">
        <w:rPr>
          <w:rFonts w:ascii="黑体" w:eastAsia="黑体" w:hAnsi="黑体" w:hint="eastAsia"/>
          <w:sz w:val="32"/>
          <w:szCs w:val="32"/>
        </w:rPr>
        <w:t>二、执法岗位设置及执法人员在岗情况</w:t>
      </w:r>
    </w:p>
    <w:p w:rsidR="00EF695C" w:rsidRPr="00844F8A" w:rsidRDefault="00030FA0" w:rsidP="00EF695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综合执法大队</w:t>
      </w:r>
      <w:r w:rsidR="00844F8A" w:rsidRPr="00844F8A">
        <w:rPr>
          <w:rFonts w:ascii="仿宋_GB2312" w:eastAsia="仿宋_GB2312" w:hAnsi="仿宋" w:hint="eastAsia"/>
          <w:sz w:val="32"/>
          <w:szCs w:val="32"/>
        </w:rPr>
        <w:t>在编在岗人数</w:t>
      </w:r>
      <w:r w:rsidR="00915348">
        <w:rPr>
          <w:rFonts w:ascii="仿宋_GB2312" w:eastAsia="仿宋_GB2312" w:hAnsi="仿宋" w:hint="eastAsia"/>
          <w:sz w:val="32"/>
          <w:szCs w:val="32"/>
        </w:rPr>
        <w:t>52人，</w:t>
      </w:r>
      <w:r w:rsidR="00C1328E" w:rsidRPr="00A971CA">
        <w:rPr>
          <w:rFonts w:ascii="仿宋_GB2312" w:eastAsia="仿宋_GB2312" w:hAnsi="仿宋" w:hint="eastAsia"/>
          <w:sz w:val="32"/>
          <w:szCs w:val="32"/>
        </w:rPr>
        <w:t>行政执法岗位数11项,其中A类2项、B类9项</w:t>
      </w:r>
      <w:r w:rsidR="00C1328E">
        <w:rPr>
          <w:rFonts w:ascii="仿宋_GB2312" w:eastAsia="仿宋_GB2312" w:hAnsi="仿宋" w:hint="eastAsia"/>
          <w:sz w:val="32"/>
          <w:szCs w:val="32"/>
        </w:rPr>
        <w:t>。A</w:t>
      </w:r>
      <w:proofErr w:type="gramStart"/>
      <w:r w:rsidR="00C1328E">
        <w:rPr>
          <w:rFonts w:ascii="仿宋_GB2312" w:eastAsia="仿宋_GB2312" w:hAnsi="仿宋" w:hint="eastAsia"/>
          <w:sz w:val="32"/>
          <w:szCs w:val="32"/>
        </w:rPr>
        <w:t>岗执法</w:t>
      </w:r>
      <w:proofErr w:type="gramEnd"/>
      <w:r w:rsidR="00C1328E">
        <w:rPr>
          <w:rFonts w:ascii="仿宋_GB2312" w:eastAsia="仿宋_GB2312" w:hAnsi="仿宋" w:hint="eastAsia"/>
          <w:sz w:val="32"/>
          <w:szCs w:val="32"/>
        </w:rPr>
        <w:t>人员20人，参与执法率100%。</w:t>
      </w:r>
    </w:p>
    <w:p w:rsidR="00844F8A" w:rsidRDefault="00374DE2" w:rsidP="00844F8A">
      <w:pPr>
        <w:spacing w:line="560" w:lineRule="exact"/>
        <w:ind w:firstLine="645"/>
        <w:rPr>
          <w:rFonts w:ascii="黑体" w:eastAsia="黑体" w:hAnsi="黑体"/>
          <w:sz w:val="32"/>
          <w:szCs w:val="32"/>
        </w:rPr>
      </w:pPr>
      <w:r w:rsidRPr="007A66ED">
        <w:rPr>
          <w:rFonts w:ascii="黑体" w:eastAsia="黑体" w:hAnsi="黑体" w:hint="eastAsia"/>
          <w:sz w:val="32"/>
          <w:szCs w:val="32"/>
        </w:rPr>
        <w:t>三、执法力量投入情况</w:t>
      </w:r>
    </w:p>
    <w:p w:rsidR="00FD7933" w:rsidRPr="00844F8A" w:rsidRDefault="00FD7933" w:rsidP="00844F8A">
      <w:pPr>
        <w:spacing w:line="560" w:lineRule="exact"/>
        <w:ind w:firstLine="645"/>
        <w:rPr>
          <w:rFonts w:ascii="黑体" w:eastAsia="黑体" w:hAnsi="黑体"/>
          <w:sz w:val="32"/>
          <w:szCs w:val="32"/>
        </w:rPr>
      </w:pPr>
      <w:bookmarkStart w:id="0" w:name="_GoBack"/>
      <w:r w:rsidRPr="00844F8A">
        <w:rPr>
          <w:rFonts w:ascii="仿宋_GB2312" w:eastAsia="仿宋_GB2312" w:hAnsi="仿宋" w:hint="eastAsia"/>
          <w:sz w:val="32"/>
          <w:szCs w:val="32"/>
        </w:rPr>
        <w:t>2022年，</w:t>
      </w:r>
      <w:r w:rsidR="0034510D">
        <w:rPr>
          <w:rFonts w:ascii="仿宋_GB2312" w:eastAsia="仿宋_GB2312" w:hAnsi="仿宋" w:hint="eastAsia"/>
          <w:sz w:val="32"/>
          <w:szCs w:val="32"/>
        </w:rPr>
        <w:t>综合执法大队共出动执法人员4万余次，</w:t>
      </w:r>
      <w:proofErr w:type="gramStart"/>
      <w:r w:rsidRPr="00844F8A">
        <w:rPr>
          <w:rFonts w:ascii="仿宋_GB2312" w:eastAsia="仿宋_GB2312" w:hAnsi="仿宋" w:hint="eastAsia"/>
          <w:sz w:val="32"/>
          <w:szCs w:val="32"/>
        </w:rPr>
        <w:t>固定源</w:t>
      </w:r>
      <w:proofErr w:type="gramEnd"/>
      <w:r w:rsidRPr="00844F8A">
        <w:rPr>
          <w:rFonts w:ascii="仿宋_GB2312" w:eastAsia="仿宋_GB2312" w:hAnsi="仿宋" w:hint="eastAsia"/>
          <w:sz w:val="32"/>
          <w:szCs w:val="32"/>
        </w:rPr>
        <w:t>方面，检查各类污染源21222家次，扬尘移送1986个点位；发出扬尘移送单817份；移动源方面，共检查重型柴油车约61794辆，</w:t>
      </w:r>
      <w:bookmarkEnd w:id="0"/>
      <w:r w:rsidRPr="00844F8A">
        <w:rPr>
          <w:rFonts w:ascii="仿宋_GB2312" w:eastAsia="仿宋_GB2312" w:hAnsi="仿宋" w:hint="eastAsia"/>
          <w:sz w:val="32"/>
          <w:szCs w:val="32"/>
        </w:rPr>
        <w:t>在重点路段通过“公安处罚、环保检测”执法模式查处排放超标车3872辆，通过车辆集中停放地检查及用车大户入户抽查等方式；检查非道路移动机械867台；受理</w:t>
      </w:r>
      <w:proofErr w:type="gramStart"/>
      <w:r w:rsidRPr="00844F8A">
        <w:rPr>
          <w:rFonts w:ascii="仿宋_GB2312" w:eastAsia="仿宋_GB2312" w:hAnsi="仿宋" w:hint="eastAsia"/>
          <w:sz w:val="32"/>
          <w:szCs w:val="32"/>
        </w:rPr>
        <w:t>申请非</w:t>
      </w:r>
      <w:proofErr w:type="gramEnd"/>
      <w:r w:rsidRPr="00844F8A">
        <w:rPr>
          <w:rFonts w:ascii="仿宋_GB2312" w:eastAsia="仿宋_GB2312" w:hAnsi="仿宋" w:hint="eastAsia"/>
          <w:sz w:val="32"/>
          <w:szCs w:val="32"/>
        </w:rPr>
        <w:t>道路移动机械编码登记137台，审核成功96台；检查加油站436家次，检测232家次；遥感监测机动车3462300辆。</w:t>
      </w:r>
    </w:p>
    <w:p w:rsidR="002160AA" w:rsidRPr="007A66ED" w:rsidRDefault="00374DE2" w:rsidP="00A971CA">
      <w:pPr>
        <w:spacing w:line="560" w:lineRule="exact"/>
        <w:rPr>
          <w:rFonts w:ascii="黑体" w:eastAsia="黑体" w:hAnsi="黑体"/>
          <w:sz w:val="32"/>
          <w:szCs w:val="32"/>
        </w:rPr>
      </w:pPr>
      <w:r w:rsidRPr="007A66ED">
        <w:rPr>
          <w:rFonts w:ascii="黑体" w:eastAsia="黑体" w:hAnsi="黑体" w:hint="eastAsia"/>
          <w:sz w:val="32"/>
          <w:szCs w:val="32"/>
        </w:rPr>
        <w:t xml:space="preserve">    四、政务服务事项办理情况</w:t>
      </w:r>
    </w:p>
    <w:p w:rsidR="00030FA0" w:rsidRPr="00030FA0" w:rsidRDefault="00030FA0" w:rsidP="00030FA0">
      <w:pPr>
        <w:ind w:firstLineChars="200" w:firstLine="643"/>
        <w:rPr>
          <w:rFonts w:ascii="仿宋_GB2312" w:eastAsia="仿宋_GB2312" w:hAnsi="仿宋_GB2312" w:cs="仿宋_GB2312"/>
          <w:sz w:val="32"/>
          <w:szCs w:val="32"/>
        </w:rPr>
      </w:pPr>
      <w:r w:rsidRPr="00030FA0">
        <w:rPr>
          <w:rFonts w:ascii="仿宋_GB2312" w:eastAsia="仿宋_GB2312" w:hAnsi="楷体" w:cs="楷体" w:hint="eastAsia"/>
          <w:b/>
          <w:bCs/>
          <w:sz w:val="32"/>
          <w:szCs w:val="32"/>
        </w:rPr>
        <w:t>一是</w:t>
      </w:r>
      <w:r w:rsidRPr="00030FA0">
        <w:rPr>
          <w:rFonts w:ascii="仿宋_GB2312" w:eastAsia="仿宋_GB2312" w:hAnsi="楷体" w:cs="楷体" w:hint="eastAsia"/>
          <w:bCs/>
          <w:sz w:val="32"/>
          <w:szCs w:val="32"/>
        </w:rPr>
        <w:t>落实优化营商环境政务服务工作要求，高质量完成许可、备案等行政服务事项。</w:t>
      </w:r>
      <w:r w:rsidRPr="00030FA0">
        <w:rPr>
          <w:rFonts w:ascii="仿宋_GB2312" w:eastAsia="仿宋_GB2312" w:hAnsi="仿宋_GB2312" w:cs="仿宋_GB2312" w:hint="eastAsia"/>
          <w:sz w:val="32"/>
          <w:szCs w:val="32"/>
        </w:rPr>
        <w:t>继续落实“放管服”改革和优化营商环境工作要求，推进“互联网+政务服务”，开展“全</w:t>
      </w:r>
      <w:r w:rsidRPr="00030FA0">
        <w:rPr>
          <w:rFonts w:ascii="仿宋_GB2312" w:eastAsia="仿宋_GB2312" w:hAnsi="仿宋_GB2312" w:cs="仿宋_GB2312" w:hint="eastAsia"/>
          <w:sz w:val="32"/>
          <w:szCs w:val="32"/>
        </w:rPr>
        <w:lastRenderedPageBreak/>
        <w:t>程网办”、“政务服务电子文档归档”、“国家优化营商评价”、“一把手走流程”等相关工作。完成行政许可204件，其中排污许可证审批114件、辐射安全许可证核发86件、审批环境影响报告表审批（海洋工程、核与辐射类除外）4件。判定工程建设项目多</w:t>
      </w:r>
      <w:proofErr w:type="gramStart"/>
      <w:r w:rsidRPr="00030FA0">
        <w:rPr>
          <w:rFonts w:ascii="仿宋_GB2312" w:eastAsia="仿宋_GB2312" w:hAnsi="仿宋_GB2312" w:cs="仿宋_GB2312" w:hint="eastAsia"/>
          <w:sz w:val="32"/>
          <w:szCs w:val="32"/>
        </w:rPr>
        <w:t>规</w:t>
      </w:r>
      <w:proofErr w:type="gramEnd"/>
      <w:r w:rsidRPr="00030FA0">
        <w:rPr>
          <w:rFonts w:ascii="仿宋_GB2312" w:eastAsia="仿宋_GB2312" w:hAnsi="仿宋_GB2312" w:cs="仿宋_GB2312" w:hint="eastAsia"/>
          <w:sz w:val="32"/>
          <w:szCs w:val="32"/>
        </w:rPr>
        <w:t>合一协同会商项目15件，参与区相关部门组织召开的建设项目协商会议6次，提出了相关意见建议。推进告知承诺制梳理了告知承诺的各项政策，明确了办理流程、条件、标准和要求。对照《北京市人民政府行政审批制度改革办公室关于公布本市第五批行政许可等中介服务事项清理规范目录和保留目录的通知》开展自查，我局涉及事项为零。</w:t>
      </w:r>
      <w:r w:rsidRPr="00030FA0">
        <w:rPr>
          <w:rFonts w:ascii="仿宋_GB2312" w:eastAsia="仿宋_GB2312" w:hAnsi="楷体" w:cs="楷体" w:hint="eastAsia"/>
          <w:b/>
          <w:sz w:val="32"/>
          <w:szCs w:val="32"/>
        </w:rPr>
        <w:t>二是</w:t>
      </w:r>
      <w:r w:rsidRPr="00030FA0">
        <w:rPr>
          <w:rFonts w:ascii="仿宋_GB2312" w:eastAsia="仿宋_GB2312" w:hAnsi="Times New Roman" w:hint="eastAsia"/>
          <w:sz w:val="32"/>
          <w:szCs w:val="32"/>
        </w:rPr>
        <w:t>加强和</w:t>
      </w:r>
      <w:proofErr w:type="gramStart"/>
      <w:r w:rsidRPr="00030FA0">
        <w:rPr>
          <w:rFonts w:ascii="仿宋_GB2312" w:eastAsia="仿宋_GB2312" w:hAnsi="Times New Roman" w:hint="eastAsia"/>
          <w:sz w:val="32"/>
          <w:szCs w:val="32"/>
        </w:rPr>
        <w:t>规范环</w:t>
      </w:r>
      <w:proofErr w:type="gramEnd"/>
      <w:r w:rsidRPr="00030FA0">
        <w:rPr>
          <w:rFonts w:ascii="仿宋_GB2312" w:eastAsia="仿宋_GB2312" w:hAnsi="Times New Roman" w:hint="eastAsia"/>
          <w:sz w:val="32"/>
          <w:szCs w:val="32"/>
        </w:rPr>
        <w:t>评与排污许可事中事后监管，推进审查审批与行政执法衔接。</w:t>
      </w:r>
      <w:r w:rsidRPr="00030FA0">
        <w:rPr>
          <w:rFonts w:ascii="仿宋_GB2312" w:eastAsia="仿宋_GB2312" w:hAnsi="仿宋_GB2312" w:cs="仿宋_GB2312" w:hint="eastAsia"/>
          <w:sz w:val="32"/>
          <w:szCs w:val="32"/>
        </w:rPr>
        <w:t>继续开展排污许可证和排污登记表质量审核、到期许可证延续换发、许可证变更审批等工作，完成许可证变更63家，许可证延续43家，重新申请2家，许可证质量核查135家，现场核查46家，登记质量核查118家。</w:t>
      </w:r>
      <w:r w:rsidRPr="00030FA0">
        <w:rPr>
          <w:rFonts w:ascii="仿宋_GB2312" w:eastAsia="仿宋_GB2312" w:hAnsi="Times New Roman" w:hint="eastAsia"/>
          <w:b/>
          <w:sz w:val="32"/>
          <w:szCs w:val="32"/>
        </w:rPr>
        <w:t>三是</w:t>
      </w:r>
      <w:r w:rsidRPr="00030FA0">
        <w:rPr>
          <w:rFonts w:ascii="仿宋_GB2312" w:eastAsia="仿宋_GB2312" w:hAnsi="Times New Roman" w:hint="eastAsia"/>
          <w:sz w:val="32"/>
          <w:szCs w:val="32"/>
        </w:rPr>
        <w:t>开展政务服务体验活动。</w:t>
      </w:r>
      <w:r w:rsidRPr="00030FA0">
        <w:rPr>
          <w:rFonts w:ascii="仿宋_GB2312" w:eastAsia="仿宋_GB2312" w:hAnsi="仿宋_GB2312" w:cs="仿宋_GB2312" w:hint="eastAsia"/>
          <w:sz w:val="32"/>
          <w:szCs w:val="32"/>
        </w:rPr>
        <w:t>开展“局长处走流程”专项活动，</w:t>
      </w:r>
      <w:proofErr w:type="gramStart"/>
      <w:r w:rsidRPr="00030FA0">
        <w:rPr>
          <w:rFonts w:ascii="仿宋_GB2312" w:eastAsia="仿宋_GB2312" w:hAnsi="仿宋_GB2312" w:cs="仿宋_GB2312" w:hint="eastAsia"/>
          <w:sz w:val="32"/>
          <w:szCs w:val="32"/>
        </w:rPr>
        <w:t>践行</w:t>
      </w:r>
      <w:proofErr w:type="gramEnd"/>
      <w:r w:rsidRPr="00030FA0">
        <w:rPr>
          <w:rFonts w:ascii="仿宋_GB2312" w:eastAsia="仿宋_GB2312" w:hAnsi="仿宋_GB2312" w:cs="仿宋_GB2312" w:hint="eastAsia"/>
          <w:sz w:val="32"/>
          <w:szCs w:val="32"/>
        </w:rPr>
        <w:t>“我为群众办事实”。为更好地转变工作作风，切实解决服务对象办事的堵点、难点问题，我局开展了“一把手走流程”和政务服务“体验员”工作，党组书记、局长邓焕哲、管理科室负责人任学东，分别到西城区政务服务大厅，以办事群众的身份亲身体验感受办事流程，对办事过程中发现的咨询答复存在不足的问题提出了意</w:t>
      </w:r>
      <w:r w:rsidRPr="00030FA0">
        <w:rPr>
          <w:rFonts w:ascii="仿宋_GB2312" w:eastAsia="仿宋_GB2312" w:hAnsi="仿宋_GB2312" w:cs="仿宋_GB2312" w:hint="eastAsia"/>
          <w:sz w:val="32"/>
          <w:szCs w:val="32"/>
        </w:rPr>
        <w:lastRenderedPageBreak/>
        <w:t>见和要求，我科和窗口工作人员立即进行了整改。</w:t>
      </w:r>
    </w:p>
    <w:p w:rsidR="002C6C75" w:rsidRPr="007A66ED" w:rsidRDefault="00374DE2" w:rsidP="00A971CA">
      <w:pPr>
        <w:spacing w:line="560" w:lineRule="exact"/>
        <w:rPr>
          <w:rFonts w:ascii="黑体" w:eastAsia="黑体" w:hAnsi="黑体"/>
          <w:sz w:val="32"/>
          <w:szCs w:val="32"/>
        </w:rPr>
      </w:pPr>
      <w:r w:rsidRPr="007A66ED">
        <w:rPr>
          <w:rFonts w:ascii="黑体" w:eastAsia="黑体" w:hAnsi="黑体" w:hint="eastAsia"/>
          <w:sz w:val="32"/>
          <w:szCs w:val="32"/>
        </w:rPr>
        <w:t xml:space="preserve">    五、执法检查计划执行情况</w:t>
      </w:r>
    </w:p>
    <w:p w:rsidR="00322BBD" w:rsidRPr="00FD7933" w:rsidRDefault="002C30F2" w:rsidP="002C30F2">
      <w:pPr>
        <w:spacing w:line="560" w:lineRule="exact"/>
        <w:ind w:firstLineChars="200" w:firstLine="640"/>
        <w:rPr>
          <w:rFonts w:ascii="仿宋_GB2312" w:eastAsia="仿宋_GB2312" w:hAnsi="仿宋" w:cs="Times New Roman"/>
          <w:sz w:val="32"/>
          <w:szCs w:val="32"/>
          <w:highlight w:val="yellow"/>
        </w:rPr>
      </w:pPr>
      <w:r w:rsidRPr="002C30F2">
        <w:rPr>
          <w:rFonts w:ascii="仿宋_GB2312" w:eastAsia="仿宋_GB2312" w:hAnsi="仿宋" w:cs="Times New Roman" w:hint="eastAsia"/>
          <w:sz w:val="32"/>
          <w:szCs w:val="32"/>
        </w:rPr>
        <w:t>为扎实做好2022年生态环境执法工作，推动生态环境质量进一步改善，按照北京市生态环境局《2022年北京市生态环境执法重点工作》的通知要求，结合西城区工作实际，制定《2022年北京市西城区生态环境执法重点工作方案》（</w:t>
      </w:r>
      <w:proofErr w:type="gramStart"/>
      <w:r w:rsidRPr="002C30F2">
        <w:rPr>
          <w:rFonts w:ascii="仿宋_GB2312" w:eastAsia="仿宋_GB2312" w:hAnsi="仿宋" w:cs="Times New Roman" w:hint="eastAsia"/>
          <w:sz w:val="32"/>
          <w:szCs w:val="32"/>
        </w:rPr>
        <w:t>西环办发</w:t>
      </w:r>
      <w:proofErr w:type="gramEnd"/>
      <w:r w:rsidRPr="002C30F2">
        <w:rPr>
          <w:rFonts w:ascii="仿宋_GB2312" w:eastAsia="仿宋_GB2312" w:hAnsi="仿宋" w:cs="Times New Roman" w:hint="eastAsia"/>
          <w:sz w:val="32"/>
          <w:szCs w:val="32"/>
        </w:rPr>
        <w:t>〔2022〕3号），完成重点任务50项，包括开展各类专项执法检查（蓝天、碧水、净土、生态）、精细化执法、规范日常执法、加强联合联动，加强执法宣传，加强综合执法队伍建设，加强日常管理等几个方面。</w:t>
      </w:r>
    </w:p>
    <w:p w:rsidR="002C6C75" w:rsidRPr="002C30F2" w:rsidRDefault="008D099E" w:rsidP="00322BBD">
      <w:pPr>
        <w:spacing w:line="560" w:lineRule="exact"/>
        <w:ind w:firstLineChars="200" w:firstLine="640"/>
        <w:rPr>
          <w:rFonts w:ascii="仿宋_GB2312" w:eastAsia="仿宋_GB2312" w:hAnsi="仿宋" w:cs="Times New Roman"/>
          <w:sz w:val="32"/>
          <w:szCs w:val="32"/>
        </w:rPr>
      </w:pPr>
      <w:r w:rsidRPr="002C30F2">
        <w:rPr>
          <w:rFonts w:ascii="仿宋_GB2312" w:eastAsia="仿宋_GB2312" w:hAnsi="仿宋" w:cs="Times New Roman" w:hint="eastAsia"/>
          <w:sz w:val="32"/>
          <w:szCs w:val="32"/>
        </w:rPr>
        <w:t>综合执法大队</w:t>
      </w:r>
      <w:proofErr w:type="gramStart"/>
      <w:r w:rsidR="002C30F2" w:rsidRPr="002C30F2">
        <w:rPr>
          <w:rFonts w:ascii="仿宋_GB2312" w:eastAsia="仿宋_GB2312" w:hAnsi="仿宋" w:cs="Times New Roman" w:hint="eastAsia"/>
          <w:sz w:val="32"/>
          <w:szCs w:val="32"/>
        </w:rPr>
        <w:t>固定源</w:t>
      </w:r>
      <w:proofErr w:type="gramEnd"/>
      <w:r w:rsidR="002C30F2" w:rsidRPr="002C30F2">
        <w:rPr>
          <w:rFonts w:ascii="仿宋_GB2312" w:eastAsia="仿宋_GB2312" w:hAnsi="仿宋" w:cs="Times New Roman" w:hint="eastAsia"/>
          <w:sz w:val="32"/>
          <w:szCs w:val="32"/>
        </w:rPr>
        <w:t>方面，检查各类污染源21222家次，扬尘移送1986个点位；发出扬尘移送单817份；移动源方面，共检查重型柴油车约61794辆，在重点路段通过“公安处罚、环保检测”执法模式查处排放超标车3872辆，通过车辆集中停放地检查及用车大户入户抽查等方式；检查非道路移动机械867台；受理</w:t>
      </w:r>
      <w:proofErr w:type="gramStart"/>
      <w:r w:rsidR="002C30F2" w:rsidRPr="002C30F2">
        <w:rPr>
          <w:rFonts w:ascii="仿宋_GB2312" w:eastAsia="仿宋_GB2312" w:hAnsi="仿宋" w:cs="Times New Roman" w:hint="eastAsia"/>
          <w:sz w:val="32"/>
          <w:szCs w:val="32"/>
        </w:rPr>
        <w:t>申请非</w:t>
      </w:r>
      <w:proofErr w:type="gramEnd"/>
      <w:r w:rsidR="002C30F2" w:rsidRPr="002C30F2">
        <w:rPr>
          <w:rFonts w:ascii="仿宋_GB2312" w:eastAsia="仿宋_GB2312" w:hAnsi="仿宋" w:cs="Times New Roman" w:hint="eastAsia"/>
          <w:sz w:val="32"/>
          <w:szCs w:val="32"/>
        </w:rPr>
        <w:t>道路移动机械编码登记137台，审核成功96台；检查加油站436家次，检测232家次；遥感监测机动车3462300辆。</w:t>
      </w:r>
    </w:p>
    <w:p w:rsidR="002C6C75" w:rsidRPr="007A66ED" w:rsidRDefault="00374DE2" w:rsidP="00A971CA">
      <w:pPr>
        <w:spacing w:line="560" w:lineRule="exact"/>
        <w:rPr>
          <w:rFonts w:ascii="黑体" w:eastAsia="黑体" w:hAnsi="黑体"/>
          <w:sz w:val="32"/>
          <w:szCs w:val="32"/>
        </w:rPr>
      </w:pPr>
      <w:r w:rsidRPr="007A66ED">
        <w:rPr>
          <w:rFonts w:ascii="黑体" w:eastAsia="黑体" w:hAnsi="黑体" w:hint="eastAsia"/>
          <w:sz w:val="32"/>
          <w:szCs w:val="32"/>
        </w:rPr>
        <w:t xml:space="preserve">    六、行政处罚、行政强制等案件的办理情况</w:t>
      </w:r>
    </w:p>
    <w:p w:rsidR="00FD7933" w:rsidRPr="002C30F2" w:rsidRDefault="00FD7933" w:rsidP="00A971CA">
      <w:pPr>
        <w:tabs>
          <w:tab w:val="left" w:pos="851"/>
        </w:tabs>
        <w:spacing w:line="560" w:lineRule="exact"/>
        <w:rPr>
          <w:rFonts w:ascii="仿宋_GB2312" w:eastAsia="仿宋_GB2312" w:hAnsi="仿宋" w:cs="Times New Roman"/>
          <w:sz w:val="32"/>
          <w:szCs w:val="32"/>
        </w:rPr>
      </w:pPr>
      <w:r w:rsidRPr="002C30F2">
        <w:rPr>
          <w:rFonts w:ascii="仿宋_GB2312" w:eastAsia="仿宋_GB2312" w:hAnsi="仿宋" w:cs="Times New Roman" w:hint="eastAsia"/>
          <w:sz w:val="32"/>
          <w:szCs w:val="32"/>
        </w:rPr>
        <w:t xml:space="preserve">    2022年，</w:t>
      </w:r>
      <w:proofErr w:type="gramStart"/>
      <w:r w:rsidRPr="002C30F2">
        <w:rPr>
          <w:rFonts w:ascii="仿宋_GB2312" w:eastAsia="仿宋_GB2312" w:hAnsi="仿宋" w:cs="Times New Roman" w:hint="eastAsia"/>
          <w:sz w:val="32"/>
          <w:szCs w:val="32"/>
        </w:rPr>
        <w:t>固定源</w:t>
      </w:r>
      <w:proofErr w:type="gramEnd"/>
      <w:r w:rsidRPr="002C30F2">
        <w:rPr>
          <w:rFonts w:ascii="仿宋_GB2312" w:eastAsia="仿宋_GB2312" w:hAnsi="仿宋" w:cs="Times New Roman" w:hint="eastAsia"/>
          <w:sz w:val="32"/>
          <w:szCs w:val="32"/>
        </w:rPr>
        <w:t>全年处罚92起、不予处罚2起，移动源处罚40</w:t>
      </w:r>
      <w:r w:rsidR="0094539B">
        <w:rPr>
          <w:rFonts w:ascii="仿宋_GB2312" w:eastAsia="仿宋_GB2312" w:hAnsi="仿宋" w:cs="Times New Roman" w:hint="eastAsia"/>
          <w:sz w:val="32"/>
          <w:szCs w:val="32"/>
        </w:rPr>
        <w:t>起；</w:t>
      </w:r>
      <w:r w:rsidRPr="002C30F2">
        <w:rPr>
          <w:rFonts w:ascii="仿宋_GB2312" w:eastAsia="仿宋_GB2312" w:hAnsi="仿宋" w:cs="Times New Roman" w:hint="eastAsia"/>
          <w:sz w:val="32"/>
          <w:szCs w:val="32"/>
        </w:rPr>
        <w:t>行政强制措施（查封）18起。</w:t>
      </w:r>
    </w:p>
    <w:p w:rsidR="00FD7933" w:rsidRDefault="00374DE2" w:rsidP="00FD7933">
      <w:pPr>
        <w:tabs>
          <w:tab w:val="left" w:pos="851"/>
        </w:tabs>
        <w:spacing w:line="560" w:lineRule="exact"/>
        <w:rPr>
          <w:rFonts w:ascii="黑体" w:eastAsia="黑体" w:hAnsi="黑体"/>
          <w:sz w:val="32"/>
          <w:szCs w:val="32"/>
        </w:rPr>
      </w:pPr>
      <w:r w:rsidRPr="007A66ED">
        <w:rPr>
          <w:rFonts w:ascii="黑体" w:eastAsia="黑体" w:hAnsi="黑体" w:hint="eastAsia"/>
          <w:sz w:val="32"/>
          <w:szCs w:val="32"/>
        </w:rPr>
        <w:t xml:space="preserve">    七、投诉、举报案件的受理和分类办理情况</w:t>
      </w:r>
    </w:p>
    <w:p w:rsidR="002C6C75" w:rsidRPr="002C30F2" w:rsidRDefault="00FD7933" w:rsidP="00FD7933">
      <w:pPr>
        <w:tabs>
          <w:tab w:val="left" w:pos="851"/>
        </w:tabs>
        <w:spacing w:line="560" w:lineRule="exact"/>
        <w:rPr>
          <w:rFonts w:ascii="仿宋_GB2312" w:eastAsia="仿宋_GB2312" w:hAnsi="仿宋" w:cs="Times New Roman"/>
          <w:sz w:val="32"/>
          <w:szCs w:val="32"/>
        </w:rPr>
      </w:pPr>
      <w:r w:rsidRPr="002C30F2">
        <w:rPr>
          <w:rFonts w:ascii="仿宋_GB2312" w:eastAsia="仿宋_GB2312" w:hAnsi="仿宋" w:cs="Times New Roman" w:hint="eastAsia"/>
          <w:sz w:val="32"/>
          <w:szCs w:val="32"/>
        </w:rPr>
        <w:t xml:space="preserve">    2022年，我局共签收办理信访投诉案件647件，从诉求类型上看，主要集中在企业噪声扰民（236件，占 比 36.48%）、</w:t>
      </w:r>
      <w:r w:rsidRPr="002C30F2">
        <w:rPr>
          <w:rFonts w:ascii="仿宋_GB2312" w:eastAsia="仿宋_GB2312" w:hAnsi="仿宋" w:cs="Times New Roman" w:hint="eastAsia"/>
          <w:sz w:val="32"/>
          <w:szCs w:val="32"/>
        </w:rPr>
        <w:lastRenderedPageBreak/>
        <w:t>餐饮油烟扰民（168件，占比25.97%）、</w:t>
      </w:r>
      <w:proofErr w:type="gramStart"/>
      <w:r w:rsidRPr="002C30F2">
        <w:rPr>
          <w:rFonts w:ascii="仿宋_GB2312" w:eastAsia="仿宋_GB2312" w:hAnsi="仿宋" w:cs="Times New Roman" w:hint="eastAsia"/>
          <w:sz w:val="32"/>
          <w:szCs w:val="32"/>
        </w:rPr>
        <w:t>煤改电</w:t>
      </w:r>
      <w:proofErr w:type="gramEnd"/>
      <w:r w:rsidRPr="002C30F2">
        <w:rPr>
          <w:rFonts w:ascii="仿宋_GB2312" w:eastAsia="仿宋_GB2312" w:hAnsi="仿宋" w:cs="Times New Roman" w:hint="eastAsia"/>
          <w:sz w:val="32"/>
          <w:szCs w:val="32"/>
        </w:rPr>
        <w:t>(59件，占比9.12%）和机动车排放污染（36件，占比5.56%）等问题。</w:t>
      </w:r>
    </w:p>
    <w:p w:rsidR="002C6C75" w:rsidRPr="007A66ED" w:rsidRDefault="00374DE2" w:rsidP="00A971CA">
      <w:pPr>
        <w:spacing w:line="560" w:lineRule="exact"/>
        <w:ind w:firstLineChars="200" w:firstLine="640"/>
        <w:rPr>
          <w:rFonts w:ascii="黑体" w:eastAsia="黑体" w:hAnsi="黑体"/>
          <w:sz w:val="32"/>
          <w:szCs w:val="32"/>
        </w:rPr>
      </w:pPr>
      <w:r w:rsidRPr="007A66ED">
        <w:rPr>
          <w:rFonts w:ascii="黑体" w:eastAsia="黑体" w:hAnsi="黑体" w:hint="eastAsia"/>
          <w:sz w:val="32"/>
          <w:szCs w:val="32"/>
        </w:rPr>
        <w:t>八、</w:t>
      </w:r>
      <w:r w:rsidRPr="007A66ED">
        <w:rPr>
          <w:rFonts w:ascii="黑体" w:eastAsia="黑体" w:hAnsi="黑体" w:cs="Times New Roman" w:hint="eastAsia"/>
          <w:sz w:val="32"/>
          <w:szCs w:val="32"/>
        </w:rPr>
        <w:t>行政执法机关认为需要公示的其他情况</w:t>
      </w:r>
    </w:p>
    <w:p w:rsidR="002C6C75" w:rsidRPr="00A971CA" w:rsidRDefault="00374DE2" w:rsidP="00A971CA">
      <w:pPr>
        <w:spacing w:line="560" w:lineRule="exact"/>
        <w:rPr>
          <w:rFonts w:ascii="仿宋_GB2312" w:eastAsia="仿宋_GB2312" w:hAnsi="仿宋"/>
          <w:sz w:val="32"/>
          <w:szCs w:val="32"/>
        </w:rPr>
      </w:pPr>
      <w:r w:rsidRPr="00A971CA">
        <w:rPr>
          <w:rFonts w:ascii="仿宋_GB2312" w:eastAsia="仿宋_GB2312" w:hAnsi="仿宋" w:hint="eastAsia"/>
          <w:sz w:val="32"/>
          <w:szCs w:val="32"/>
        </w:rPr>
        <w:t xml:space="preserve">    无。</w:t>
      </w:r>
    </w:p>
    <w:sectPr w:rsidR="002C6C75" w:rsidRPr="00A971CA" w:rsidSect="002C6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92" w:rsidRDefault="00717792" w:rsidP="002160AA">
      <w:r>
        <w:separator/>
      </w:r>
    </w:p>
  </w:endnote>
  <w:endnote w:type="continuationSeparator" w:id="0">
    <w:p w:rsidR="00717792" w:rsidRDefault="00717792" w:rsidP="002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92" w:rsidRDefault="00717792" w:rsidP="002160AA">
      <w:r>
        <w:separator/>
      </w:r>
    </w:p>
  </w:footnote>
  <w:footnote w:type="continuationSeparator" w:id="0">
    <w:p w:rsidR="00717792" w:rsidRDefault="00717792" w:rsidP="0021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2F06D"/>
    <w:multiLevelType w:val="singleLevel"/>
    <w:tmpl w:val="8072F06D"/>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1DD4"/>
    <w:rsid w:val="00005589"/>
    <w:rsid w:val="00030FA0"/>
    <w:rsid w:val="000317F2"/>
    <w:rsid w:val="00047250"/>
    <w:rsid w:val="00084874"/>
    <w:rsid w:val="001069C4"/>
    <w:rsid w:val="00195E9D"/>
    <w:rsid w:val="001F2DF5"/>
    <w:rsid w:val="002160AA"/>
    <w:rsid w:val="0026292A"/>
    <w:rsid w:val="00282674"/>
    <w:rsid w:val="00296342"/>
    <w:rsid w:val="002C30F2"/>
    <w:rsid w:val="002C6C75"/>
    <w:rsid w:val="002E5E06"/>
    <w:rsid w:val="002F4DBC"/>
    <w:rsid w:val="00322BBD"/>
    <w:rsid w:val="003235A6"/>
    <w:rsid w:val="00335331"/>
    <w:rsid w:val="0034510D"/>
    <w:rsid w:val="00356C7B"/>
    <w:rsid w:val="00374DE2"/>
    <w:rsid w:val="003E6510"/>
    <w:rsid w:val="003F5DC1"/>
    <w:rsid w:val="0046275D"/>
    <w:rsid w:val="004A7561"/>
    <w:rsid w:val="004E015A"/>
    <w:rsid w:val="004E3647"/>
    <w:rsid w:val="0051306F"/>
    <w:rsid w:val="00551C8E"/>
    <w:rsid w:val="005A6B0E"/>
    <w:rsid w:val="005C4CE7"/>
    <w:rsid w:val="005D7494"/>
    <w:rsid w:val="0060099C"/>
    <w:rsid w:val="00601876"/>
    <w:rsid w:val="00633469"/>
    <w:rsid w:val="00665395"/>
    <w:rsid w:val="006B3C61"/>
    <w:rsid w:val="006F5AC4"/>
    <w:rsid w:val="00715A5B"/>
    <w:rsid w:val="00717792"/>
    <w:rsid w:val="00736444"/>
    <w:rsid w:val="0074391E"/>
    <w:rsid w:val="007973B0"/>
    <w:rsid w:val="007A66ED"/>
    <w:rsid w:val="007F1136"/>
    <w:rsid w:val="00844F8A"/>
    <w:rsid w:val="0089617C"/>
    <w:rsid w:val="008D099E"/>
    <w:rsid w:val="008E48B6"/>
    <w:rsid w:val="00915348"/>
    <w:rsid w:val="0092349F"/>
    <w:rsid w:val="00924894"/>
    <w:rsid w:val="00926355"/>
    <w:rsid w:val="0094539B"/>
    <w:rsid w:val="00994BE2"/>
    <w:rsid w:val="009E21A5"/>
    <w:rsid w:val="009E3FE3"/>
    <w:rsid w:val="00A1495C"/>
    <w:rsid w:val="00A2063D"/>
    <w:rsid w:val="00A669B3"/>
    <w:rsid w:val="00A822E0"/>
    <w:rsid w:val="00A971CA"/>
    <w:rsid w:val="00AA1BC4"/>
    <w:rsid w:val="00AE4308"/>
    <w:rsid w:val="00AF1857"/>
    <w:rsid w:val="00B00E0B"/>
    <w:rsid w:val="00B03DF8"/>
    <w:rsid w:val="00B235EF"/>
    <w:rsid w:val="00BD383F"/>
    <w:rsid w:val="00C1328E"/>
    <w:rsid w:val="00C820F7"/>
    <w:rsid w:val="00C97D62"/>
    <w:rsid w:val="00CF2B08"/>
    <w:rsid w:val="00D0685F"/>
    <w:rsid w:val="00D45917"/>
    <w:rsid w:val="00DB1261"/>
    <w:rsid w:val="00DE6AF7"/>
    <w:rsid w:val="00E21DD4"/>
    <w:rsid w:val="00E230F6"/>
    <w:rsid w:val="00E402EA"/>
    <w:rsid w:val="00E9035D"/>
    <w:rsid w:val="00E943D0"/>
    <w:rsid w:val="00EC1CAF"/>
    <w:rsid w:val="00EE1425"/>
    <w:rsid w:val="00EF695C"/>
    <w:rsid w:val="00F441A0"/>
    <w:rsid w:val="00F7065D"/>
    <w:rsid w:val="00FD7933"/>
    <w:rsid w:val="347773E8"/>
    <w:rsid w:val="3E3E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6C75"/>
    <w:rPr>
      <w:sz w:val="18"/>
      <w:szCs w:val="18"/>
    </w:rPr>
  </w:style>
  <w:style w:type="paragraph" w:styleId="a4">
    <w:name w:val="footer"/>
    <w:basedOn w:val="a"/>
    <w:link w:val="Char0"/>
    <w:uiPriority w:val="99"/>
    <w:unhideWhenUsed/>
    <w:rsid w:val="002C6C75"/>
    <w:pPr>
      <w:tabs>
        <w:tab w:val="center" w:pos="4153"/>
        <w:tab w:val="right" w:pos="8306"/>
      </w:tabs>
      <w:snapToGrid w:val="0"/>
      <w:jc w:val="left"/>
    </w:pPr>
    <w:rPr>
      <w:sz w:val="18"/>
      <w:szCs w:val="18"/>
    </w:rPr>
  </w:style>
  <w:style w:type="paragraph" w:styleId="a5">
    <w:name w:val="header"/>
    <w:basedOn w:val="a"/>
    <w:link w:val="Char1"/>
    <w:uiPriority w:val="99"/>
    <w:unhideWhenUsed/>
    <w:rsid w:val="002C6C75"/>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2C6C75"/>
    <w:pPr>
      <w:spacing w:before="240" w:after="60"/>
      <w:jc w:val="center"/>
      <w:outlineLvl w:val="0"/>
    </w:pPr>
    <w:rPr>
      <w:rFonts w:asciiTheme="majorHAnsi" w:eastAsia="宋体" w:hAnsiTheme="majorHAnsi" w:cstheme="majorBidi"/>
      <w:b/>
      <w:bCs/>
      <w:sz w:val="32"/>
      <w:szCs w:val="32"/>
    </w:rPr>
  </w:style>
  <w:style w:type="character" w:customStyle="1" w:styleId="Char1">
    <w:name w:val="页眉 Char"/>
    <w:basedOn w:val="a0"/>
    <w:link w:val="a5"/>
    <w:uiPriority w:val="99"/>
    <w:rsid w:val="002C6C75"/>
    <w:rPr>
      <w:sz w:val="18"/>
      <w:szCs w:val="18"/>
    </w:rPr>
  </w:style>
  <w:style w:type="character" w:customStyle="1" w:styleId="Char0">
    <w:name w:val="页脚 Char"/>
    <w:basedOn w:val="a0"/>
    <w:link w:val="a4"/>
    <w:uiPriority w:val="99"/>
    <w:rsid w:val="002C6C75"/>
    <w:rPr>
      <w:sz w:val="18"/>
      <w:szCs w:val="18"/>
    </w:rPr>
  </w:style>
  <w:style w:type="character" w:customStyle="1" w:styleId="Char2">
    <w:name w:val="标题 Char"/>
    <w:basedOn w:val="a0"/>
    <w:link w:val="a6"/>
    <w:uiPriority w:val="10"/>
    <w:rsid w:val="002C6C75"/>
    <w:rPr>
      <w:rFonts w:asciiTheme="majorHAnsi" w:eastAsia="宋体" w:hAnsiTheme="majorHAnsi" w:cstheme="majorBidi"/>
      <w:b/>
      <w:bCs/>
      <w:sz w:val="32"/>
      <w:szCs w:val="32"/>
    </w:rPr>
  </w:style>
  <w:style w:type="character" w:customStyle="1" w:styleId="Char">
    <w:name w:val="批注框文本 Char"/>
    <w:basedOn w:val="a0"/>
    <w:link w:val="a3"/>
    <w:uiPriority w:val="99"/>
    <w:semiHidden/>
    <w:rsid w:val="002C6C75"/>
    <w:rPr>
      <w:sz w:val="18"/>
      <w:szCs w:val="18"/>
    </w:rPr>
  </w:style>
  <w:style w:type="paragraph" w:styleId="a7">
    <w:name w:val="Normal (Web)"/>
    <w:basedOn w:val="a"/>
    <w:uiPriority w:val="99"/>
    <w:unhideWhenUsed/>
    <w:qFormat/>
    <w:rsid w:val="002160AA"/>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264</Words>
  <Characters>1511</Characters>
  <Application>Microsoft Office Word</Application>
  <DocSecurity>0</DocSecurity>
  <Lines>12</Lines>
  <Paragraphs>3</Paragraphs>
  <ScaleCrop>false</ScaleCrop>
  <Company>china</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2020-01-20T02:34:00Z</cp:lastPrinted>
  <dcterms:created xsi:type="dcterms:W3CDTF">2022-01-14T05:55:00Z</dcterms:created>
  <dcterms:modified xsi:type="dcterms:W3CDTF">2023-01-16T04:30:00Z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B14625B634FD47BCB1718875F3464733</vt:lpwstr>
  </property>
</Properties>
</file>