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2"/>
        </w:rPr>
        <w:pict>
          <v:group id="_x0000_s1026" o:spid="_x0000_s1026" o:spt="203" style="position:absolute;left:0pt;margin-left:-17.25pt;margin-top:24pt;height:75.2pt;width:442.2pt;z-index:251658240;mso-width-relative:page;mso-height-relative:page;" coordorigin="1543,2120" coordsize="8844,1504">
            <o:lock v:ext="edit"/>
            <v:line id="_x0000_s1027" o:spid="_x0000_s1027" o:spt="20" style="position:absolute;left:1543;top:3624;height:0;width:8844;" coordsize="21600,21600">
              <v:path arrowok="t"/>
              <v:fill focussize="0,0"/>
              <v:stroke weight="2pt" color="#FF0000"/>
              <v:imagedata o:title=""/>
              <o:lock v:ext="edit"/>
            </v:line>
            <v:shape id="_x0000_s1028" o:spid="_x0000_s1028" o:spt="172" type="#_x0000_t172" style="position:absolute;left:1711;top:2120;height:932;width:8460;" fillcolor="#FF0000" filled="t" coordsize="21600,21600" adj="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北京市西城区园林绿化局" style="font-family:方正小标宋简体;font-size:36pt;v-text-align:center;"/>
            </v:shape>
          </v:group>
        </w:pic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园林绿化</w:t>
      </w:r>
      <w:r>
        <w:rPr>
          <w:rFonts w:hint="eastAsia" w:ascii="方正小标宋简体" w:eastAsia="方正小标宋简体"/>
          <w:sz w:val="44"/>
          <w:szCs w:val="44"/>
        </w:rPr>
        <w:t>局</w:t>
      </w: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20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</w:t>
      </w:r>
      <w:r>
        <w:rPr>
          <w:rFonts w:hint="eastAsia"/>
          <w:kern w:val="0"/>
          <w:sz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lang w:eastAsia="zh-CN"/>
        </w:rPr>
        <w:t>年</w:t>
      </w:r>
      <w:r>
        <w:rPr>
          <w:rFonts w:hint="eastAsia"/>
          <w:kern w:val="0"/>
          <w:sz w:val="32"/>
          <w:lang w:eastAsia="zh-CN"/>
        </w:rPr>
        <w:t>度，北京市西城区园林绿化局依照《中华人民共和国森林法》等相关法律规定，在全区范围内开展园林绿化行政执法检查，现将有关情况报告如下：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kern w:val="0"/>
          <w:sz w:val="32"/>
          <w:lang w:eastAsia="zh-CN"/>
        </w:rPr>
      </w:pPr>
      <w:r>
        <w:rPr>
          <w:rFonts w:hint="eastAsia"/>
          <w:kern w:val="0"/>
          <w:sz w:val="32"/>
          <w:lang w:eastAsia="zh-CN"/>
        </w:rPr>
        <w:t>一、行政执法疾患的执法主体名称和数量情况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我单位现有执法主体数量</w:t>
      </w:r>
      <w:r>
        <w:rPr>
          <w:rFonts w:hint="eastAsia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sz w:val="32"/>
          <w:szCs w:val="32"/>
        </w:rPr>
        <w:t>执法主体</w:t>
      </w:r>
      <w:r>
        <w:rPr>
          <w:rFonts w:hint="eastAsia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园林绿化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pStyle w:val="2"/>
        <w:jc w:val="left"/>
        <w:rPr>
          <w:rFonts w:hint="eastAsia" w:eastAsia="楷体_GB2312"/>
          <w:lang w:eastAsia="zh-CN"/>
        </w:rPr>
      </w:pPr>
      <w:r>
        <w:rPr>
          <w:rFonts w:hint="eastAsia"/>
          <w:lang w:eastAsia="zh-CN"/>
        </w:rPr>
        <w:t>二、执法主体的执法岗位设置及执法人员在岗情况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本部门负责园林绿化行政执法检查工作，持有执法证件人员共计</w:t>
      </w:r>
      <w:r>
        <w:rPr>
          <w:rFonts w:hint="eastAsia"/>
          <w:sz w:val="32"/>
          <w:szCs w:val="32"/>
          <w:lang w:val="en-US" w:eastAsia="zh-CN"/>
        </w:rPr>
        <w:t>5人。</w:t>
      </w:r>
    </w:p>
    <w:p>
      <w:pPr>
        <w:pStyle w:val="2"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执法力量投入情况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本机关2022年度行政执法检查参与人员共5人，在岗人员参与执法率100</w:t>
      </w:r>
      <w:r>
        <w:rPr>
          <w:rFonts w:hint="eastAsia" w:ascii="宋体" w:hAnsi="宋体" w:eastAsia="宋体" w:cs="宋体"/>
          <w:lang w:val="en-US" w:eastAsia="zh-CN"/>
        </w:rPr>
        <w:t>％.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政务服务事项的办理情况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本机关2022年度累计受理并办结各类行政审批服务事项1077件，基本单位名录库维护1件，行政许可事项869件。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执法检查计划执行情况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lang w:val="en-US" w:eastAsia="zh-CN"/>
        </w:rPr>
        <w:t>本机关2022年度采取日常常规执法检查、案件线索检查等方式，</w:t>
      </w:r>
      <w:r>
        <w:rPr>
          <w:rFonts w:hint="eastAsia" w:ascii="仿宋_GB2312" w:eastAsia="仿宋_GB2312"/>
          <w:kern w:val="0"/>
          <w:sz w:val="32"/>
        </w:rPr>
        <w:t>全年共完成行政执法检查</w:t>
      </w:r>
      <w:r>
        <w:rPr>
          <w:rFonts w:hint="eastAsia"/>
          <w:kern w:val="0"/>
          <w:sz w:val="32"/>
          <w:lang w:val="en-US" w:eastAsia="zh-CN"/>
        </w:rPr>
        <w:t>27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kern w:val="0"/>
          <w:sz w:val="32"/>
          <w:lang w:eastAsia="zh-CN"/>
        </w:rPr>
        <w:t>行政处罚、行政强制等案件的办理情况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kern w:val="0"/>
          <w:sz w:val="32"/>
          <w:lang w:eastAsia="zh-CN"/>
        </w:rPr>
        <w:t>无。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right="93" w:rightChars="29" w:firstLine="640" w:firstLineChars="200"/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  <w:t>投诉、举报案件的受理和分类办理情况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全年共受理群众来电来访案件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华文仿宋" w:eastAsia="仿宋_GB2312"/>
          <w:sz w:val="32"/>
          <w:szCs w:val="32"/>
        </w:rPr>
        <w:t>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,</w:t>
      </w:r>
      <w:r>
        <w:rPr>
          <w:rStyle w:val="6"/>
          <w:rFonts w:hint="eastAsia" w:ascii="仿宋_GB2312" w:hAnsi="仿宋_GB2312" w:eastAsia="仿宋_GB2312"/>
          <w:color w:val="000000"/>
          <w:kern w:val="1"/>
          <w:sz w:val="28"/>
          <w:szCs w:val="28"/>
          <w:lang w:val="en-US" w:eastAsia="zh-CN"/>
        </w:rPr>
        <w:t>处理12345事项7项，解决电话反映情况50余项。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行政执法机关认为需要公示的其他情况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  <w:t>无</w:t>
      </w:r>
      <w:r>
        <w:rPr>
          <w:rFonts w:hint="eastAsia" w:hAnsi="华文仿宋" w:cstheme="minorBidi"/>
          <w:kern w:val="2"/>
          <w:sz w:val="32"/>
          <w:szCs w:val="32"/>
          <w:lang w:val="zh-CN" w:eastAsia="zh-CN" w:bidi="ar-SA"/>
        </w:rPr>
        <w:t>。</w:t>
      </w: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特此报告。</w:t>
      </w: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园林绿化局</w:t>
      </w:r>
    </w:p>
    <w:p>
      <w:pPr>
        <w:spacing w:line="540" w:lineRule="exact"/>
        <w:ind w:firstLine="5344" w:firstLineChars="167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hAnsi="仿宋_GB2312" w:cs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640"/>
        <w:jc w:val="both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F2E04"/>
    <w:multiLevelType w:val="singleLevel"/>
    <w:tmpl w:val="DCCF2E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5CFD"/>
    <w:rsid w:val="02371453"/>
    <w:rsid w:val="02467EC1"/>
    <w:rsid w:val="0673267C"/>
    <w:rsid w:val="06B02B45"/>
    <w:rsid w:val="09937F60"/>
    <w:rsid w:val="0A4348D8"/>
    <w:rsid w:val="0B412D57"/>
    <w:rsid w:val="139F025F"/>
    <w:rsid w:val="170A0D8F"/>
    <w:rsid w:val="19F96C9D"/>
    <w:rsid w:val="1A335468"/>
    <w:rsid w:val="1A9513BF"/>
    <w:rsid w:val="20CE3495"/>
    <w:rsid w:val="213379D8"/>
    <w:rsid w:val="21606DDF"/>
    <w:rsid w:val="25EC45F8"/>
    <w:rsid w:val="27A80616"/>
    <w:rsid w:val="27D11D40"/>
    <w:rsid w:val="2A0D28BA"/>
    <w:rsid w:val="2AF4487E"/>
    <w:rsid w:val="2E276923"/>
    <w:rsid w:val="310D4C65"/>
    <w:rsid w:val="31876889"/>
    <w:rsid w:val="3A964679"/>
    <w:rsid w:val="3B69436A"/>
    <w:rsid w:val="3C792637"/>
    <w:rsid w:val="3E31305A"/>
    <w:rsid w:val="3F2E412F"/>
    <w:rsid w:val="3FA04EDF"/>
    <w:rsid w:val="42D45CFD"/>
    <w:rsid w:val="443C2443"/>
    <w:rsid w:val="46BD0F67"/>
    <w:rsid w:val="46DA3279"/>
    <w:rsid w:val="46EB0A34"/>
    <w:rsid w:val="4A2139A1"/>
    <w:rsid w:val="4DEF6E7E"/>
    <w:rsid w:val="4F2D7D8D"/>
    <w:rsid w:val="51A11568"/>
    <w:rsid w:val="53BF3C17"/>
    <w:rsid w:val="53CE7479"/>
    <w:rsid w:val="540B5045"/>
    <w:rsid w:val="54922A06"/>
    <w:rsid w:val="5AFC232B"/>
    <w:rsid w:val="5F7E57A7"/>
    <w:rsid w:val="61BE7D48"/>
    <w:rsid w:val="62A02A52"/>
    <w:rsid w:val="66C902E0"/>
    <w:rsid w:val="67057AD2"/>
    <w:rsid w:val="67DF65F7"/>
    <w:rsid w:val="6867045C"/>
    <w:rsid w:val="6E41268A"/>
    <w:rsid w:val="72FD4458"/>
    <w:rsid w:val="76610990"/>
    <w:rsid w:val="78426A14"/>
    <w:rsid w:val="78C67C24"/>
    <w:rsid w:val="79FC27CF"/>
    <w:rsid w:val="7FF60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0"/>
    <w:pPr>
      <w:ind w:firstLine="640" w:firstLineChars="200"/>
      <w:jc w:val="center"/>
    </w:pPr>
    <w:rPr>
      <w:rFonts w:ascii="楷体_GB2312" w:hAnsi="Times New Roman" w:eastAsia="楷体_GB2312"/>
      <w:sz w:val="32"/>
      <w:szCs w:val="32"/>
    </w:rPr>
  </w:style>
  <w:style w:type="paragraph" w:customStyle="1" w:styleId="5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2017-03-31T02:58:00Z</dcterms:created>
  <dc:creator>dell1212</dc:creator>
  <cp:lastModifiedBy>m</cp:lastModifiedBy>
  <cp:lastPrinted>2018-03-20T06:32:00Z</cp:lastPrinted>
  <dcterms:modified xsi:type="dcterms:W3CDTF">2023-02-01T01:33:30Z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