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rPr>
        <w:t>北京市西城区</w:t>
      </w:r>
      <w:r>
        <w:rPr>
          <w:rFonts w:hint="eastAsia" w:ascii="宋体" w:hAnsi="宋体"/>
          <w:b/>
          <w:sz w:val="44"/>
          <w:szCs w:val="44"/>
          <w:lang w:eastAsia="zh-CN"/>
        </w:rPr>
        <w:t>房屋管理</w:t>
      </w:r>
      <w:r>
        <w:rPr>
          <w:rFonts w:hint="eastAsia" w:ascii="宋体" w:hAnsi="宋体"/>
          <w:b/>
          <w:sz w:val="44"/>
          <w:szCs w:val="44"/>
        </w:rPr>
        <w:t>局</w:t>
      </w:r>
      <w:r>
        <w:rPr>
          <w:rFonts w:hint="eastAsia" w:ascii="宋体" w:hAnsi="宋体"/>
          <w:b/>
          <w:sz w:val="44"/>
          <w:szCs w:val="44"/>
          <w:lang w:eastAsia="zh-CN"/>
        </w:rPr>
        <w:t>2023年</w:t>
      </w:r>
      <w:r>
        <w:rPr>
          <w:rFonts w:hint="eastAsia" w:ascii="宋体" w:hAnsi="宋体"/>
          <w:b/>
          <w:sz w:val="44"/>
          <w:szCs w:val="44"/>
        </w:rPr>
        <w:t>部门预算</w:t>
      </w: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公开目录</w:t>
      </w:r>
    </w:p>
    <w:p>
      <w:pPr>
        <w:rPr>
          <w:rFonts w:hint="eastAsia"/>
          <w:lang w:val="en-US" w:eastAsia="zh-CN"/>
        </w:rPr>
      </w:pP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lang w:eastAsia="zh-CN"/>
        </w:rPr>
        <w:t>2023年</w:t>
      </w:r>
      <w:r>
        <w:rPr>
          <w:rFonts w:ascii="仿宋_GB2312" w:eastAsia="仿宋_GB2312"/>
          <w:color w:val="000000"/>
          <w:sz w:val="32"/>
          <w:szCs w:val="32"/>
        </w:rPr>
        <w:t>部门预算情况说明</w:t>
      </w:r>
      <w:bookmarkStart w:id="0" w:name="_GoBack"/>
      <w:bookmarkEnd w:id="0"/>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lang w:eastAsia="zh-CN"/>
        </w:rPr>
        <w:t>2023年</w:t>
      </w:r>
      <w:r>
        <w:rPr>
          <w:rFonts w:hint="eastAsia" w:ascii="仿宋_GB2312" w:eastAsia="仿宋_GB2312"/>
          <w:color w:val="000000"/>
          <w:sz w:val="32"/>
          <w:szCs w:val="32"/>
        </w:rPr>
        <w:t>部门预算收支及增减变化情况说明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800" w:firstLineChars="250"/>
        <w:rPr>
          <w:rFonts w:hint="eastAsia"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lang w:eastAsia="zh-CN"/>
        </w:rPr>
        <w:t>2023年</w:t>
      </w:r>
      <w:r>
        <w:rPr>
          <w:rFonts w:ascii="仿宋_GB2312" w:eastAsia="仿宋_GB2312"/>
          <w:color w:val="000000"/>
          <w:sz w:val="32"/>
          <w:szCs w:val="32"/>
        </w:rPr>
        <w:t>部门预算</w:t>
      </w:r>
      <w:r>
        <w:rPr>
          <w:rFonts w:hint="eastAsia" w:ascii="仿宋_GB2312" w:eastAsia="仿宋_GB2312"/>
          <w:color w:val="000000"/>
          <w:sz w:val="32"/>
          <w:szCs w:val="32"/>
        </w:rPr>
        <w:t>表</w:t>
      </w:r>
    </w:p>
    <w:p>
      <w:pPr>
        <w:autoSpaceDE w:val="0"/>
        <w:autoSpaceDN w:val="0"/>
        <w:adjustRightInd w:val="0"/>
        <w:spacing w:line="560" w:lineRule="exact"/>
        <w:ind w:firstLine="800" w:firstLineChars="250"/>
        <w:jc w:val="left"/>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表四、项目支出表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表五、财政拨款收支总体情况表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表六、一般公共预算支出情况表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表七、一般公共预算基本支出情况表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表八、政府性基金预算支出情况表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表九、国有资本经营预算财政拨款支出表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表十、一般公共预算“三公”经费支出情况表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表十一、政府购买服务预算表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表十二、上级转移支付细化明细表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表十三、项目支出绩效目标申报表</w:t>
      </w:r>
    </w:p>
    <w:p>
      <w:pPr>
        <w:autoSpaceDE w:val="0"/>
        <w:autoSpaceDN w:val="0"/>
        <w:adjustRightInd w:val="0"/>
        <w:spacing w:line="560" w:lineRule="exact"/>
        <w:ind w:firstLine="800" w:firstLineChars="250"/>
        <w:jc w:val="left"/>
        <w:rPr>
          <w:rFonts w:ascii="仿宋_GB2312" w:eastAsia="仿宋_GB2312"/>
          <w:sz w:val="32"/>
          <w:szCs w:val="32"/>
        </w:rPr>
      </w:pPr>
      <w:r>
        <w:rPr>
          <w:rFonts w:hint="eastAsia" w:ascii="仿宋_GB2312" w:eastAsia="仿宋_GB2312"/>
          <w:sz w:val="32"/>
          <w:szCs w:val="32"/>
        </w:rPr>
        <w:t>表十四、部门整体支出绩效目标申报表</w:t>
      </w:r>
    </w:p>
    <w:p>
      <w:pPr>
        <w:autoSpaceDE w:val="0"/>
        <w:autoSpaceDN w:val="0"/>
        <w:adjustRightInd w:val="0"/>
        <w:spacing w:line="560" w:lineRule="exact"/>
        <w:ind w:firstLine="800" w:firstLineChars="250"/>
        <w:jc w:val="left"/>
        <w:rPr>
          <w:rFonts w:ascii="仿宋_GB2312" w:eastAsia="仿宋_GB2312"/>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pStyle w:val="5"/>
        <w:rPr>
          <w:rFonts w:hint="eastAsia"/>
        </w:rPr>
      </w:pPr>
    </w:p>
    <w:p>
      <w:pPr>
        <w:spacing w:line="560" w:lineRule="exact"/>
        <w:ind w:firstLine="320" w:firstLineChars="100"/>
        <w:rPr>
          <w:rFonts w:hint="eastAsia" w:ascii="仿宋_GB2312" w:eastAsia="仿宋_GB2312"/>
          <w:color w:val="000000"/>
          <w:sz w:val="32"/>
          <w:szCs w:val="32"/>
        </w:rPr>
      </w:pPr>
    </w:p>
    <w:p>
      <w:pPr>
        <w:spacing w:line="560" w:lineRule="exact"/>
        <w:ind w:firstLine="320" w:firstLineChars="100"/>
        <w:rPr>
          <w:rFonts w:hint="eastAsia" w:ascii="仿宋_GB2312" w:eastAsia="仿宋_GB2312"/>
          <w:color w:val="000000"/>
          <w:sz w:val="32"/>
          <w:szCs w:val="32"/>
        </w:rPr>
      </w:pPr>
    </w:p>
    <w:p>
      <w:pPr>
        <w:spacing w:line="560" w:lineRule="exact"/>
        <w:ind w:firstLine="361" w:firstLineChars="100"/>
        <w:jc w:val="center"/>
        <w:rPr>
          <w:rFonts w:ascii="仿宋_GB2312" w:eastAsia="仿宋_GB2312"/>
          <w:color w:val="000000"/>
          <w:sz w:val="32"/>
          <w:szCs w:val="32"/>
        </w:rPr>
      </w:pPr>
      <w:r>
        <w:rPr>
          <w:rFonts w:hint="eastAsia" w:ascii="楷体" w:hAnsi="楷体" w:eastAsia="楷体" w:cs="Times New Roman"/>
          <w:b/>
          <w:sz w:val="36"/>
          <w:szCs w:val="36"/>
        </w:rPr>
        <w:t>第一部分、</w:t>
      </w:r>
      <w:r>
        <w:rPr>
          <w:rFonts w:hint="eastAsia" w:ascii="楷体" w:hAnsi="楷体" w:eastAsia="楷体" w:cs="Times New Roman"/>
          <w:b/>
          <w:sz w:val="36"/>
          <w:szCs w:val="36"/>
          <w:lang w:eastAsia="zh-CN"/>
        </w:rPr>
        <w:t>2023年</w:t>
      </w:r>
      <w:r>
        <w:rPr>
          <w:rFonts w:hint="eastAsia" w:ascii="楷体" w:hAnsi="楷体" w:eastAsia="楷体" w:cs="Times New Roman"/>
          <w:b/>
          <w:sz w:val="36"/>
          <w:szCs w:val="36"/>
        </w:rPr>
        <w:t>部门预算情况说明</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一、部门主要职责及机构设置情况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北京市西城区房屋管理局负责西城区房屋行政管理、国有土地上房屋征收、住房保障和改革等工作，内设19个科室及直属13个财政拨款的事业单位。</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主要职责</w:t>
      </w:r>
      <w:r>
        <w:rPr>
          <w:rFonts w:hint="eastAsia" w:ascii="仿宋_GB2312" w:eastAsia="仿宋_GB2312"/>
          <w:color w:val="000000"/>
          <w:sz w:val="32"/>
          <w:szCs w:val="32"/>
          <w:lang w:eastAsia="zh-CN"/>
        </w:rPr>
        <w:t>：</w:t>
      </w:r>
      <w:r>
        <w:rPr>
          <w:rFonts w:hint="eastAsia" w:ascii="仿宋_GB2312" w:eastAsia="仿宋_GB2312"/>
          <w:color w:val="000000"/>
          <w:sz w:val="32"/>
          <w:szCs w:val="32"/>
        </w:rPr>
        <w:t xml:space="preserve">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⑴贯彻执行国家有关房屋管理、房屋征收、住房保障和住房制度改革的法律、法规、规章、政策和北京市的有关规定。</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⑵负责本区房屋征收和拆迁工作。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⑶负责房屋交易管理及测绘审核工作。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⑷监督、指导、督促直管公房经营管理、产权管理和房屋修缮工作，负责牵头组织直管公房转租转借等情况的联合执法。</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⑸负责本区房屋市场管理工作，承担本区房屋经纪活动监督管理的责任。</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⑹负责本区物业服务的监督、指导工作。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⑺负责本区住房制度改革管理工作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⑻负责本区保障性住房资格审核、分配等管理工作；指导街道住房保障业务工作。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⑼负责本区房屋落实政策工作。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⑽负责本区房屋租赁管理工作。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⑾负责管理权限内房屋行政执法工作，依法调处各类房屋纠纷。</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⑿承办区政府和上级业务指导部门交办的其他事项。</w:t>
      </w:r>
    </w:p>
    <w:p>
      <w:pPr>
        <w:numPr>
          <w:ilvl w:val="0"/>
          <w:numId w:val="1"/>
        </w:num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人员</w:t>
      </w:r>
      <w:r>
        <w:rPr>
          <w:rFonts w:ascii="仿宋_GB2312" w:eastAsia="仿宋_GB2312"/>
          <w:color w:val="000000"/>
          <w:sz w:val="32"/>
          <w:szCs w:val="32"/>
        </w:rPr>
        <w:t>构成情况</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北京市西城区房屋管理局单位行政编制80人;事业编制136人；实际在职人员</w:t>
      </w:r>
      <w:r>
        <w:rPr>
          <w:rFonts w:hint="eastAsia" w:ascii="仿宋_GB2312" w:eastAsia="仿宋_GB2312"/>
          <w:color w:val="000000"/>
          <w:sz w:val="32"/>
          <w:szCs w:val="32"/>
          <w:lang w:val="en-US" w:eastAsia="zh-CN"/>
        </w:rPr>
        <w:t>183</w:t>
      </w:r>
      <w:r>
        <w:rPr>
          <w:rFonts w:hint="eastAsia" w:ascii="仿宋_GB2312" w:eastAsia="仿宋_GB2312"/>
          <w:color w:val="000000"/>
          <w:sz w:val="32"/>
          <w:szCs w:val="32"/>
        </w:rPr>
        <w:t>人。</w:t>
      </w:r>
    </w:p>
    <w:p>
      <w:pPr>
        <w:numPr>
          <w:ilvl w:val="0"/>
          <w:numId w:val="0"/>
        </w:num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离退休人员</w:t>
      </w:r>
      <w:r>
        <w:rPr>
          <w:rFonts w:hint="eastAsia" w:ascii="仿宋_GB2312" w:eastAsia="仿宋_GB2312"/>
          <w:color w:val="000000"/>
          <w:sz w:val="32"/>
          <w:szCs w:val="32"/>
          <w:lang w:val="en-US" w:eastAsia="zh-CN"/>
        </w:rPr>
        <w:t>319</w:t>
      </w:r>
      <w:r>
        <w:rPr>
          <w:rFonts w:hint="eastAsia" w:ascii="仿宋_GB2312" w:eastAsia="仿宋_GB2312"/>
          <w:color w:val="000000"/>
          <w:sz w:val="32"/>
          <w:szCs w:val="32"/>
        </w:rPr>
        <w:t>人，其中：离休</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人，退休</w:t>
      </w:r>
      <w:r>
        <w:rPr>
          <w:rFonts w:hint="eastAsia" w:ascii="仿宋_GB2312" w:eastAsia="仿宋_GB2312"/>
          <w:color w:val="000000"/>
          <w:sz w:val="32"/>
          <w:szCs w:val="32"/>
          <w:lang w:val="en-US" w:eastAsia="zh-CN"/>
        </w:rPr>
        <w:t>313</w:t>
      </w:r>
      <w:r>
        <w:rPr>
          <w:rFonts w:hint="eastAsia" w:ascii="仿宋_GB2312" w:eastAsia="仿宋_GB2312"/>
          <w:color w:val="000000"/>
          <w:sz w:val="32"/>
          <w:szCs w:val="32"/>
        </w:rPr>
        <w:t>人。</w:t>
      </w:r>
    </w:p>
    <w:p>
      <w:pPr>
        <w:spacing w:line="560" w:lineRule="exact"/>
        <w:ind w:firstLine="800" w:firstLineChars="250"/>
        <w:rPr>
          <w:rFonts w:hint="eastAsia" w:ascii="黑体" w:hAnsi="黑体" w:eastAsia="黑体" w:cs="黑体"/>
          <w:color w:val="000000"/>
          <w:sz w:val="32"/>
          <w:szCs w:val="32"/>
        </w:rPr>
      </w:pPr>
      <w:r>
        <w:rPr>
          <w:rFonts w:hint="eastAsia" w:ascii="黑体" w:hAnsi="黑体" w:eastAsia="黑体" w:cs="黑体"/>
          <w:color w:val="000000"/>
          <w:sz w:val="32"/>
          <w:szCs w:val="32"/>
        </w:rPr>
        <w:t>二、</w:t>
      </w:r>
      <w:r>
        <w:rPr>
          <w:rFonts w:hint="eastAsia" w:ascii="黑体" w:hAnsi="黑体" w:eastAsia="黑体" w:cs="黑体"/>
          <w:color w:val="000000"/>
          <w:sz w:val="32"/>
          <w:szCs w:val="32"/>
          <w:lang w:eastAsia="zh-CN"/>
        </w:rPr>
        <w:t>2023年</w:t>
      </w:r>
      <w:r>
        <w:rPr>
          <w:rFonts w:hint="eastAsia" w:ascii="黑体" w:hAnsi="黑体" w:eastAsia="黑体" w:cs="黑体"/>
          <w:color w:val="000000"/>
          <w:sz w:val="32"/>
          <w:szCs w:val="32"/>
        </w:rPr>
        <w:t>部门预算收支及增减变化情况说明</w:t>
      </w:r>
    </w:p>
    <w:p>
      <w:pPr>
        <w:spacing w:line="560" w:lineRule="exact"/>
        <w:ind w:firstLine="800" w:firstLineChars="25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2023年</w:t>
      </w:r>
      <w:r>
        <w:rPr>
          <w:rFonts w:hint="eastAsia" w:ascii="仿宋_GB2312" w:eastAsia="仿宋_GB2312"/>
          <w:color w:val="000000"/>
          <w:sz w:val="32"/>
          <w:szCs w:val="32"/>
        </w:rPr>
        <w:t>部门预算</w:t>
      </w:r>
      <w:r>
        <w:rPr>
          <w:rFonts w:hint="eastAsia" w:ascii="仿宋_GB2312" w:eastAsia="仿宋_GB2312"/>
          <w:color w:val="000000"/>
          <w:sz w:val="32"/>
          <w:szCs w:val="32"/>
          <w:lang w:eastAsia="zh-CN"/>
        </w:rPr>
        <w:t>收入279,013,407</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eastAsia="zh-CN"/>
        </w:rPr>
        <w:t>35</w:t>
      </w:r>
      <w:r>
        <w:rPr>
          <w:rFonts w:hint="eastAsia" w:ascii="仿宋_GB2312" w:eastAsia="仿宋_GB2312"/>
          <w:color w:val="000000"/>
          <w:sz w:val="32"/>
          <w:szCs w:val="32"/>
        </w:rPr>
        <w:t>元，比20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年部门预算收</w:t>
      </w:r>
      <w:r>
        <w:rPr>
          <w:rFonts w:hint="eastAsia" w:ascii="仿宋_GB2312" w:eastAsia="仿宋_GB2312"/>
          <w:color w:val="000000"/>
          <w:sz w:val="32"/>
          <w:szCs w:val="32"/>
          <w:lang w:eastAsia="zh-CN"/>
        </w:rPr>
        <w:t>入301,205,218.62</w:t>
      </w:r>
      <w:r>
        <w:rPr>
          <w:rFonts w:hint="eastAsia" w:ascii="仿宋_GB2312" w:eastAsia="仿宋_GB2312"/>
          <w:color w:val="000000"/>
          <w:sz w:val="32"/>
          <w:szCs w:val="32"/>
        </w:rPr>
        <w:t>元</w:t>
      </w:r>
      <w:r>
        <w:rPr>
          <w:rFonts w:hint="eastAsia" w:ascii="仿宋_GB2312" w:eastAsia="仿宋_GB2312"/>
          <w:color w:val="000000"/>
          <w:sz w:val="32"/>
          <w:szCs w:val="32"/>
          <w:lang w:eastAsia="zh-CN"/>
        </w:rPr>
        <w:t>减少22,191,811.27</w:t>
      </w:r>
      <w:r>
        <w:rPr>
          <w:rFonts w:hint="eastAsia" w:ascii="仿宋_GB2312" w:eastAsia="仿宋_GB2312"/>
          <w:color w:val="000000"/>
          <w:sz w:val="32"/>
          <w:szCs w:val="32"/>
        </w:rPr>
        <w:t>元,</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7.37</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p>
    <w:p>
      <w:pPr>
        <w:ind w:firstLine="640" w:firstLineChars="200"/>
        <w:rPr>
          <w:rFonts w:ascii="仿宋" w:hAnsi="仿宋" w:eastAsia="仿宋"/>
          <w:sz w:val="32"/>
          <w:szCs w:val="32"/>
        </w:rPr>
      </w:pPr>
      <w:r>
        <w:rPr>
          <w:rFonts w:hint="eastAsia" w:ascii="仿宋_GB2312" w:eastAsia="仿宋_GB2312"/>
          <w:color w:val="000000"/>
          <w:sz w:val="32"/>
          <w:szCs w:val="32"/>
          <w:lang w:val="en-US" w:eastAsia="zh-CN"/>
        </w:rPr>
        <w:t>2023年</w:t>
      </w:r>
      <w:r>
        <w:rPr>
          <w:rFonts w:hint="eastAsia" w:ascii="仿宋_GB2312" w:eastAsia="仿宋_GB2312"/>
          <w:color w:val="000000"/>
          <w:sz w:val="32"/>
          <w:szCs w:val="32"/>
        </w:rPr>
        <w:t>部门预算</w:t>
      </w:r>
      <w:r>
        <w:rPr>
          <w:rFonts w:hint="eastAsia" w:ascii="仿宋_GB2312" w:eastAsia="仿宋_GB2312"/>
          <w:color w:val="000000"/>
          <w:sz w:val="32"/>
          <w:szCs w:val="32"/>
          <w:lang w:eastAsia="zh-CN"/>
        </w:rPr>
        <w:t>支出279,013,407</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eastAsia="zh-CN"/>
        </w:rPr>
        <w:t>35</w:t>
      </w:r>
      <w:r>
        <w:rPr>
          <w:rFonts w:hint="eastAsia" w:ascii="仿宋_GB2312" w:eastAsia="仿宋_GB2312"/>
          <w:color w:val="000000"/>
          <w:sz w:val="32"/>
          <w:szCs w:val="32"/>
        </w:rPr>
        <w:t>元</w:t>
      </w:r>
      <w:r>
        <w:rPr>
          <w:rFonts w:hint="eastAsia" w:ascii="仿宋_GB2312" w:eastAsia="仿宋_GB2312"/>
          <w:color w:val="000000"/>
          <w:sz w:val="32"/>
          <w:szCs w:val="32"/>
          <w:lang w:eastAsia="zh-CN"/>
        </w:rPr>
        <w:t>，</w:t>
      </w:r>
      <w:r>
        <w:rPr>
          <w:rFonts w:hint="eastAsia" w:ascii="仿宋" w:hAnsi="仿宋" w:eastAsia="仿宋"/>
          <w:sz w:val="32"/>
          <w:szCs w:val="32"/>
        </w:rPr>
        <w:t>按用途划分：</w:t>
      </w:r>
    </w:p>
    <w:p>
      <w:pPr>
        <w:spacing w:line="56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lang w:val="en-US" w:eastAsia="zh-CN"/>
        </w:rPr>
        <w:t>1、基本支出预算64,236,711.19元，占总支出预算的23.02%,比2022年60,951,858.62元增加3,284,852.57元，增加5.39%,</w:t>
      </w:r>
      <w:r>
        <w:rPr>
          <w:rFonts w:hint="eastAsia" w:ascii="仿宋_GB2312" w:eastAsia="仿宋_GB2312"/>
          <w:color w:val="000000"/>
          <w:sz w:val="32"/>
          <w:szCs w:val="32"/>
          <w:highlight w:val="none"/>
          <w:lang w:val="en-US" w:eastAsia="zh-CN"/>
        </w:rPr>
        <w:t>主要原因是标准调整。</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eastAsia="zh-CN"/>
        </w:rPr>
        <w:t>项目支出预算214,776,696.16</w:t>
      </w:r>
      <w:r>
        <w:rPr>
          <w:rFonts w:hint="eastAsia" w:ascii="仿宋_GB2312" w:eastAsia="仿宋_GB2312"/>
          <w:color w:val="000000"/>
          <w:sz w:val="32"/>
          <w:szCs w:val="32"/>
          <w:lang w:val="en-US" w:eastAsia="zh-CN"/>
        </w:rPr>
        <w:t>元，占总支出预算的76.98%。比2022年</w:t>
      </w:r>
      <w:r>
        <w:rPr>
          <w:rFonts w:hint="eastAsia" w:ascii="仿宋_GB2312" w:eastAsia="仿宋_GB2312"/>
          <w:color w:val="000000"/>
          <w:sz w:val="32"/>
          <w:szCs w:val="32"/>
          <w:lang w:eastAsia="zh-CN"/>
        </w:rPr>
        <w:t>240</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eastAsia="zh-CN"/>
        </w:rPr>
        <w:t>253</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eastAsia="zh-CN"/>
        </w:rPr>
        <w:t>360</w:t>
      </w:r>
      <w:r>
        <w:rPr>
          <w:rFonts w:hint="eastAsia" w:ascii="仿宋_GB2312" w:eastAsia="仿宋_GB2312"/>
          <w:color w:val="000000"/>
          <w:sz w:val="32"/>
          <w:szCs w:val="32"/>
          <w:lang w:val="en-US" w:eastAsia="zh-CN"/>
        </w:rPr>
        <w:t>元减少25,476,663.84元，减少10.6%,</w:t>
      </w:r>
      <w:r>
        <w:rPr>
          <w:rFonts w:hint="eastAsia" w:ascii="仿宋_GB2312" w:eastAsia="仿宋_GB2312"/>
          <w:color w:val="000000"/>
          <w:sz w:val="32"/>
          <w:szCs w:val="32"/>
          <w:lang w:eastAsia="zh-CN"/>
        </w:rPr>
        <w:t>支出减少</w:t>
      </w:r>
      <w:r>
        <w:rPr>
          <w:rFonts w:hint="eastAsia" w:ascii="仿宋_GB2312" w:eastAsia="仿宋_GB2312"/>
          <w:color w:val="000000"/>
          <w:sz w:val="32"/>
          <w:szCs w:val="32"/>
        </w:rPr>
        <w:t>的主要原因</w:t>
      </w:r>
      <w:r>
        <w:rPr>
          <w:rFonts w:hint="eastAsia" w:ascii="仿宋_GB2312" w:eastAsia="仿宋_GB2312"/>
          <w:color w:val="000000"/>
          <w:sz w:val="32"/>
          <w:szCs w:val="32"/>
          <w:lang w:eastAsia="zh-CN"/>
        </w:rPr>
        <w:t>是保障性住房租金补贴</w:t>
      </w:r>
      <w:r>
        <w:rPr>
          <w:rFonts w:hint="eastAsia" w:ascii="仿宋_GB2312" w:eastAsia="仿宋_GB2312"/>
          <w:color w:val="000000"/>
          <w:sz w:val="32"/>
          <w:szCs w:val="32"/>
          <w:lang w:val="en-US" w:eastAsia="zh-CN"/>
        </w:rPr>
        <w:t>上年市级指标结转下年使用</w:t>
      </w:r>
      <w:r>
        <w:rPr>
          <w:rFonts w:hint="eastAsia" w:ascii="仿宋_GB2312" w:eastAsia="仿宋_GB2312"/>
          <w:color w:val="000000"/>
          <w:sz w:val="32"/>
          <w:szCs w:val="32"/>
        </w:rPr>
        <w:t>。</w:t>
      </w:r>
    </w:p>
    <w:p>
      <w:pPr>
        <w:numPr>
          <w:ilvl w:val="0"/>
          <w:numId w:val="2"/>
        </w:numPr>
        <w:spacing w:line="560" w:lineRule="exact"/>
        <w:ind w:firstLine="800" w:firstLineChars="250"/>
        <w:rPr>
          <w:rFonts w:hint="eastAsia" w:ascii="黑体" w:hAnsi="黑体" w:eastAsia="黑体" w:cs="黑体"/>
          <w:color w:val="000000"/>
          <w:sz w:val="32"/>
          <w:szCs w:val="32"/>
        </w:rPr>
      </w:pPr>
      <w:r>
        <w:rPr>
          <w:rFonts w:hint="eastAsia" w:ascii="黑体" w:hAnsi="黑体" w:eastAsia="黑体" w:cs="黑体"/>
          <w:color w:val="000000"/>
          <w:sz w:val="32"/>
          <w:szCs w:val="32"/>
        </w:rPr>
        <w:t>主要支出情况</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（一）基本支出主要包括在职、离退休人员支出、个人和家庭补助支出、公用支出。</w:t>
      </w:r>
    </w:p>
    <w:p>
      <w:pPr>
        <w:numPr>
          <w:ilvl w:val="0"/>
          <w:numId w:val="0"/>
        </w:num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（二）项目支出主要包括保障性住房租金补贴</w:t>
      </w:r>
      <w:r>
        <w:rPr>
          <w:rFonts w:hint="eastAsia" w:ascii="仿宋_GB2312" w:eastAsia="仿宋_GB2312"/>
          <w:color w:val="000000"/>
          <w:sz w:val="32"/>
          <w:szCs w:val="32"/>
          <w:lang w:eastAsia="zh-CN"/>
        </w:rPr>
        <w:t>、保障性住房后期管理经费、</w:t>
      </w:r>
      <w:r>
        <w:rPr>
          <w:rFonts w:hint="eastAsia" w:ascii="仿宋_GB2312" w:eastAsia="仿宋_GB2312"/>
          <w:color w:val="000000"/>
          <w:sz w:val="32"/>
          <w:szCs w:val="32"/>
        </w:rPr>
        <w:t>房屋抢修抢险工程款</w:t>
      </w:r>
      <w:r>
        <w:rPr>
          <w:rFonts w:hint="eastAsia" w:ascii="仿宋_GB2312" w:eastAsia="仿宋_GB2312"/>
          <w:color w:val="000000"/>
          <w:sz w:val="32"/>
          <w:szCs w:val="32"/>
          <w:lang w:eastAsia="zh-CN"/>
        </w:rPr>
        <w:t>、标准租私房腾退安置工作、西城区选调（培）生人才住房租金、</w:t>
      </w:r>
      <w:r>
        <w:rPr>
          <w:rFonts w:hint="eastAsia" w:ascii="仿宋_GB2312" w:eastAsia="仿宋_GB2312"/>
          <w:color w:val="000000"/>
          <w:sz w:val="32"/>
          <w:szCs w:val="32"/>
          <w:lang w:val="en-US" w:eastAsia="zh-CN"/>
        </w:rPr>
        <w:t>房屋安全检查及鉴定经费</w:t>
      </w:r>
      <w:r>
        <w:rPr>
          <w:rFonts w:hint="eastAsia" w:ascii="仿宋_GB2312" w:eastAsia="仿宋_GB2312"/>
          <w:color w:val="000000"/>
          <w:sz w:val="32"/>
          <w:szCs w:val="32"/>
          <w:lang w:eastAsia="zh-CN"/>
        </w:rPr>
        <w:t>等。</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四、部门“三公”经费财政拨款预算说明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numPr>
          <w:ilvl w:val="0"/>
          <w:numId w:val="0"/>
        </w:num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北京市西城区房屋管理局为全额拨款行政机关，部门预算中因公出国（境）费、公务接待费、公务用车购置及运行维护费的支出单位包括1个所属单位，即北京市西城区房屋管理局。</w:t>
      </w:r>
    </w:p>
    <w:p>
      <w:pPr>
        <w:numPr>
          <w:ilvl w:val="0"/>
          <w:numId w:val="0"/>
        </w:numPr>
        <w:spacing w:line="560" w:lineRule="exact"/>
        <w:ind w:leftChars="200" w:firstLine="320" w:firstLineChars="100"/>
        <w:rPr>
          <w:rFonts w:hint="eastAsia" w:ascii="仿宋_GB2312" w:eastAsia="仿宋_GB2312"/>
          <w:color w:val="000000"/>
          <w:sz w:val="32"/>
          <w:szCs w:val="32"/>
        </w:rPr>
      </w:pPr>
      <w:r>
        <w:rPr>
          <w:rFonts w:hint="eastAsia" w:ascii="仿宋_GB2312" w:eastAsia="仿宋_GB2312"/>
          <w:color w:val="000000"/>
          <w:sz w:val="32"/>
          <w:szCs w:val="32"/>
          <w:lang w:eastAsia="zh-CN"/>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2023年</w:t>
      </w:r>
      <w:r>
        <w:rPr>
          <w:rFonts w:hint="eastAsia" w:ascii="仿宋_GB2312" w:eastAsia="仿宋_GB2312"/>
          <w:color w:val="000000"/>
          <w:sz w:val="32"/>
          <w:szCs w:val="32"/>
        </w:rPr>
        <w:t xml:space="preserve"> “三公”经费财政预算数</w:t>
      </w:r>
      <w:r>
        <w:rPr>
          <w:rFonts w:hint="eastAsia" w:ascii="仿宋_GB2312" w:eastAsia="仿宋_GB2312"/>
          <w:color w:val="000000"/>
          <w:sz w:val="32"/>
          <w:szCs w:val="32"/>
          <w:lang w:val="en-US" w:eastAsia="zh-CN"/>
        </w:rPr>
        <w:t>24,562.56</w:t>
      </w:r>
      <w:r>
        <w:rPr>
          <w:rFonts w:hint="eastAsia" w:ascii="仿宋_GB2312" w:eastAsia="仿宋_GB2312"/>
          <w:color w:val="000000"/>
          <w:sz w:val="32"/>
          <w:szCs w:val="32"/>
        </w:rPr>
        <w:t>元，</w:t>
      </w:r>
      <w:r>
        <w:rPr>
          <w:rFonts w:hint="eastAsia" w:ascii="仿宋_GB2312" w:eastAsia="仿宋_GB2312"/>
          <w:color w:val="000000"/>
          <w:sz w:val="32"/>
          <w:szCs w:val="32"/>
          <w:lang w:eastAsia="zh-CN"/>
        </w:rPr>
        <w:t>较</w:t>
      </w:r>
      <w:r>
        <w:rPr>
          <w:rFonts w:hint="eastAsia" w:ascii="仿宋_GB2312" w:eastAsia="仿宋_GB2312"/>
          <w:color w:val="000000"/>
          <w:sz w:val="32"/>
          <w:szCs w:val="32"/>
          <w:lang w:val="en-US" w:eastAsia="zh-CN"/>
        </w:rPr>
        <w:t>2022</w:t>
      </w:r>
      <w:r>
        <w:rPr>
          <w:rFonts w:hint="eastAsia" w:ascii="仿宋_GB2312" w:eastAsia="仿宋_GB2312"/>
          <w:color w:val="000000"/>
          <w:sz w:val="32"/>
          <w:szCs w:val="32"/>
        </w:rPr>
        <w:t>年“三公”经费</w:t>
      </w:r>
      <w:r>
        <w:rPr>
          <w:rFonts w:hint="eastAsia" w:ascii="仿宋_GB2312" w:eastAsia="仿宋_GB2312"/>
          <w:color w:val="000000"/>
          <w:sz w:val="32"/>
          <w:szCs w:val="32"/>
          <w:lang w:eastAsia="zh-CN"/>
        </w:rPr>
        <w:t>财政</w:t>
      </w:r>
      <w:r>
        <w:rPr>
          <w:rFonts w:hint="eastAsia" w:ascii="仿宋_GB2312" w:eastAsia="仿宋_GB2312"/>
          <w:color w:val="000000"/>
          <w:sz w:val="32"/>
          <w:szCs w:val="32"/>
        </w:rPr>
        <w:t>预算</w:t>
      </w:r>
      <w:r>
        <w:rPr>
          <w:rFonts w:hint="eastAsia" w:ascii="仿宋_GB2312" w:eastAsia="仿宋_GB2312"/>
          <w:color w:val="000000"/>
          <w:sz w:val="32"/>
          <w:szCs w:val="32"/>
          <w:lang w:val="en-US" w:eastAsia="zh-CN"/>
        </w:rPr>
        <w:t>27,916.4</w:t>
      </w:r>
      <w:r>
        <w:rPr>
          <w:rFonts w:hint="eastAsia" w:ascii="仿宋_GB2312" w:eastAsia="仿宋_GB2312"/>
          <w:color w:val="000000"/>
          <w:sz w:val="32"/>
          <w:szCs w:val="32"/>
        </w:rPr>
        <w:t>元</w:t>
      </w:r>
      <w:r>
        <w:rPr>
          <w:rFonts w:hint="eastAsia" w:ascii="仿宋_GB2312" w:eastAsia="仿宋_GB2312"/>
          <w:color w:val="000000"/>
          <w:sz w:val="32"/>
          <w:szCs w:val="32"/>
          <w:lang w:val="en-US" w:eastAsia="zh-CN"/>
        </w:rPr>
        <w:t>减少3353.84</w:t>
      </w:r>
      <w:r>
        <w:rPr>
          <w:rFonts w:hint="eastAsia" w:ascii="仿宋_GB2312" w:eastAsia="仿宋_GB2312"/>
          <w:color w:val="000000"/>
          <w:sz w:val="32"/>
          <w:szCs w:val="32"/>
        </w:rPr>
        <w:t>，其中：</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因公出国（境）费</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2023年</w:t>
      </w:r>
      <w:r>
        <w:rPr>
          <w:rFonts w:hint="eastAsia" w:ascii="仿宋_GB2312" w:eastAsia="仿宋_GB2312"/>
          <w:color w:val="000000"/>
          <w:sz w:val="32"/>
          <w:szCs w:val="32"/>
        </w:rPr>
        <w:t>财政预算数0元，与20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w:t>
      </w:r>
      <w:r>
        <w:rPr>
          <w:rFonts w:hint="eastAsia" w:ascii="仿宋_GB2312" w:eastAsia="仿宋_GB2312"/>
          <w:color w:val="000000"/>
          <w:sz w:val="32"/>
          <w:szCs w:val="32"/>
          <w:lang w:eastAsia="zh-CN"/>
        </w:rPr>
        <w:t>财政</w:t>
      </w:r>
      <w:r>
        <w:rPr>
          <w:rFonts w:hint="eastAsia" w:ascii="仿宋_GB2312" w:eastAsia="仿宋_GB2312"/>
          <w:color w:val="000000"/>
          <w:sz w:val="32"/>
          <w:szCs w:val="32"/>
        </w:rPr>
        <w:t>预算一致。</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公务接待费</w:t>
      </w:r>
    </w:p>
    <w:p>
      <w:pPr>
        <w:numPr>
          <w:ilvl w:val="0"/>
          <w:numId w:val="0"/>
        </w:numPr>
        <w:spacing w:line="56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2023年</w:t>
      </w:r>
      <w:r>
        <w:rPr>
          <w:rFonts w:hint="eastAsia" w:ascii="仿宋_GB2312" w:eastAsia="仿宋_GB2312"/>
          <w:color w:val="000000"/>
          <w:sz w:val="32"/>
          <w:szCs w:val="32"/>
          <w:lang w:eastAsia="zh-CN"/>
        </w:rPr>
        <w:t>财政</w:t>
      </w:r>
      <w:r>
        <w:rPr>
          <w:rFonts w:hint="eastAsia" w:ascii="仿宋_GB2312" w:eastAsia="仿宋_GB2312"/>
          <w:color w:val="000000"/>
          <w:sz w:val="32"/>
          <w:szCs w:val="32"/>
        </w:rPr>
        <w:t>预算</w:t>
      </w:r>
      <w:r>
        <w:rPr>
          <w:rFonts w:hint="eastAsia" w:ascii="仿宋_GB2312" w:eastAsia="仿宋_GB2312"/>
          <w:color w:val="000000"/>
          <w:sz w:val="32"/>
          <w:szCs w:val="32"/>
          <w:lang w:val="en-US" w:eastAsia="zh-CN"/>
        </w:rPr>
        <w:t>24,562.56</w:t>
      </w:r>
      <w:r>
        <w:rPr>
          <w:rFonts w:hint="eastAsia" w:ascii="仿宋_GB2312" w:eastAsia="仿宋_GB2312"/>
          <w:color w:val="000000"/>
          <w:sz w:val="32"/>
          <w:szCs w:val="32"/>
        </w:rPr>
        <w:t>元，</w:t>
      </w:r>
      <w:r>
        <w:rPr>
          <w:rFonts w:hint="eastAsia" w:ascii="仿宋_GB2312" w:eastAsia="仿宋_GB2312"/>
          <w:color w:val="000000"/>
          <w:sz w:val="32"/>
          <w:szCs w:val="32"/>
          <w:lang w:val="en-US" w:eastAsia="zh-CN"/>
        </w:rPr>
        <w:t>较2022</w:t>
      </w:r>
      <w:r>
        <w:rPr>
          <w:rFonts w:hint="eastAsia" w:ascii="仿宋_GB2312" w:eastAsia="仿宋_GB2312"/>
          <w:color w:val="000000"/>
          <w:sz w:val="32"/>
          <w:szCs w:val="32"/>
        </w:rPr>
        <w:t>年</w:t>
      </w:r>
      <w:r>
        <w:rPr>
          <w:rFonts w:hint="eastAsia" w:ascii="仿宋_GB2312" w:eastAsia="仿宋_GB2312"/>
          <w:color w:val="000000"/>
          <w:sz w:val="32"/>
          <w:szCs w:val="32"/>
          <w:lang w:eastAsia="zh-CN"/>
        </w:rPr>
        <w:t>财政</w:t>
      </w:r>
      <w:r>
        <w:rPr>
          <w:rFonts w:hint="eastAsia" w:ascii="仿宋_GB2312" w:eastAsia="仿宋_GB2312"/>
          <w:color w:val="000000"/>
          <w:sz w:val="32"/>
          <w:szCs w:val="32"/>
        </w:rPr>
        <w:t>预算</w:t>
      </w:r>
      <w:r>
        <w:rPr>
          <w:rFonts w:hint="eastAsia" w:ascii="仿宋_GB2312" w:eastAsia="仿宋_GB2312"/>
          <w:color w:val="000000"/>
          <w:sz w:val="32"/>
          <w:szCs w:val="32"/>
          <w:lang w:val="en-US" w:eastAsia="zh-CN"/>
        </w:rPr>
        <w:t>27,916.4元减少3353.84</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减少原因为厉行节约，减少公务接待预算安排。</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公务用车购置及运行维护费</w:t>
      </w:r>
    </w:p>
    <w:p>
      <w:pPr>
        <w:numPr>
          <w:ilvl w:val="0"/>
          <w:numId w:val="0"/>
        </w:num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2023年</w:t>
      </w:r>
      <w:r>
        <w:rPr>
          <w:rFonts w:hint="eastAsia" w:ascii="仿宋_GB2312" w:eastAsia="仿宋_GB2312"/>
          <w:color w:val="000000"/>
          <w:sz w:val="32"/>
          <w:szCs w:val="32"/>
        </w:rPr>
        <w:t>财政预算数0元，与2</w:t>
      </w:r>
      <w:r>
        <w:rPr>
          <w:rFonts w:hint="eastAsia" w:ascii="仿宋_GB2312" w:eastAsia="仿宋_GB2312"/>
          <w:color w:val="000000"/>
          <w:sz w:val="32"/>
          <w:szCs w:val="32"/>
          <w:lang w:val="en-US" w:eastAsia="zh-CN"/>
        </w:rPr>
        <w:t>022</w:t>
      </w:r>
      <w:r>
        <w:rPr>
          <w:rFonts w:hint="eastAsia" w:ascii="仿宋_GB2312" w:eastAsia="仿宋_GB2312"/>
          <w:color w:val="000000"/>
          <w:sz w:val="32"/>
          <w:szCs w:val="32"/>
        </w:rPr>
        <w:t>年</w:t>
      </w:r>
      <w:r>
        <w:rPr>
          <w:rFonts w:hint="eastAsia" w:ascii="仿宋_GB2312" w:eastAsia="仿宋_GB2312"/>
          <w:color w:val="000000"/>
          <w:sz w:val="32"/>
          <w:szCs w:val="32"/>
          <w:lang w:eastAsia="zh-CN"/>
        </w:rPr>
        <w:t>财政</w:t>
      </w:r>
      <w:r>
        <w:rPr>
          <w:rFonts w:hint="eastAsia" w:ascii="仿宋_GB2312" w:eastAsia="仿宋_GB2312"/>
          <w:color w:val="000000"/>
          <w:sz w:val="32"/>
          <w:szCs w:val="32"/>
        </w:rPr>
        <w:t>预算一致。</w:t>
      </w:r>
      <w:r>
        <w:rPr>
          <w:rFonts w:hint="eastAsia" w:ascii="仿宋_GB2312" w:eastAsia="仿宋_GB2312"/>
          <w:color w:val="000000"/>
          <w:sz w:val="32"/>
          <w:szCs w:val="32"/>
          <w:lang w:eastAsia="zh-CN"/>
        </w:rPr>
        <w:t>因</w:t>
      </w:r>
      <w:r>
        <w:rPr>
          <w:rFonts w:hint="eastAsia" w:ascii="仿宋_GB2312" w:eastAsia="仿宋_GB2312"/>
          <w:color w:val="000000"/>
          <w:sz w:val="32"/>
          <w:szCs w:val="32"/>
        </w:rPr>
        <w:t>公务用车已移交，</w:t>
      </w:r>
      <w:r>
        <w:rPr>
          <w:rFonts w:hint="eastAsia" w:ascii="仿宋_GB2312" w:eastAsia="仿宋_GB2312"/>
          <w:color w:val="000000"/>
          <w:sz w:val="32"/>
          <w:szCs w:val="32"/>
          <w:lang w:val="en-US" w:eastAsia="zh-CN"/>
        </w:rPr>
        <w:t>2023年</w:t>
      </w:r>
      <w:r>
        <w:rPr>
          <w:rFonts w:hint="eastAsia" w:ascii="仿宋_GB2312" w:eastAsia="仿宋_GB2312"/>
          <w:color w:val="000000"/>
          <w:sz w:val="32"/>
          <w:szCs w:val="32"/>
        </w:rPr>
        <w:t>预算没有安排公车购置及运行维护费。</w:t>
      </w:r>
    </w:p>
    <w:p>
      <w:pPr>
        <w:numPr>
          <w:ilvl w:val="0"/>
          <w:numId w:val="2"/>
        </w:numPr>
        <w:spacing w:line="560" w:lineRule="exact"/>
        <w:ind w:left="0" w:leftChars="0" w:firstLine="800" w:firstLineChars="250"/>
        <w:rPr>
          <w:rFonts w:hint="eastAsia" w:ascii="黑体" w:hAnsi="黑体" w:eastAsia="黑体" w:cs="黑体"/>
          <w:color w:val="000000"/>
          <w:sz w:val="32"/>
          <w:szCs w:val="32"/>
        </w:rPr>
      </w:pPr>
      <w:r>
        <w:rPr>
          <w:rFonts w:hint="eastAsia" w:ascii="黑体" w:hAnsi="黑体" w:eastAsia="黑体" w:cs="黑体"/>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eastAsia="zh-CN"/>
        </w:rPr>
        <w:t>2023年</w:t>
      </w:r>
      <w:r>
        <w:rPr>
          <w:rFonts w:hint="eastAsia" w:ascii="仿宋_GB2312" w:eastAsia="仿宋_GB2312"/>
          <w:color w:val="000000"/>
          <w:sz w:val="32"/>
          <w:szCs w:val="32"/>
        </w:rPr>
        <w:t>，</w:t>
      </w:r>
      <w:r>
        <w:rPr>
          <w:rFonts w:hint="eastAsia" w:ascii="仿宋_GB2312" w:eastAsia="仿宋_GB2312"/>
          <w:color w:val="000000"/>
          <w:sz w:val="32"/>
          <w:szCs w:val="32"/>
          <w:lang w:eastAsia="zh-CN"/>
        </w:rPr>
        <w:t>北京市西城区房屋管理局</w:t>
      </w:r>
      <w:r>
        <w:rPr>
          <w:rFonts w:hint="eastAsia" w:ascii="仿宋_GB2312" w:eastAsia="仿宋_GB2312"/>
          <w:color w:val="000000"/>
          <w:sz w:val="32"/>
          <w:szCs w:val="32"/>
        </w:rPr>
        <w:t>机关运行经费财政拨款预算</w:t>
      </w:r>
      <w:r>
        <w:rPr>
          <w:rFonts w:hint="eastAsia" w:ascii="仿宋_GB2312" w:eastAsia="仿宋_GB2312"/>
          <w:color w:val="000000"/>
          <w:sz w:val="32"/>
          <w:szCs w:val="32"/>
          <w:lang w:val="en-US" w:eastAsia="zh-CN"/>
        </w:rPr>
        <w:t>3,685,266</w:t>
      </w:r>
      <w:r>
        <w:rPr>
          <w:rFonts w:hint="eastAsia" w:ascii="仿宋_GB2312" w:eastAsia="仿宋_GB2312"/>
          <w:color w:val="000000"/>
          <w:sz w:val="32"/>
          <w:szCs w:val="32"/>
        </w:rPr>
        <w:t>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2023年</w:t>
      </w:r>
      <w:r>
        <w:rPr>
          <w:rFonts w:hint="eastAsia" w:ascii="仿宋_GB2312" w:hAnsi="仿宋_GB2312" w:eastAsia="仿宋_GB2312" w:cs="仿宋_GB2312"/>
          <w:color w:val="000000"/>
          <w:sz w:val="32"/>
          <w:szCs w:val="32"/>
        </w:rPr>
        <w:t>涉及政府采购项目</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个，预算资金220.6124</w:t>
      </w:r>
      <w:r>
        <w:rPr>
          <w:rFonts w:hint="eastAsia" w:ascii="仿宋_GB2312" w:hAnsi="仿宋_GB2312" w:eastAsia="仿宋_GB2312" w:cs="仿宋_GB2312"/>
          <w:color w:val="000000"/>
          <w:sz w:val="32"/>
          <w:szCs w:val="32"/>
          <w:lang w:val="en-US" w:eastAsia="zh-CN"/>
        </w:rPr>
        <w:t>万元</w:t>
      </w:r>
      <w:r>
        <w:rPr>
          <w:rFonts w:hint="eastAsia" w:ascii="仿宋_GB2312" w:hAnsi="仿宋_GB2312" w:eastAsia="仿宋_GB2312" w:cs="仿宋_GB2312"/>
          <w:color w:val="000000"/>
          <w:sz w:val="32"/>
          <w:szCs w:val="32"/>
        </w:rPr>
        <w:t>。</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（三）政府购买服务预算说明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2023年</w:t>
      </w:r>
      <w:r>
        <w:rPr>
          <w:rFonts w:hint="eastAsia" w:ascii="仿宋_GB2312" w:hAnsi="仿宋_GB2312" w:eastAsia="仿宋_GB2312" w:cs="仿宋_GB2312"/>
          <w:color w:val="000000"/>
          <w:sz w:val="32"/>
          <w:szCs w:val="32"/>
        </w:rPr>
        <w:t>政府购买服务项目</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个，预算资金459.263</w:t>
      </w:r>
      <w:r>
        <w:rPr>
          <w:rFonts w:hint="eastAsia" w:ascii="仿宋_GB2312" w:hAnsi="仿宋_GB2312" w:eastAsia="仿宋_GB2312" w:cs="仿宋_GB2312"/>
          <w:color w:val="000000"/>
          <w:sz w:val="32"/>
          <w:szCs w:val="32"/>
          <w:lang w:val="en-US" w:eastAsia="zh-CN"/>
        </w:rPr>
        <w:t>万</w:t>
      </w:r>
      <w:r>
        <w:rPr>
          <w:rFonts w:hint="eastAsia" w:ascii="仿宋_GB2312" w:hAnsi="仿宋_GB2312" w:eastAsia="仿宋_GB2312" w:cs="仿宋_GB2312"/>
          <w:color w:val="000000"/>
          <w:sz w:val="32"/>
          <w:szCs w:val="32"/>
        </w:rPr>
        <w:t>元。</w:t>
      </w:r>
    </w:p>
    <w:p>
      <w:pPr>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（四）绩效目标情况及绩效评价结果说明</w:t>
      </w:r>
    </w:p>
    <w:p>
      <w:pPr>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lang w:eastAsia="zh-CN"/>
        </w:rPr>
        <w:t>2023年</w:t>
      </w:r>
      <w:r>
        <w:rPr>
          <w:rFonts w:hint="eastAsia" w:ascii="仿宋_GB2312" w:hAnsi="仿宋_GB2312" w:eastAsia="仿宋_GB2312" w:cs="仿宋_GB2312"/>
          <w:color w:val="000000"/>
          <w:sz w:val="32"/>
          <w:szCs w:val="32"/>
          <w:highlight w:val="none"/>
        </w:rPr>
        <w:t>填报绩效目标的预算项目</w:t>
      </w:r>
      <w:r>
        <w:rPr>
          <w:rFonts w:hint="eastAsia" w:ascii="仿宋_GB2312" w:hAnsi="仿宋_GB2312" w:eastAsia="仿宋_GB2312" w:cs="仿宋_GB2312"/>
          <w:color w:val="000000"/>
          <w:sz w:val="32"/>
          <w:szCs w:val="32"/>
          <w:highlight w:val="none"/>
          <w:lang w:val="en-US" w:eastAsia="zh-CN"/>
        </w:rPr>
        <w:t>31</w:t>
      </w:r>
      <w:r>
        <w:rPr>
          <w:rFonts w:hint="eastAsia" w:ascii="仿宋_GB2312" w:hAnsi="仿宋_GB2312" w:eastAsia="仿宋_GB2312" w:cs="仿宋_GB2312"/>
          <w:color w:val="000000"/>
          <w:sz w:val="32"/>
          <w:szCs w:val="32"/>
          <w:highlight w:val="none"/>
        </w:rPr>
        <w:t>个</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占本部门本年预算项目的100%</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开展“</w:t>
      </w:r>
      <w:r>
        <w:rPr>
          <w:rFonts w:hint="eastAsia" w:ascii="仿宋_GB2312" w:eastAsia="仿宋_GB2312"/>
          <w:color w:val="000000"/>
          <w:sz w:val="32"/>
          <w:szCs w:val="32"/>
          <w:lang w:eastAsia="zh-CN"/>
        </w:rPr>
        <w:t>西城区选调（培）生人才住房租金</w:t>
      </w:r>
      <w:r>
        <w:rPr>
          <w:rFonts w:hint="eastAsia" w:ascii="仿宋_GB2312" w:hAnsi="仿宋_GB2312" w:eastAsia="仿宋_GB2312" w:cs="仿宋_GB2312"/>
          <w:color w:val="000000"/>
          <w:sz w:val="32"/>
          <w:szCs w:val="32"/>
          <w:lang w:val="en-US" w:eastAsia="zh-CN"/>
        </w:rPr>
        <w:t>”财政绩效评价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得分为</w:t>
      </w:r>
      <w:r>
        <w:rPr>
          <w:rFonts w:hint="eastAsia" w:ascii="仿宋_GB2312" w:hAnsi="仿宋_GB2312" w:eastAsia="仿宋_GB2312" w:cs="仿宋_GB2312"/>
          <w:color w:val="000000"/>
          <w:sz w:val="32"/>
          <w:szCs w:val="32"/>
          <w:lang w:val="en-US" w:eastAsia="zh-CN"/>
        </w:rPr>
        <w:t>84.44</w:t>
      </w:r>
      <w:r>
        <w:rPr>
          <w:rFonts w:hint="eastAsia" w:ascii="仿宋_GB2312" w:hAnsi="仿宋_GB2312" w:eastAsia="仿宋_GB2312" w:cs="仿宋_GB2312"/>
          <w:color w:val="000000"/>
          <w:sz w:val="32"/>
          <w:szCs w:val="32"/>
        </w:rPr>
        <w:t>分，评价等级为</w:t>
      </w:r>
      <w:r>
        <w:rPr>
          <w:rFonts w:hint="eastAsia" w:ascii="仿宋_GB2312" w:hAnsi="仿宋_GB2312" w:eastAsia="仿宋_GB2312" w:cs="仿宋_GB2312"/>
          <w:color w:val="000000"/>
          <w:sz w:val="32"/>
          <w:szCs w:val="32"/>
          <w:lang w:eastAsia="zh-CN"/>
        </w:rPr>
        <w:t>良好</w:t>
      </w:r>
      <w:r>
        <w:rPr>
          <w:rFonts w:hint="eastAsia" w:ascii="仿宋_GB2312" w:hAnsi="仿宋_GB2312" w:eastAsia="仿宋_GB2312" w:cs="仿宋_GB2312"/>
          <w:color w:val="000000"/>
          <w:sz w:val="32"/>
          <w:szCs w:val="32"/>
        </w:rPr>
        <w:t>。</w:t>
      </w:r>
    </w:p>
    <w:p>
      <w:pPr>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（五）国有资本经营预算财政拨款情况说明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北京市西城区</w:t>
      </w:r>
      <w:r>
        <w:rPr>
          <w:rFonts w:hint="eastAsia" w:ascii="仿宋_GB2312" w:hAnsi="仿宋_GB2312" w:eastAsia="仿宋_GB2312" w:cs="仿宋_GB2312"/>
          <w:sz w:val="32"/>
          <w:szCs w:val="32"/>
          <w:lang w:eastAsia="zh-CN"/>
        </w:rPr>
        <w:t>房屋管理</w:t>
      </w:r>
      <w:r>
        <w:rPr>
          <w:rFonts w:hint="eastAsia" w:ascii="仿宋_GB2312" w:hAnsi="仿宋_GB2312" w:eastAsia="仿宋_GB2312" w:cs="仿宋_GB2312"/>
          <w:sz w:val="32"/>
          <w:szCs w:val="32"/>
        </w:rPr>
        <w:t>局无国有资本经营预算拨款收支。</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（六）国有资产占用情况说明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截止20</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年底，本部门固定资产总额</w:t>
      </w:r>
      <w:r>
        <w:rPr>
          <w:rFonts w:hint="eastAsia" w:ascii="仿宋_GB2312" w:hAnsi="仿宋_GB2312" w:eastAsia="仿宋_GB2312" w:cs="仿宋_GB2312"/>
          <w:color w:val="000000"/>
          <w:sz w:val="32"/>
          <w:szCs w:val="32"/>
          <w:lang w:val="en-US" w:eastAsia="zh-CN"/>
        </w:rPr>
        <w:t>1058</w:t>
      </w:r>
      <w:r>
        <w:rPr>
          <w:rFonts w:hint="eastAsia" w:ascii="仿宋_GB2312" w:hAnsi="仿宋_GB2312" w:eastAsia="仿宋_GB2312" w:cs="仿宋_GB2312"/>
          <w:color w:val="000000"/>
          <w:sz w:val="32"/>
          <w:szCs w:val="32"/>
        </w:rPr>
        <w:t>万元，其中：车辆</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台，</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万元；单位价值50万元以上的通用设备</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台（套）、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万元，单位价值100万元以上的专用设备</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台（套）、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3年</w:t>
      </w:r>
      <w:r>
        <w:rPr>
          <w:rFonts w:hint="eastAsia" w:ascii="仿宋_GB2312" w:eastAsia="仿宋_GB2312"/>
          <w:color w:val="000000"/>
          <w:sz w:val="32"/>
          <w:szCs w:val="32"/>
        </w:rPr>
        <w:t>部门预算：安排购置车辆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w:t>
      </w:r>
      <w:r>
        <w:rPr>
          <w:rFonts w:ascii="仿宋_GB2312" w:eastAsia="仿宋_GB2312"/>
          <w:color w:val="000000"/>
          <w:sz w:val="32"/>
          <w:szCs w:val="32"/>
        </w:rPr>
        <w:t>，</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万元；安排购置单位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万元，安排购置单位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60" w:lineRule="exact"/>
        <w:ind w:firstLine="640" w:firstLineChars="200"/>
        <w:rPr>
          <w:rFonts w:ascii="仿宋_GB2312" w:eastAsia="仿宋_GB2312"/>
          <w:color w:val="000000"/>
          <w:sz w:val="32"/>
          <w:szCs w:val="32"/>
        </w:rPr>
      </w:pPr>
      <w:r>
        <w:rPr>
          <w:rFonts w:hint="eastAsia" w:ascii="黑体" w:hAnsi="黑体" w:eastAsia="黑体" w:cs="黑体"/>
          <w:color w:val="000000"/>
          <w:sz w:val="32"/>
          <w:szCs w:val="32"/>
        </w:rPr>
        <w:t>六、名称解释</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基本支出：指为保障机构正常运转、完成日常工作任务而发生的人员支出和公用支出。</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项目支出：指在基本支出之外为完成特定行政任务或事业发展目标所发生的支出。</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机关运行经费是指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sectPr>
      <w:footerReference r:id="rId3" w:type="default"/>
      <w:pgSz w:w="11906" w:h="16838"/>
      <w:pgMar w:top="1440" w:right="1332" w:bottom="995" w:left="1803"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2481580</wp:posOffset>
              </wp:positionH>
              <wp:positionV relativeFrom="paragraph">
                <wp:posOffset>-95250</wp:posOffset>
              </wp:positionV>
              <wp:extent cx="320675" cy="2413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20675"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5.4pt;margin-top:-7.5pt;height:19pt;width:25.25pt;mso-position-horizontal-relative:margin;z-index:251659264;mso-width-relative:page;mso-height-relative:page;" filled="f" stroked="f" coordsize="21600,21600" o:gfxdata="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uoiFz2QAAAAoB&#10;AAAPAAAAAAAAAAEAIAAAACIAAABkcnMvZG93bnJldi54bWxQSwECFAAUAAAACACHTuJA9FwTSRoC&#10;AAATBAAADgAAAAAAAAABACAAAAAoAQAAZHJzL2Uyb0RvYy54bWxQSwUGAAAAAAYABgBZAQAAtAUA&#10;AAAA&#10;">
              <v:fill on="f" focussize="0,0"/>
              <v:stroke on="f" weight="0.5pt"/>
              <v:imagedata o:title=""/>
              <o:lock v:ext="edit" aspectratio="f"/>
              <v:textbox inset="0mm,0mm,0mm,0mm">
                <w:txbxContent>
                  <w:p>
                    <w:pPr>
                      <w:pStyle w:val="2"/>
                      <w:jc w:val="center"/>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76FB"/>
    <w:multiLevelType w:val="singleLevel"/>
    <w:tmpl w:val="049A76FB"/>
    <w:lvl w:ilvl="0" w:tentative="0">
      <w:start w:val="2"/>
      <w:numFmt w:val="chineseCounting"/>
      <w:suff w:val="nothing"/>
      <w:lvlText w:val="（%1）"/>
      <w:lvlJc w:val="left"/>
      <w:rPr>
        <w:rFonts w:hint="eastAsia"/>
      </w:rPr>
    </w:lvl>
  </w:abstractNum>
  <w:abstractNum w:abstractNumId="1">
    <w:nsid w:val="41DB0358"/>
    <w:multiLevelType w:val="singleLevel"/>
    <w:tmpl w:val="41DB035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54DD4"/>
    <w:rsid w:val="001C5DAD"/>
    <w:rsid w:val="006A1D6F"/>
    <w:rsid w:val="00E8286D"/>
    <w:rsid w:val="01435A3A"/>
    <w:rsid w:val="01974E17"/>
    <w:rsid w:val="026F279D"/>
    <w:rsid w:val="02CC4F55"/>
    <w:rsid w:val="02DC0B18"/>
    <w:rsid w:val="03892626"/>
    <w:rsid w:val="046341FB"/>
    <w:rsid w:val="04C824A7"/>
    <w:rsid w:val="051B137E"/>
    <w:rsid w:val="051D0DB3"/>
    <w:rsid w:val="056D17FD"/>
    <w:rsid w:val="058A01B2"/>
    <w:rsid w:val="06F377C3"/>
    <w:rsid w:val="070B7209"/>
    <w:rsid w:val="076C7671"/>
    <w:rsid w:val="08A37E08"/>
    <w:rsid w:val="097D493B"/>
    <w:rsid w:val="0A307046"/>
    <w:rsid w:val="0A5F1DC8"/>
    <w:rsid w:val="0A764FA3"/>
    <w:rsid w:val="0BBC24CD"/>
    <w:rsid w:val="0BBF7C58"/>
    <w:rsid w:val="0BDA6507"/>
    <w:rsid w:val="0C2E4723"/>
    <w:rsid w:val="0C8B031E"/>
    <w:rsid w:val="0C8E4D91"/>
    <w:rsid w:val="0CB1358E"/>
    <w:rsid w:val="0DC43E94"/>
    <w:rsid w:val="0DD764BD"/>
    <w:rsid w:val="0DF16FCB"/>
    <w:rsid w:val="0F356DA5"/>
    <w:rsid w:val="106D61EF"/>
    <w:rsid w:val="10A3436D"/>
    <w:rsid w:val="10AC5676"/>
    <w:rsid w:val="112633E4"/>
    <w:rsid w:val="117E05F1"/>
    <w:rsid w:val="119B51FC"/>
    <w:rsid w:val="11B64566"/>
    <w:rsid w:val="11DD5494"/>
    <w:rsid w:val="12047E01"/>
    <w:rsid w:val="128A1A86"/>
    <w:rsid w:val="132A77E0"/>
    <w:rsid w:val="133C5127"/>
    <w:rsid w:val="13AF052B"/>
    <w:rsid w:val="13F72498"/>
    <w:rsid w:val="14595C94"/>
    <w:rsid w:val="146A2314"/>
    <w:rsid w:val="14AE5DB2"/>
    <w:rsid w:val="14CF7DC6"/>
    <w:rsid w:val="14F8441C"/>
    <w:rsid w:val="15E84C32"/>
    <w:rsid w:val="1610095E"/>
    <w:rsid w:val="16142B91"/>
    <w:rsid w:val="16802491"/>
    <w:rsid w:val="170B33AC"/>
    <w:rsid w:val="17533082"/>
    <w:rsid w:val="17785561"/>
    <w:rsid w:val="17B450C1"/>
    <w:rsid w:val="18DA5EA8"/>
    <w:rsid w:val="18DE37D1"/>
    <w:rsid w:val="19E87138"/>
    <w:rsid w:val="1A1609EF"/>
    <w:rsid w:val="1A3E19B6"/>
    <w:rsid w:val="1A5D18F5"/>
    <w:rsid w:val="1AC562D7"/>
    <w:rsid w:val="1AC60688"/>
    <w:rsid w:val="1B7A4DE4"/>
    <w:rsid w:val="1BA578E0"/>
    <w:rsid w:val="1BC37C29"/>
    <w:rsid w:val="1BE0081D"/>
    <w:rsid w:val="1C163C3C"/>
    <w:rsid w:val="1C5D59EF"/>
    <w:rsid w:val="1CA04389"/>
    <w:rsid w:val="1CE601FD"/>
    <w:rsid w:val="1CEC41B2"/>
    <w:rsid w:val="1CEE1C7F"/>
    <w:rsid w:val="1CF06744"/>
    <w:rsid w:val="1D6B7CD2"/>
    <w:rsid w:val="1DDA3EBF"/>
    <w:rsid w:val="1DE42FB5"/>
    <w:rsid w:val="1DF1069D"/>
    <w:rsid w:val="1E867E55"/>
    <w:rsid w:val="1F2D3D68"/>
    <w:rsid w:val="1F96574D"/>
    <w:rsid w:val="1FA1135D"/>
    <w:rsid w:val="1FEF67BB"/>
    <w:rsid w:val="20172E96"/>
    <w:rsid w:val="20A73AAC"/>
    <w:rsid w:val="20B06F4C"/>
    <w:rsid w:val="21214444"/>
    <w:rsid w:val="215D6E44"/>
    <w:rsid w:val="21B70DC3"/>
    <w:rsid w:val="224D6789"/>
    <w:rsid w:val="2265359D"/>
    <w:rsid w:val="227320B4"/>
    <w:rsid w:val="22A97B33"/>
    <w:rsid w:val="231233D0"/>
    <w:rsid w:val="2331759E"/>
    <w:rsid w:val="239E4486"/>
    <w:rsid w:val="256A247D"/>
    <w:rsid w:val="25B1517C"/>
    <w:rsid w:val="260F0B3F"/>
    <w:rsid w:val="261B0D10"/>
    <w:rsid w:val="269D341B"/>
    <w:rsid w:val="26DE4B9A"/>
    <w:rsid w:val="279E53F4"/>
    <w:rsid w:val="27BE606B"/>
    <w:rsid w:val="27E25342"/>
    <w:rsid w:val="285426BB"/>
    <w:rsid w:val="28EB1020"/>
    <w:rsid w:val="29E16454"/>
    <w:rsid w:val="29EE5564"/>
    <w:rsid w:val="2ADD3574"/>
    <w:rsid w:val="2BB41E08"/>
    <w:rsid w:val="2BCC4CEC"/>
    <w:rsid w:val="2C0D70DF"/>
    <w:rsid w:val="2C2E36E0"/>
    <w:rsid w:val="2C923213"/>
    <w:rsid w:val="2CF4744E"/>
    <w:rsid w:val="2D1252C3"/>
    <w:rsid w:val="2DEA46BD"/>
    <w:rsid w:val="2E1C4F9F"/>
    <w:rsid w:val="2E7E4A27"/>
    <w:rsid w:val="2EC5186E"/>
    <w:rsid w:val="2F0B624B"/>
    <w:rsid w:val="2F12735A"/>
    <w:rsid w:val="2FFA1441"/>
    <w:rsid w:val="3069182E"/>
    <w:rsid w:val="30741776"/>
    <w:rsid w:val="31327F2B"/>
    <w:rsid w:val="31426119"/>
    <w:rsid w:val="31753723"/>
    <w:rsid w:val="321629E8"/>
    <w:rsid w:val="322418BF"/>
    <w:rsid w:val="324E2C41"/>
    <w:rsid w:val="325269FB"/>
    <w:rsid w:val="32A02B81"/>
    <w:rsid w:val="33285379"/>
    <w:rsid w:val="332C3A85"/>
    <w:rsid w:val="335F155D"/>
    <w:rsid w:val="3437207A"/>
    <w:rsid w:val="3466415A"/>
    <w:rsid w:val="34BC28ED"/>
    <w:rsid w:val="34BF286E"/>
    <w:rsid w:val="34FD646E"/>
    <w:rsid w:val="351901EA"/>
    <w:rsid w:val="35953CA2"/>
    <w:rsid w:val="35A3404F"/>
    <w:rsid w:val="36121BBE"/>
    <w:rsid w:val="367719E3"/>
    <w:rsid w:val="36F55519"/>
    <w:rsid w:val="38644BF1"/>
    <w:rsid w:val="387256DF"/>
    <w:rsid w:val="387A6EB4"/>
    <w:rsid w:val="38DD1634"/>
    <w:rsid w:val="39666765"/>
    <w:rsid w:val="39B14CE4"/>
    <w:rsid w:val="39D468BF"/>
    <w:rsid w:val="39DD4F03"/>
    <w:rsid w:val="3A1D191A"/>
    <w:rsid w:val="3A2F6838"/>
    <w:rsid w:val="3A49715C"/>
    <w:rsid w:val="3A897FD4"/>
    <w:rsid w:val="3AC0699B"/>
    <w:rsid w:val="3B89333C"/>
    <w:rsid w:val="3BD43058"/>
    <w:rsid w:val="3D706D1A"/>
    <w:rsid w:val="3E73194D"/>
    <w:rsid w:val="3EBF44CC"/>
    <w:rsid w:val="3EE360EF"/>
    <w:rsid w:val="3F18217E"/>
    <w:rsid w:val="40D37697"/>
    <w:rsid w:val="41125950"/>
    <w:rsid w:val="419B41B8"/>
    <w:rsid w:val="419E1DF3"/>
    <w:rsid w:val="41FE5593"/>
    <w:rsid w:val="429B31A8"/>
    <w:rsid w:val="42CE0750"/>
    <w:rsid w:val="42F732C1"/>
    <w:rsid w:val="434A7F62"/>
    <w:rsid w:val="43EA4B22"/>
    <w:rsid w:val="442C6AB0"/>
    <w:rsid w:val="446041C3"/>
    <w:rsid w:val="448F74E0"/>
    <w:rsid w:val="44B21529"/>
    <w:rsid w:val="44D05B4C"/>
    <w:rsid w:val="45B70E98"/>
    <w:rsid w:val="45B8362F"/>
    <w:rsid w:val="46661C48"/>
    <w:rsid w:val="46752C73"/>
    <w:rsid w:val="467568D5"/>
    <w:rsid w:val="474A6DC5"/>
    <w:rsid w:val="479111D5"/>
    <w:rsid w:val="48C166FB"/>
    <w:rsid w:val="48CC12CC"/>
    <w:rsid w:val="48EC4B63"/>
    <w:rsid w:val="495C27EE"/>
    <w:rsid w:val="4988482C"/>
    <w:rsid w:val="49CB7ED5"/>
    <w:rsid w:val="4A01513C"/>
    <w:rsid w:val="4A0C030A"/>
    <w:rsid w:val="4A3561BF"/>
    <w:rsid w:val="4A885BDC"/>
    <w:rsid w:val="4AD25E23"/>
    <w:rsid w:val="4B73773A"/>
    <w:rsid w:val="4C2356C2"/>
    <w:rsid w:val="4C885E37"/>
    <w:rsid w:val="4D4C2C70"/>
    <w:rsid w:val="4D5B24B7"/>
    <w:rsid w:val="4E214B12"/>
    <w:rsid w:val="4EB74F03"/>
    <w:rsid w:val="4EB80C88"/>
    <w:rsid w:val="4F140170"/>
    <w:rsid w:val="4F1729EB"/>
    <w:rsid w:val="4F906B98"/>
    <w:rsid w:val="4FDA41EB"/>
    <w:rsid w:val="501720D2"/>
    <w:rsid w:val="508A434B"/>
    <w:rsid w:val="50A45BDB"/>
    <w:rsid w:val="50C60D55"/>
    <w:rsid w:val="50E836B8"/>
    <w:rsid w:val="51551E27"/>
    <w:rsid w:val="51A77503"/>
    <w:rsid w:val="52C03FC3"/>
    <w:rsid w:val="52C608B1"/>
    <w:rsid w:val="52E82E1E"/>
    <w:rsid w:val="53107939"/>
    <w:rsid w:val="538824B2"/>
    <w:rsid w:val="53B75EFD"/>
    <w:rsid w:val="54CD6A45"/>
    <w:rsid w:val="551D2E98"/>
    <w:rsid w:val="55203F26"/>
    <w:rsid w:val="55F9057F"/>
    <w:rsid w:val="565911B1"/>
    <w:rsid w:val="5662507F"/>
    <w:rsid w:val="569B7491"/>
    <w:rsid w:val="57374D7A"/>
    <w:rsid w:val="573B433E"/>
    <w:rsid w:val="5760073A"/>
    <w:rsid w:val="58524778"/>
    <w:rsid w:val="587C792C"/>
    <w:rsid w:val="58804003"/>
    <w:rsid w:val="595C5B69"/>
    <w:rsid w:val="599D30C5"/>
    <w:rsid w:val="599D4B68"/>
    <w:rsid w:val="5A004267"/>
    <w:rsid w:val="5A827874"/>
    <w:rsid w:val="5ACE6113"/>
    <w:rsid w:val="5ADC13DC"/>
    <w:rsid w:val="5B815D8F"/>
    <w:rsid w:val="5B970FDD"/>
    <w:rsid w:val="5BA20E34"/>
    <w:rsid w:val="5BFD3351"/>
    <w:rsid w:val="5C1C1E9F"/>
    <w:rsid w:val="5D1717AE"/>
    <w:rsid w:val="5E2E16DC"/>
    <w:rsid w:val="5E5B67A2"/>
    <w:rsid w:val="5E7E2BA1"/>
    <w:rsid w:val="5EDF2C7B"/>
    <w:rsid w:val="5F923FB8"/>
    <w:rsid w:val="60031847"/>
    <w:rsid w:val="60794801"/>
    <w:rsid w:val="60850BA5"/>
    <w:rsid w:val="60C92E4E"/>
    <w:rsid w:val="616C27BC"/>
    <w:rsid w:val="61A27DEB"/>
    <w:rsid w:val="61DC6D62"/>
    <w:rsid w:val="61EC5A19"/>
    <w:rsid w:val="62530A7C"/>
    <w:rsid w:val="63CE7DE6"/>
    <w:rsid w:val="63D07A47"/>
    <w:rsid w:val="63E56266"/>
    <w:rsid w:val="63EA4CC7"/>
    <w:rsid w:val="666654D4"/>
    <w:rsid w:val="66B3057C"/>
    <w:rsid w:val="676851D2"/>
    <w:rsid w:val="67B42417"/>
    <w:rsid w:val="67FA5F17"/>
    <w:rsid w:val="691C5688"/>
    <w:rsid w:val="694064C9"/>
    <w:rsid w:val="6BB12CF5"/>
    <w:rsid w:val="6BCA3817"/>
    <w:rsid w:val="6C4C31F4"/>
    <w:rsid w:val="6C822237"/>
    <w:rsid w:val="6CCD08C7"/>
    <w:rsid w:val="6CF53D17"/>
    <w:rsid w:val="6D074820"/>
    <w:rsid w:val="6E2D0124"/>
    <w:rsid w:val="71AF17C3"/>
    <w:rsid w:val="71AF7F1C"/>
    <w:rsid w:val="72CF0D52"/>
    <w:rsid w:val="72E0372D"/>
    <w:rsid w:val="73962032"/>
    <w:rsid w:val="74066B77"/>
    <w:rsid w:val="742066CD"/>
    <w:rsid w:val="758A2D3C"/>
    <w:rsid w:val="75FD5E87"/>
    <w:rsid w:val="767C47D0"/>
    <w:rsid w:val="76922CAF"/>
    <w:rsid w:val="769F2AB2"/>
    <w:rsid w:val="76D24766"/>
    <w:rsid w:val="76FF3B8F"/>
    <w:rsid w:val="77210B98"/>
    <w:rsid w:val="7782204E"/>
    <w:rsid w:val="77B3373F"/>
    <w:rsid w:val="79160C9E"/>
    <w:rsid w:val="79261231"/>
    <w:rsid w:val="79527F30"/>
    <w:rsid w:val="79555573"/>
    <w:rsid w:val="79781775"/>
    <w:rsid w:val="7983314F"/>
    <w:rsid w:val="79C940EA"/>
    <w:rsid w:val="79D24B8D"/>
    <w:rsid w:val="79FE2FA2"/>
    <w:rsid w:val="7A4F055D"/>
    <w:rsid w:val="7A7D2BA3"/>
    <w:rsid w:val="7AB42876"/>
    <w:rsid w:val="7AC739F3"/>
    <w:rsid w:val="7AED1A98"/>
    <w:rsid w:val="7B001D0D"/>
    <w:rsid w:val="7B480B87"/>
    <w:rsid w:val="7B7A0096"/>
    <w:rsid w:val="7B9B6D66"/>
    <w:rsid w:val="7BA16D2F"/>
    <w:rsid w:val="7C31119A"/>
    <w:rsid w:val="7C3902FE"/>
    <w:rsid w:val="7E367756"/>
    <w:rsid w:val="7F254DD4"/>
    <w:rsid w:val="7F45482A"/>
    <w:rsid w:val="7FC22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customStyle="1" w:styleId="5">
    <w:name w:val="No Spacing_ad81b47b-6779-4c76-b471-79375858c8cb"/>
    <w:basedOn w:val="1"/>
    <w:qFormat/>
    <w:uiPriority w:val="99"/>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2023-01-29T08:22:00Z</dcterms:created>
  <dc:creator>北京市西城区房屋管理局（主管）</dc:creator>
  <cp:lastModifiedBy>北京市西城区房屋管理局（主管）</cp:lastModifiedBy>
  <dcterms:modified xsi:type="dcterms:W3CDTF">2023-02-03T02:28:00Z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