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EA7A48"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北京市西城区力学小学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7D55F3" w:rsidRPr="007D55F3" w:rsidRDefault="007D55F3" w:rsidP="007D55F3">
      <w:pPr>
        <w:snapToGrid w:val="0"/>
        <w:spacing w:line="520" w:lineRule="exact"/>
        <w:ind w:firstLineChars="200" w:firstLine="640"/>
        <w:rPr>
          <w:rFonts w:ascii="仿宋_GB2312" w:eastAsia="仿宋_GB2312" w:hAnsi="仿宋"/>
          <w:sz w:val="32"/>
          <w:szCs w:val="32"/>
        </w:rPr>
      </w:pPr>
      <w:r w:rsidRPr="00272FD6">
        <w:rPr>
          <w:rFonts w:ascii="仿宋_GB2312" w:eastAsia="仿宋_GB2312" w:hAnsi="仿宋" w:hint="eastAsia"/>
          <w:sz w:val="32"/>
          <w:szCs w:val="32"/>
        </w:rPr>
        <w:t>我</w:t>
      </w:r>
      <w:r w:rsidRPr="00341706">
        <w:rPr>
          <w:rFonts w:ascii="仿宋_GB2312" w:eastAsia="仿宋_GB2312" w:hAnsi="仿宋" w:hint="eastAsia"/>
          <w:sz w:val="32"/>
          <w:szCs w:val="32"/>
        </w:rPr>
        <w:t>单位</w:t>
      </w:r>
      <w:r w:rsidRPr="00272FD6">
        <w:rPr>
          <w:rFonts w:ascii="仿宋_GB2312" w:eastAsia="仿宋_GB2312" w:hAnsi="仿宋" w:hint="eastAsia"/>
          <w:sz w:val="32"/>
          <w:szCs w:val="32"/>
        </w:rPr>
        <w:t>为财政补助事业单位，执行政府会计准则制度的独立编制、核算机构。</w:t>
      </w:r>
      <w:r w:rsidRPr="007D55F3">
        <w:rPr>
          <w:rFonts w:ascii="仿宋" w:eastAsia="仿宋" w:hAnsi="仿宋" w:hint="eastAsia"/>
          <w:color w:val="000000"/>
          <w:sz w:val="32"/>
          <w:szCs w:val="32"/>
        </w:rPr>
        <w:t>我单位认真贯彻党和国家的教育方针、政策，落实全面育人方针，培养德、智、体等全面发展的社会主义事业的建设者和接班人。依据教育方针和“以人为本”的指导原则，以全面提高公民素质为宗旨，以促进学生德智体美劳全面发展为目标，实施素质教育，培养全面发展的学生。</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7D55F3">
        <w:rPr>
          <w:rFonts w:ascii="仿宋" w:eastAsia="仿宋" w:hAnsi="仿宋"/>
          <w:color w:val="000000"/>
          <w:sz w:val="32"/>
          <w:szCs w:val="32"/>
        </w:rPr>
        <w:t>72</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7D55F3">
        <w:rPr>
          <w:rFonts w:ascii="仿宋" w:eastAsia="仿宋" w:hAnsi="仿宋"/>
          <w:color w:val="000000"/>
          <w:sz w:val="32"/>
          <w:szCs w:val="32"/>
        </w:rPr>
        <w:t>70</w:t>
      </w:r>
      <w:r w:rsidR="00360E39" w:rsidRPr="00AC2580">
        <w:rPr>
          <w:rFonts w:ascii="仿宋" w:eastAsia="仿宋" w:hAnsi="仿宋" w:hint="eastAsia"/>
          <w:color w:val="000000"/>
          <w:sz w:val="32"/>
          <w:szCs w:val="32"/>
        </w:rPr>
        <w:t>人，离休</w:t>
      </w:r>
      <w:r w:rsidR="007D55F3">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7D55F3">
        <w:rPr>
          <w:rFonts w:ascii="仿宋" w:eastAsia="仿宋" w:hAnsi="仿宋"/>
          <w:color w:val="000000"/>
          <w:sz w:val="32"/>
          <w:szCs w:val="32"/>
        </w:rPr>
        <w:t>60</w:t>
      </w:r>
      <w:r w:rsidR="00360E39" w:rsidRPr="00AC2580">
        <w:rPr>
          <w:rFonts w:ascii="仿宋" w:eastAsia="仿宋" w:hAnsi="仿宋" w:hint="eastAsia"/>
          <w:color w:val="000000"/>
          <w:sz w:val="32"/>
          <w:szCs w:val="32"/>
        </w:rPr>
        <w:t>人。学生</w:t>
      </w:r>
      <w:r w:rsidR="007D55F3">
        <w:rPr>
          <w:rFonts w:ascii="仿宋" w:eastAsia="仿宋" w:hAnsi="仿宋"/>
          <w:color w:val="000000"/>
          <w:sz w:val="32"/>
          <w:szCs w:val="32"/>
        </w:rPr>
        <w:t>975</w:t>
      </w:r>
      <w:r w:rsidR="00360E39" w:rsidRPr="00AC2580">
        <w:rPr>
          <w:rFonts w:ascii="仿宋" w:eastAsia="仿宋" w:hAnsi="仿宋" w:hint="eastAsia"/>
          <w:color w:val="000000"/>
          <w:sz w:val="32"/>
          <w:szCs w:val="32"/>
        </w:rPr>
        <w:t>人，其中：职高</w:t>
      </w:r>
      <w:r w:rsidR="007D55F3">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7D55F3">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7D55F3">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7D55F3">
        <w:rPr>
          <w:rFonts w:ascii="仿宋" w:eastAsia="仿宋" w:hAnsi="仿宋"/>
          <w:color w:val="000000"/>
          <w:sz w:val="32"/>
          <w:szCs w:val="32"/>
        </w:rPr>
        <w:t>974</w:t>
      </w:r>
      <w:r w:rsidR="00360E39" w:rsidRPr="00AC2580">
        <w:rPr>
          <w:rFonts w:ascii="仿宋" w:eastAsia="仿宋" w:hAnsi="仿宋" w:hint="eastAsia"/>
          <w:color w:val="000000"/>
          <w:sz w:val="32"/>
          <w:szCs w:val="32"/>
        </w:rPr>
        <w:t>人，特殊教育</w:t>
      </w:r>
      <w:r w:rsidR="007D55F3">
        <w:rPr>
          <w:rFonts w:ascii="仿宋" w:eastAsia="仿宋" w:hAnsi="仿宋"/>
          <w:color w:val="000000"/>
          <w:sz w:val="32"/>
          <w:szCs w:val="32"/>
        </w:rPr>
        <w:t>1</w:t>
      </w:r>
      <w:r w:rsidR="00360E39" w:rsidRPr="00AC2580">
        <w:rPr>
          <w:rFonts w:ascii="仿宋" w:eastAsia="仿宋" w:hAnsi="仿宋" w:hint="eastAsia"/>
          <w:color w:val="000000"/>
          <w:sz w:val="32"/>
          <w:szCs w:val="32"/>
        </w:rPr>
        <w:t>人，学前教育</w:t>
      </w:r>
      <w:r w:rsidR="007D55F3">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EA7A48">
        <w:rPr>
          <w:rFonts w:ascii="仿宋" w:eastAsia="仿宋" w:hAnsi="仿宋"/>
          <w:color w:val="000000"/>
          <w:sz w:val="32"/>
          <w:szCs w:val="32"/>
        </w:rPr>
        <w:t>3193.28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D55F3">
        <w:rPr>
          <w:rFonts w:ascii="仿宋" w:eastAsia="仿宋" w:hAnsi="仿宋"/>
          <w:color w:val="000000"/>
          <w:sz w:val="32"/>
          <w:szCs w:val="32"/>
        </w:rPr>
        <w:t>2,671.24</w:t>
      </w:r>
      <w:r w:rsidR="00AF695C" w:rsidRPr="00AC2580">
        <w:rPr>
          <w:rFonts w:ascii="仿宋" w:eastAsia="仿宋" w:hAnsi="仿宋" w:hint="eastAsia"/>
          <w:color w:val="000000"/>
          <w:sz w:val="32"/>
          <w:szCs w:val="32"/>
        </w:rPr>
        <w:t>万元</w:t>
      </w:r>
      <w:r w:rsidR="00B7352C">
        <w:rPr>
          <w:rFonts w:ascii="仿宋" w:eastAsia="仿宋" w:hAnsi="仿宋" w:hint="eastAsia"/>
          <w:color w:val="000000"/>
          <w:sz w:val="32"/>
          <w:szCs w:val="32"/>
        </w:rPr>
        <w:t>，</w:t>
      </w:r>
      <w:r w:rsidR="00AF695C" w:rsidRPr="00AC2580">
        <w:rPr>
          <w:rFonts w:ascii="仿宋" w:eastAsia="仿宋" w:hAnsi="仿宋" w:hint="eastAsia"/>
          <w:color w:val="000000"/>
          <w:sz w:val="32"/>
          <w:szCs w:val="32"/>
        </w:rPr>
        <w:t>增加</w:t>
      </w:r>
      <w:r w:rsidR="007D55F3">
        <w:rPr>
          <w:rFonts w:ascii="仿宋" w:eastAsia="仿宋" w:hAnsi="仿宋"/>
          <w:color w:val="000000"/>
          <w:sz w:val="32"/>
          <w:szCs w:val="32"/>
        </w:rPr>
        <w:t>522.04</w:t>
      </w:r>
      <w:r w:rsidR="00AF695C" w:rsidRPr="00AC2580">
        <w:rPr>
          <w:rFonts w:ascii="仿宋" w:eastAsia="仿宋" w:hAnsi="仿宋" w:hint="eastAsia"/>
          <w:color w:val="000000"/>
          <w:sz w:val="32"/>
          <w:szCs w:val="32"/>
        </w:rPr>
        <w:t>万元，增长</w:t>
      </w:r>
      <w:r w:rsidR="00B7352C">
        <w:rPr>
          <w:rFonts w:ascii="仿宋" w:eastAsia="仿宋" w:hAnsi="仿宋"/>
          <w:color w:val="000000"/>
          <w:sz w:val="32"/>
          <w:szCs w:val="32"/>
        </w:rPr>
        <w:t>19.54</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793E18">
        <w:rPr>
          <w:rFonts w:ascii="仿宋" w:eastAsia="仿宋" w:hAnsi="仿宋" w:hint="eastAsia"/>
          <w:color w:val="000000"/>
          <w:sz w:val="32"/>
          <w:szCs w:val="32"/>
        </w:rPr>
        <w:t>教育经费投入增加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B7352C">
        <w:rPr>
          <w:rFonts w:ascii="仿宋" w:eastAsia="仿宋" w:hAnsi="仿宋"/>
          <w:color w:val="000000"/>
          <w:sz w:val="32"/>
          <w:szCs w:val="32"/>
        </w:rPr>
        <w:t>3,193.28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B7352C">
        <w:rPr>
          <w:rFonts w:ascii="仿宋" w:eastAsia="仿宋" w:hAnsi="仿宋"/>
          <w:color w:val="000000"/>
          <w:sz w:val="32"/>
          <w:szCs w:val="32"/>
        </w:rPr>
        <w:t>2,671.24</w:t>
      </w:r>
      <w:r w:rsidR="00AF695C" w:rsidRPr="00AC2580">
        <w:rPr>
          <w:rFonts w:ascii="仿宋" w:eastAsia="仿宋" w:hAnsi="仿宋" w:hint="eastAsia"/>
          <w:color w:val="000000"/>
          <w:sz w:val="32"/>
          <w:szCs w:val="32"/>
        </w:rPr>
        <w:t>万元增加</w:t>
      </w:r>
      <w:r w:rsidR="00B7352C" w:rsidRPr="00B7352C">
        <w:rPr>
          <w:rFonts w:ascii="仿宋" w:eastAsia="仿宋" w:hAnsi="仿宋"/>
          <w:color w:val="000000"/>
          <w:sz w:val="32"/>
          <w:szCs w:val="32"/>
        </w:rPr>
        <w:t>522.04</w:t>
      </w:r>
      <w:r w:rsidR="00AF695C" w:rsidRPr="00B7352C">
        <w:rPr>
          <w:rFonts w:ascii="仿宋" w:eastAsia="仿宋" w:hAnsi="仿宋" w:hint="eastAsia"/>
          <w:color w:val="000000"/>
          <w:sz w:val="32"/>
          <w:szCs w:val="32"/>
        </w:rPr>
        <w:t>万</w:t>
      </w:r>
      <w:r w:rsidR="00AF695C" w:rsidRPr="00AC2580">
        <w:rPr>
          <w:rFonts w:ascii="仿宋" w:eastAsia="仿宋" w:hAnsi="仿宋" w:hint="eastAsia"/>
          <w:color w:val="000000"/>
          <w:sz w:val="32"/>
          <w:szCs w:val="32"/>
        </w:rPr>
        <w:t>元</w:t>
      </w:r>
      <w:r w:rsidR="00CF3F1E" w:rsidRPr="00AC2580">
        <w:rPr>
          <w:rFonts w:ascii="仿宋" w:eastAsia="仿宋" w:hAnsi="仿宋" w:hint="eastAsia"/>
          <w:color w:val="000000"/>
          <w:sz w:val="32"/>
          <w:szCs w:val="32"/>
        </w:rPr>
        <w:t>，增长</w:t>
      </w:r>
      <w:r w:rsidR="00B7352C">
        <w:rPr>
          <w:rFonts w:ascii="仿宋" w:eastAsia="仿宋" w:hAnsi="仿宋"/>
          <w:color w:val="000000"/>
          <w:sz w:val="32"/>
          <w:szCs w:val="32"/>
        </w:rPr>
        <w:t>19.54</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B7352C">
        <w:rPr>
          <w:rFonts w:ascii="仿宋" w:eastAsia="仿宋" w:hAnsi="仿宋"/>
          <w:color w:val="000000"/>
          <w:sz w:val="32"/>
          <w:szCs w:val="32"/>
        </w:rPr>
        <w:t>3193.28</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7352C">
        <w:rPr>
          <w:rFonts w:ascii="仿宋" w:eastAsia="仿宋" w:hAnsi="仿宋"/>
          <w:color w:val="000000"/>
          <w:sz w:val="32"/>
          <w:szCs w:val="32"/>
        </w:rPr>
        <w:t>2,671.24</w:t>
      </w:r>
      <w:r w:rsidR="00F21086" w:rsidRPr="00AC2580">
        <w:rPr>
          <w:rFonts w:ascii="仿宋" w:eastAsia="仿宋" w:hAnsi="仿宋" w:hint="eastAsia"/>
          <w:color w:val="000000"/>
          <w:sz w:val="32"/>
          <w:szCs w:val="32"/>
        </w:rPr>
        <w:t>万元增加</w:t>
      </w:r>
      <w:r w:rsidR="00B7352C">
        <w:rPr>
          <w:rFonts w:ascii="仿宋" w:eastAsia="仿宋" w:hAnsi="仿宋"/>
          <w:color w:val="000000"/>
          <w:sz w:val="32"/>
          <w:szCs w:val="32"/>
        </w:rPr>
        <w:t>522.04</w:t>
      </w:r>
      <w:r w:rsidR="00F21086" w:rsidRPr="00AC2580">
        <w:rPr>
          <w:rFonts w:ascii="仿宋" w:eastAsia="仿宋" w:hAnsi="仿宋" w:hint="eastAsia"/>
          <w:color w:val="000000"/>
          <w:sz w:val="32"/>
          <w:szCs w:val="32"/>
        </w:rPr>
        <w:t>万元，增长</w:t>
      </w:r>
      <w:r w:rsidR="00B7352C">
        <w:rPr>
          <w:rFonts w:ascii="仿宋" w:eastAsia="仿宋" w:hAnsi="仿宋"/>
          <w:color w:val="000000"/>
          <w:sz w:val="32"/>
          <w:szCs w:val="32"/>
        </w:rPr>
        <w:t>19.54</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C874B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793E18" w:rsidRPr="00793E18">
        <w:rPr>
          <w:rFonts w:ascii="仿宋" w:eastAsia="仿宋" w:hAnsi="仿宋"/>
          <w:color w:val="000000"/>
          <w:sz w:val="32"/>
          <w:szCs w:val="32"/>
        </w:rPr>
        <w:t>3,193.28</w:t>
      </w:r>
      <w:r w:rsidR="00C1732D" w:rsidRPr="00793E18">
        <w:rPr>
          <w:rFonts w:ascii="仿宋" w:eastAsia="仿宋" w:hAnsi="仿宋" w:hint="eastAsia"/>
          <w:color w:val="000000"/>
          <w:sz w:val="32"/>
          <w:szCs w:val="32"/>
        </w:rPr>
        <w:t>万</w:t>
      </w:r>
      <w:r w:rsidR="00C1732D" w:rsidRPr="00AC2580">
        <w:rPr>
          <w:rFonts w:ascii="仿宋" w:eastAsia="仿宋" w:hAnsi="仿宋" w:hint="eastAsia"/>
          <w:color w:val="000000"/>
          <w:sz w:val="32"/>
          <w:szCs w:val="32"/>
        </w:rPr>
        <w:lastRenderedPageBreak/>
        <w:t>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793E18" w:rsidRPr="00793E18">
        <w:rPr>
          <w:rFonts w:ascii="仿宋" w:eastAsia="仿宋" w:hAnsi="仿宋"/>
          <w:color w:val="000000"/>
          <w:sz w:val="32"/>
          <w:szCs w:val="32"/>
        </w:rPr>
        <w:t>2,986.08</w:t>
      </w:r>
      <w:r w:rsidR="00F21086" w:rsidRPr="00793E18">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93E18" w:rsidRPr="00793E18">
        <w:rPr>
          <w:rFonts w:ascii="仿宋" w:eastAsia="仿宋" w:hAnsi="仿宋"/>
          <w:color w:val="000000"/>
          <w:sz w:val="32"/>
          <w:szCs w:val="32"/>
        </w:rPr>
        <w:t>2,536.07</w:t>
      </w:r>
      <w:r w:rsidR="007E25AD">
        <w:rPr>
          <w:rFonts w:ascii="仿宋" w:eastAsia="仿宋" w:hAnsi="仿宋" w:hint="eastAsia"/>
          <w:color w:val="000000"/>
          <w:sz w:val="32"/>
          <w:szCs w:val="32"/>
        </w:rPr>
        <w:t>万</w:t>
      </w:r>
      <w:r w:rsidR="00F21086" w:rsidRPr="00793E18">
        <w:rPr>
          <w:rFonts w:ascii="仿宋" w:eastAsia="仿宋" w:hAnsi="仿宋" w:hint="eastAsia"/>
          <w:color w:val="000000"/>
          <w:sz w:val="32"/>
          <w:szCs w:val="32"/>
        </w:rPr>
        <w:t>元</w:t>
      </w:r>
      <w:r w:rsidR="00793E18">
        <w:rPr>
          <w:rFonts w:ascii="仿宋" w:eastAsia="仿宋" w:hAnsi="仿宋" w:hint="eastAsia"/>
          <w:color w:val="000000"/>
          <w:sz w:val="32"/>
          <w:szCs w:val="32"/>
        </w:rPr>
        <w:t>，</w:t>
      </w:r>
      <w:r w:rsidR="00F21086" w:rsidRPr="00AC2580">
        <w:rPr>
          <w:rFonts w:ascii="仿宋" w:eastAsia="仿宋" w:hAnsi="仿宋" w:hint="eastAsia"/>
          <w:color w:val="000000"/>
          <w:sz w:val="32"/>
          <w:szCs w:val="32"/>
        </w:rPr>
        <w:t>增加</w:t>
      </w:r>
      <w:r w:rsidR="00793E18" w:rsidRPr="00793E18">
        <w:rPr>
          <w:rFonts w:ascii="仿宋" w:eastAsia="仿宋" w:hAnsi="仿宋"/>
          <w:color w:val="000000"/>
          <w:sz w:val="32"/>
          <w:szCs w:val="32"/>
        </w:rPr>
        <w:t>450.01</w:t>
      </w:r>
      <w:r w:rsidR="007E25AD">
        <w:rPr>
          <w:rFonts w:ascii="仿宋" w:eastAsia="仿宋" w:hAnsi="仿宋" w:hint="eastAsia"/>
          <w:color w:val="000000"/>
          <w:sz w:val="32"/>
          <w:szCs w:val="32"/>
        </w:rPr>
        <w:t>万</w:t>
      </w:r>
      <w:r w:rsidR="00F21086" w:rsidRPr="00793E18">
        <w:rPr>
          <w:rFonts w:ascii="仿宋" w:eastAsia="仿宋" w:hAnsi="仿宋" w:hint="eastAsia"/>
          <w:color w:val="000000"/>
          <w:sz w:val="32"/>
          <w:szCs w:val="32"/>
        </w:rPr>
        <w:t>元</w:t>
      </w:r>
      <w:r w:rsidR="00F21086" w:rsidRPr="00AC2580">
        <w:rPr>
          <w:rFonts w:ascii="仿宋" w:eastAsia="仿宋" w:hAnsi="仿宋" w:hint="eastAsia"/>
          <w:color w:val="000000"/>
          <w:sz w:val="32"/>
          <w:szCs w:val="32"/>
        </w:rPr>
        <w:t>，主要原因是</w:t>
      </w:r>
      <w:r w:rsidR="00793E18">
        <w:rPr>
          <w:rFonts w:ascii="仿宋" w:eastAsia="仿宋" w:hAnsi="仿宋" w:hint="eastAsia"/>
          <w:color w:val="000000"/>
          <w:sz w:val="32"/>
          <w:szCs w:val="32"/>
        </w:rPr>
        <w:t>教育经费投入增加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793E18" w:rsidRPr="00793E18">
        <w:rPr>
          <w:rFonts w:ascii="仿宋" w:eastAsia="仿宋" w:hAnsi="仿宋"/>
          <w:color w:val="000000"/>
          <w:sz w:val="32"/>
          <w:szCs w:val="32"/>
        </w:rPr>
        <w:t>207.20</w:t>
      </w:r>
      <w:r w:rsidR="00F21086" w:rsidRPr="00793E18">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93E18" w:rsidRPr="00793E18">
        <w:rPr>
          <w:rFonts w:ascii="仿宋" w:eastAsia="仿宋" w:hAnsi="仿宋"/>
          <w:color w:val="000000"/>
          <w:sz w:val="32"/>
          <w:szCs w:val="32"/>
        </w:rPr>
        <w:t>135.17</w:t>
      </w:r>
      <w:r w:rsidR="000B662F">
        <w:rPr>
          <w:rFonts w:ascii="仿宋" w:eastAsia="仿宋" w:hAnsi="仿宋" w:hint="eastAsia"/>
          <w:color w:val="000000"/>
          <w:sz w:val="32"/>
          <w:szCs w:val="32"/>
        </w:rPr>
        <w:t>万</w:t>
      </w:r>
      <w:r w:rsidR="00F21086" w:rsidRPr="00793E18">
        <w:rPr>
          <w:rFonts w:ascii="仿宋" w:eastAsia="仿宋" w:hAnsi="仿宋" w:hint="eastAsia"/>
          <w:color w:val="000000"/>
          <w:sz w:val="32"/>
          <w:szCs w:val="32"/>
        </w:rPr>
        <w:t>元</w:t>
      </w:r>
      <w:r w:rsidR="00793E18">
        <w:rPr>
          <w:rFonts w:ascii="仿宋" w:eastAsia="仿宋" w:hAnsi="仿宋" w:hint="eastAsia"/>
          <w:color w:val="000000"/>
          <w:sz w:val="32"/>
          <w:szCs w:val="32"/>
        </w:rPr>
        <w:t>，</w:t>
      </w:r>
      <w:r w:rsidR="00F21086" w:rsidRPr="00AC2580">
        <w:rPr>
          <w:rFonts w:ascii="仿宋" w:eastAsia="仿宋" w:hAnsi="仿宋" w:hint="eastAsia"/>
          <w:color w:val="000000"/>
          <w:sz w:val="32"/>
          <w:szCs w:val="32"/>
        </w:rPr>
        <w:t>增加</w:t>
      </w:r>
      <w:r w:rsidR="00793E18" w:rsidRPr="00793E18">
        <w:rPr>
          <w:rFonts w:ascii="仿宋" w:eastAsia="仿宋" w:hAnsi="仿宋"/>
          <w:color w:val="000000"/>
          <w:sz w:val="32"/>
          <w:szCs w:val="32"/>
        </w:rPr>
        <w:t>72.03</w:t>
      </w:r>
      <w:r w:rsidR="000B662F">
        <w:rPr>
          <w:rFonts w:ascii="仿宋" w:eastAsia="仿宋" w:hAnsi="仿宋" w:hint="eastAsia"/>
          <w:color w:val="000000"/>
          <w:sz w:val="32"/>
          <w:szCs w:val="32"/>
        </w:rPr>
        <w:t>万</w:t>
      </w:r>
      <w:r w:rsidR="00F21086" w:rsidRPr="00793E18">
        <w:rPr>
          <w:rFonts w:ascii="仿宋" w:eastAsia="仿宋" w:hAnsi="仿宋" w:hint="eastAsia"/>
          <w:color w:val="000000"/>
          <w:sz w:val="32"/>
          <w:szCs w:val="32"/>
        </w:rPr>
        <w:t>元</w:t>
      </w:r>
      <w:r w:rsidR="00F21086" w:rsidRPr="00AC2580">
        <w:rPr>
          <w:rFonts w:ascii="仿宋" w:eastAsia="仿宋" w:hAnsi="仿宋" w:hint="eastAsia"/>
          <w:color w:val="000000"/>
          <w:sz w:val="32"/>
          <w:szCs w:val="32"/>
        </w:rPr>
        <w:t>，主要原因是</w:t>
      </w:r>
      <w:r w:rsidR="00793E18">
        <w:rPr>
          <w:rFonts w:ascii="仿宋" w:eastAsia="仿宋" w:hAnsi="仿宋" w:hint="eastAsia"/>
          <w:color w:val="000000"/>
          <w:sz w:val="32"/>
          <w:szCs w:val="32"/>
        </w:rPr>
        <w:t>教育经费投入增加</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793E18"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北京市西城区力学小学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2.7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79770A">
        <w:rPr>
          <w:rFonts w:ascii="仿宋" w:eastAsia="仿宋" w:hAnsi="仿宋"/>
          <w:color w:val="000000"/>
          <w:sz w:val="32"/>
          <w:szCs w:val="32"/>
        </w:rPr>
        <w:t>2.7</w:t>
      </w:r>
      <w:r w:rsidR="00F41D4E" w:rsidRPr="00AC2580">
        <w:rPr>
          <w:rFonts w:ascii="仿宋" w:eastAsia="仿宋" w:hAnsi="仿宋" w:hint="eastAsia"/>
          <w:color w:val="000000"/>
          <w:sz w:val="32"/>
          <w:szCs w:val="32"/>
        </w:rPr>
        <w:t>万元减少</w:t>
      </w:r>
      <w:r w:rsidR="0079770A" w:rsidRPr="0079770A">
        <w:rPr>
          <w:rFonts w:ascii="仿宋" w:eastAsia="仿宋" w:hAnsi="仿宋"/>
          <w:color w:val="000000"/>
          <w:sz w:val="32"/>
          <w:szCs w:val="32"/>
        </w:rPr>
        <w:t>0.00</w:t>
      </w:r>
      <w:r w:rsidR="00F41D4E" w:rsidRPr="0079770A">
        <w:rPr>
          <w:rFonts w:ascii="仿宋" w:eastAsia="仿宋" w:hAnsi="仿宋" w:hint="eastAsia"/>
          <w:color w:val="000000"/>
          <w:sz w:val="32"/>
          <w:szCs w:val="32"/>
        </w:rPr>
        <w:t>万</w:t>
      </w:r>
      <w:r w:rsidR="00F41D4E" w:rsidRPr="00AC2580">
        <w:rPr>
          <w:rFonts w:ascii="仿宋" w:eastAsia="仿宋" w:hAnsi="仿宋" w:hint="eastAsia"/>
          <w:color w:val="000000"/>
          <w:sz w:val="32"/>
          <w:szCs w:val="32"/>
        </w:rPr>
        <w:t>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79770A">
        <w:rPr>
          <w:rFonts w:ascii="仿宋" w:eastAsia="仿宋" w:hAnsi="仿宋"/>
          <w:color w:val="000000"/>
          <w:sz w:val="32"/>
          <w:szCs w:val="32"/>
        </w:rPr>
        <w:t>1</w:t>
      </w:r>
      <w:r w:rsidRPr="00AC2580">
        <w:rPr>
          <w:rFonts w:ascii="仿宋" w:eastAsia="仿宋" w:hAnsi="仿宋" w:hint="eastAsia"/>
          <w:color w:val="000000"/>
          <w:sz w:val="32"/>
          <w:szCs w:val="32"/>
        </w:rPr>
        <w:t>辆，财政拨款预算安排</w:t>
      </w:r>
      <w:r w:rsidR="0079770A">
        <w:rPr>
          <w:rFonts w:ascii="仿宋" w:eastAsia="仿宋" w:hAnsi="仿宋"/>
          <w:color w:val="000000"/>
          <w:sz w:val="32"/>
          <w:szCs w:val="32"/>
        </w:rPr>
        <w:t>2.7</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79770A">
        <w:rPr>
          <w:rFonts w:ascii="仿宋" w:eastAsia="仿宋" w:hAnsi="仿宋"/>
          <w:color w:val="000000"/>
          <w:sz w:val="32"/>
          <w:szCs w:val="32"/>
        </w:rPr>
        <w:t>2.7</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79770A">
        <w:rPr>
          <w:rFonts w:ascii="仿宋" w:eastAsia="仿宋" w:hAnsi="仿宋"/>
          <w:color w:val="000000"/>
          <w:sz w:val="32"/>
          <w:szCs w:val="32"/>
        </w:rPr>
        <w:t>2.7</w:t>
      </w:r>
      <w:r w:rsidRPr="00AC2580">
        <w:rPr>
          <w:rFonts w:ascii="仿宋" w:eastAsia="仿宋" w:hAnsi="仿宋" w:hint="eastAsia"/>
          <w:color w:val="000000"/>
          <w:sz w:val="32"/>
          <w:szCs w:val="32"/>
        </w:rPr>
        <w:t>万元</w:t>
      </w:r>
      <w:r w:rsidR="0079770A">
        <w:rPr>
          <w:rFonts w:ascii="仿宋" w:eastAsia="仿宋" w:hAnsi="仿宋" w:hint="eastAsia"/>
          <w:color w:val="000000"/>
          <w:sz w:val="32"/>
          <w:szCs w:val="32"/>
        </w:rPr>
        <w:t>，</w:t>
      </w:r>
      <w:r w:rsidRPr="00AC2580">
        <w:rPr>
          <w:rFonts w:ascii="仿宋" w:eastAsia="仿宋" w:hAnsi="仿宋" w:hint="eastAsia"/>
          <w:color w:val="000000"/>
          <w:sz w:val="32"/>
          <w:szCs w:val="32"/>
        </w:rPr>
        <w:t>减少</w:t>
      </w:r>
      <w:r w:rsidR="0079770A" w:rsidRPr="0079770A">
        <w:rPr>
          <w:rFonts w:ascii="仿宋" w:eastAsia="仿宋" w:hAnsi="仿宋"/>
          <w:color w:val="000000"/>
          <w:sz w:val="32"/>
          <w:szCs w:val="32"/>
        </w:rPr>
        <w:t>0.00</w:t>
      </w:r>
      <w:r w:rsidRPr="0079770A">
        <w:rPr>
          <w:rFonts w:ascii="仿宋" w:eastAsia="仿宋" w:hAnsi="仿宋" w:hint="eastAsia"/>
          <w:color w:val="000000"/>
          <w:sz w:val="32"/>
          <w:szCs w:val="32"/>
        </w:rPr>
        <w:t>万</w:t>
      </w:r>
      <w:r w:rsidRPr="00AC2580">
        <w:rPr>
          <w:rFonts w:ascii="仿宋" w:eastAsia="仿宋" w:hAnsi="仿宋" w:hint="eastAsia"/>
          <w:color w:val="000000"/>
          <w:sz w:val="32"/>
          <w:szCs w:val="32"/>
        </w:rPr>
        <w:t>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79770A">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79770A">
        <w:rPr>
          <w:rFonts w:ascii="仿宋" w:eastAsia="仿宋" w:hAnsi="仿宋"/>
          <w:color w:val="000000"/>
          <w:sz w:val="32"/>
          <w:szCs w:val="32"/>
        </w:rPr>
        <w:t>2</w:t>
      </w:r>
      <w:r w:rsidR="0079770A">
        <w:rPr>
          <w:rFonts w:ascii="仿宋" w:eastAsia="仿宋" w:hAnsi="仿宋" w:hint="eastAsia"/>
          <w:color w:val="000000"/>
          <w:sz w:val="32"/>
          <w:szCs w:val="32"/>
        </w:rPr>
        <w:t>0</w:t>
      </w:r>
      <w:r w:rsidR="0079770A">
        <w:rPr>
          <w:rFonts w:ascii="仿宋" w:eastAsia="仿宋" w:hAnsi="仿宋"/>
          <w:color w:val="000000"/>
          <w:sz w:val="32"/>
          <w:szCs w:val="32"/>
        </w:rPr>
        <w:t>.80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B338A2">
        <w:rPr>
          <w:rFonts w:ascii="仿宋" w:eastAsia="仿宋" w:hAnsi="仿宋"/>
          <w:color w:val="000000"/>
          <w:sz w:val="32"/>
          <w:szCs w:val="32"/>
        </w:rPr>
        <w:t>10</w:t>
      </w:r>
      <w:bookmarkStart w:id="1" w:name="_GoBack"/>
      <w:bookmarkEnd w:id="1"/>
      <w:r w:rsidR="00545D6C" w:rsidRPr="00AC2580">
        <w:rPr>
          <w:rFonts w:ascii="仿宋" w:eastAsia="仿宋" w:hAnsi="仿宋" w:hint="eastAsia"/>
          <w:color w:val="000000"/>
          <w:sz w:val="32"/>
          <w:szCs w:val="32"/>
        </w:rPr>
        <w:t>项，占总项目数额的</w:t>
      </w:r>
      <w:r w:rsidR="0026185B">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26185B">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26185B">
        <w:rPr>
          <w:rFonts w:ascii="仿宋" w:eastAsia="仿宋" w:hAnsi="仿宋"/>
          <w:color w:val="000000"/>
          <w:sz w:val="32"/>
          <w:szCs w:val="32"/>
        </w:rPr>
        <w:t>0.00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26185B" w:rsidRPr="0026185B">
        <w:rPr>
          <w:rFonts w:ascii="仿宋" w:eastAsia="仿宋" w:hAnsi="仿宋"/>
          <w:color w:val="000000"/>
          <w:sz w:val="32"/>
          <w:szCs w:val="32"/>
        </w:rPr>
        <w:t>1,471.70</w:t>
      </w:r>
      <w:r w:rsidRPr="0026185B">
        <w:rPr>
          <w:rFonts w:ascii="仿宋" w:eastAsia="仿宋" w:hAnsi="仿宋" w:hint="eastAsia"/>
          <w:color w:val="000000"/>
          <w:sz w:val="32"/>
          <w:szCs w:val="32"/>
        </w:rPr>
        <w:t>万</w:t>
      </w:r>
      <w:r w:rsidRPr="00AC2580">
        <w:rPr>
          <w:rFonts w:ascii="仿宋" w:eastAsia="仿宋" w:hAnsi="仿宋" w:hint="eastAsia"/>
          <w:color w:val="000000"/>
          <w:sz w:val="32"/>
          <w:szCs w:val="32"/>
        </w:rPr>
        <w:t>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26185B">
        <w:rPr>
          <w:rFonts w:ascii="仿宋" w:eastAsia="仿宋" w:hAnsi="仿宋"/>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26185B">
        <w:rPr>
          <w:rFonts w:ascii="仿宋" w:eastAsia="仿宋" w:hAnsi="仿宋"/>
          <w:color w:val="000000"/>
          <w:sz w:val="32"/>
          <w:szCs w:val="32"/>
        </w:rPr>
        <w:t>15.67</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6185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26185B">
        <w:rPr>
          <w:rFonts w:ascii="仿宋" w:eastAsia="仿宋" w:hAnsi="仿宋"/>
          <w:color w:val="000000"/>
          <w:sz w:val="32"/>
          <w:szCs w:val="32"/>
        </w:rPr>
        <w:t>0.00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26185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26185B">
        <w:rPr>
          <w:rFonts w:ascii="仿宋" w:eastAsia="仿宋" w:hAnsi="仿宋"/>
          <w:color w:val="000000"/>
          <w:sz w:val="32"/>
          <w:szCs w:val="32"/>
        </w:rPr>
        <w:t>0.00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7E25AD">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7E25AD">
        <w:rPr>
          <w:rFonts w:ascii="仿宋" w:eastAsia="仿宋" w:hAnsi="仿宋"/>
          <w:color w:val="000000"/>
          <w:sz w:val="32"/>
          <w:szCs w:val="32"/>
        </w:rPr>
        <w:t>0.00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7E25AD">
        <w:rPr>
          <w:rFonts w:ascii="仿宋" w:eastAsia="仿宋" w:hAnsi="仿宋"/>
          <w:color w:val="000000"/>
          <w:sz w:val="32"/>
          <w:szCs w:val="32"/>
        </w:rPr>
        <w:t>0</w:t>
      </w:r>
      <w:r w:rsidRPr="00AC2580">
        <w:rPr>
          <w:rFonts w:ascii="仿宋" w:eastAsia="仿宋" w:hAnsi="仿宋" w:hint="eastAsia"/>
          <w:color w:val="000000"/>
          <w:sz w:val="32"/>
          <w:szCs w:val="32"/>
        </w:rPr>
        <w:t>台（套）、</w:t>
      </w:r>
      <w:r w:rsidR="007E25AD">
        <w:rPr>
          <w:rFonts w:ascii="仿宋" w:eastAsia="仿宋" w:hAnsi="仿宋"/>
          <w:color w:val="000000"/>
          <w:sz w:val="32"/>
          <w:szCs w:val="32"/>
        </w:rPr>
        <w:t>0.00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w:t>
      </w:r>
      <w:r w:rsidRPr="00AC2580">
        <w:rPr>
          <w:rFonts w:ascii="仿宋" w:eastAsia="仿宋" w:hAnsi="仿宋" w:hint="eastAsia"/>
          <w:color w:val="000000"/>
          <w:sz w:val="32"/>
          <w:szCs w:val="32"/>
        </w:rPr>
        <w:lastRenderedPageBreak/>
        <w:t>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05" w:rsidRDefault="00DA3E05" w:rsidP="00AF695C">
      <w:r>
        <w:separator/>
      </w:r>
    </w:p>
  </w:endnote>
  <w:endnote w:type="continuationSeparator" w:id="0">
    <w:p w:rsidR="00DA3E05" w:rsidRDefault="00DA3E05"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C874BD" w:rsidRPr="00C874BD">
          <w:rPr>
            <w:rFonts w:ascii="仿宋" w:eastAsia="仿宋" w:hAnsi="仿宋"/>
            <w:noProof/>
            <w:sz w:val="28"/>
            <w:lang w:val="zh-CN"/>
          </w:rPr>
          <w:t>1</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05" w:rsidRDefault="00DA3E05" w:rsidP="00AF695C">
      <w:r>
        <w:separator/>
      </w:r>
    </w:p>
  </w:footnote>
  <w:footnote w:type="continuationSeparator" w:id="0">
    <w:p w:rsidR="00DA3E05" w:rsidRDefault="00DA3E05"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62F"/>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85B"/>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3E18"/>
    <w:rsid w:val="00794FC5"/>
    <w:rsid w:val="00795BD7"/>
    <w:rsid w:val="00795D97"/>
    <w:rsid w:val="00795EAA"/>
    <w:rsid w:val="00797221"/>
    <w:rsid w:val="007974DF"/>
    <w:rsid w:val="0079770A"/>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5F3"/>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5A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8A2"/>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52C"/>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4BD"/>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E05"/>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22"/>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A48"/>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3B036"/>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58800">
      <w:bodyDiv w:val="1"/>
      <w:marLeft w:val="0"/>
      <w:marRight w:val="0"/>
      <w:marTop w:val="0"/>
      <w:marBottom w:val="0"/>
      <w:divBdr>
        <w:top w:val="none" w:sz="0" w:space="0" w:color="auto"/>
        <w:left w:val="none" w:sz="0" w:space="0" w:color="auto"/>
        <w:bottom w:val="none" w:sz="0" w:space="0" w:color="auto"/>
        <w:right w:val="none" w:sz="0" w:space="0" w:color="auto"/>
      </w:divBdr>
    </w:div>
    <w:div w:id="10901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309</Words>
  <Characters>1765</Characters>
  <Application>Microsoft Office Word</Application>
  <DocSecurity>0</DocSecurity>
  <Lines>14</Lines>
  <Paragraphs>4</Paragraphs>
  <ScaleCrop>false</ScaleCrop>
  <Company>微软中国</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18</cp:revision>
  <dcterms:created xsi:type="dcterms:W3CDTF">2022-01-10T07:29:00Z</dcterms:created>
  <dcterms:modified xsi:type="dcterms:W3CDTF">2023-02-04T03:11:00Z</dcterms:modified>
</cp:coreProperties>
</file>