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592" w:rsidRDefault="00187B9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北京市西城区三里河第三小学</w:t>
      </w:r>
    </w:p>
    <w:p w:rsidR="00852592" w:rsidRDefault="00187B9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rPr>
        <w:t>3</w:t>
      </w:r>
      <w:r>
        <w:rPr>
          <w:rFonts w:ascii="方正小标宋简体" w:eastAsia="方正小标宋简体" w:hint="eastAsia"/>
          <w:sz w:val="44"/>
          <w:szCs w:val="44"/>
        </w:rPr>
        <w:t>年部门预算情况说明</w:t>
      </w:r>
    </w:p>
    <w:p w:rsidR="00852592" w:rsidRDefault="00187B9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852592" w:rsidRDefault="00187B9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852592" w:rsidRDefault="00187B9A">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机构设置：本单位为北京市西城区教育委员会所属二级预算单位，单位性质为财政补助事业单位</w:t>
      </w:r>
      <w:r>
        <w:rPr>
          <w:rFonts w:ascii="仿宋_GB2312" w:eastAsia="仿宋_GB2312"/>
          <w:color w:val="000000"/>
          <w:sz w:val="32"/>
          <w:szCs w:val="32"/>
        </w:rPr>
        <w:t>，独立编制机构数</w:t>
      </w:r>
      <w:r>
        <w:rPr>
          <w:rFonts w:ascii="仿宋_GB2312" w:eastAsia="仿宋_GB2312"/>
          <w:color w:val="000000"/>
          <w:sz w:val="32"/>
          <w:szCs w:val="32"/>
        </w:rPr>
        <w:t>1</w:t>
      </w:r>
      <w:r>
        <w:rPr>
          <w:rFonts w:ascii="仿宋_GB2312" w:eastAsia="仿宋_GB2312"/>
          <w:color w:val="000000"/>
          <w:sz w:val="32"/>
          <w:szCs w:val="32"/>
        </w:rPr>
        <w:t>个，独立预算单位数</w:t>
      </w:r>
      <w:r>
        <w:rPr>
          <w:rFonts w:ascii="仿宋_GB2312" w:eastAsia="仿宋_GB2312"/>
          <w:color w:val="000000"/>
          <w:sz w:val="32"/>
          <w:szCs w:val="32"/>
        </w:rPr>
        <w:t>1</w:t>
      </w:r>
      <w:r>
        <w:rPr>
          <w:rFonts w:ascii="仿宋_GB2312" w:eastAsia="仿宋_GB2312"/>
          <w:color w:val="000000"/>
          <w:sz w:val="32"/>
          <w:szCs w:val="32"/>
        </w:rPr>
        <w:t>个。</w:t>
      </w:r>
    </w:p>
    <w:p w:rsidR="00852592" w:rsidRDefault="00187B9A">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主要职责：实施小学义务教育，促进基础教育发展。</w:t>
      </w:r>
    </w:p>
    <w:p w:rsidR="00852592" w:rsidRDefault="00187B9A">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（二）人员构成情况</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本单位</w:t>
      </w:r>
      <w:r>
        <w:rPr>
          <w:rFonts w:ascii="仿宋_GB2312" w:eastAsia="仿宋_GB2312" w:hAnsi="华文仿宋" w:hint="eastAsia"/>
          <w:color w:val="000000"/>
          <w:sz w:val="32"/>
          <w:szCs w:val="32"/>
        </w:rPr>
        <w:t>事业编制</w:t>
      </w:r>
      <w:r>
        <w:rPr>
          <w:rFonts w:ascii="仿宋_GB2312" w:eastAsia="仿宋_GB2312" w:hAnsi="华文仿宋" w:hint="eastAsia"/>
          <w:color w:val="000000"/>
          <w:sz w:val="32"/>
          <w:szCs w:val="32"/>
        </w:rPr>
        <w:t>153</w:t>
      </w:r>
      <w:r>
        <w:rPr>
          <w:rFonts w:ascii="仿宋_GB2312" w:eastAsia="仿宋_GB2312" w:hAnsi="华文仿宋" w:hint="eastAsia"/>
          <w:color w:val="000000"/>
          <w:sz w:val="32"/>
          <w:szCs w:val="32"/>
        </w:rPr>
        <w:t>人，实际在册教职工</w:t>
      </w:r>
      <w:r>
        <w:rPr>
          <w:rFonts w:ascii="仿宋_GB2312" w:eastAsia="仿宋_GB2312" w:hAnsi="华文仿宋" w:hint="eastAsia"/>
          <w:color w:val="000000"/>
          <w:sz w:val="32"/>
          <w:szCs w:val="32"/>
        </w:rPr>
        <w:t>149</w:t>
      </w:r>
      <w:r>
        <w:rPr>
          <w:rFonts w:ascii="仿宋_GB2312" w:eastAsia="仿宋_GB2312" w:hAnsi="华文仿宋" w:hint="eastAsia"/>
          <w:color w:val="000000"/>
          <w:sz w:val="32"/>
          <w:szCs w:val="32"/>
        </w:rPr>
        <w:t>人，离休</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人，退休</w:t>
      </w:r>
      <w:r>
        <w:rPr>
          <w:rFonts w:ascii="仿宋_GB2312" w:eastAsia="仿宋_GB2312" w:hAnsi="华文仿宋" w:hint="eastAsia"/>
          <w:color w:val="000000"/>
          <w:sz w:val="32"/>
          <w:szCs w:val="32"/>
        </w:rPr>
        <w:t>105</w:t>
      </w:r>
      <w:r>
        <w:rPr>
          <w:rFonts w:ascii="仿宋_GB2312" w:eastAsia="仿宋_GB2312" w:hAnsi="华文仿宋" w:hint="eastAsia"/>
          <w:color w:val="000000"/>
          <w:sz w:val="32"/>
          <w:szCs w:val="32"/>
        </w:rPr>
        <w:t>人。学生</w:t>
      </w:r>
      <w:r>
        <w:rPr>
          <w:rFonts w:ascii="仿宋_GB2312" w:eastAsia="仿宋_GB2312" w:hAnsi="华文仿宋" w:hint="eastAsia"/>
          <w:color w:val="000000"/>
          <w:sz w:val="32"/>
          <w:szCs w:val="32"/>
        </w:rPr>
        <w:t>2003</w:t>
      </w:r>
      <w:r>
        <w:rPr>
          <w:rFonts w:ascii="仿宋_GB2312" w:eastAsia="仿宋_GB2312" w:hAnsi="华文仿宋" w:hint="eastAsia"/>
          <w:color w:val="000000"/>
          <w:sz w:val="32"/>
          <w:szCs w:val="32"/>
        </w:rPr>
        <w:t>人，其中：职高</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人，高中</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人，初中</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人，小学</w:t>
      </w:r>
      <w:r>
        <w:rPr>
          <w:rFonts w:ascii="仿宋_GB2312" w:eastAsia="仿宋_GB2312" w:hAnsi="华文仿宋" w:hint="eastAsia"/>
          <w:color w:val="000000"/>
          <w:sz w:val="32"/>
          <w:szCs w:val="32"/>
        </w:rPr>
        <w:t>2003</w:t>
      </w:r>
      <w:r>
        <w:rPr>
          <w:rFonts w:ascii="仿宋_GB2312" w:eastAsia="仿宋_GB2312" w:hAnsi="华文仿宋" w:hint="eastAsia"/>
          <w:color w:val="000000"/>
          <w:sz w:val="32"/>
          <w:szCs w:val="32"/>
        </w:rPr>
        <w:t>人，特殊教育</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人，学前教育</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w:t>
      </w:r>
    </w:p>
    <w:p w:rsidR="00852592" w:rsidRDefault="00187B9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852592" w:rsidRDefault="00187B9A">
      <w:pPr>
        <w:widowControl/>
        <w:rPr>
          <w:rFonts w:ascii="等线" w:eastAsia="等线" w:hAnsi="等线" w:cs="宋体"/>
          <w:color w:val="000000"/>
          <w:kern w:val="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等线" w:eastAsia="等线" w:hAnsi="等线" w:cs="宋体" w:hint="eastAsia"/>
          <w:color w:val="000000"/>
          <w:kern w:val="0"/>
          <w:sz w:val="32"/>
          <w:szCs w:val="32"/>
        </w:rPr>
        <w:t xml:space="preserve">7,084.51 </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等线" w:eastAsia="等线" w:hAnsi="等线" w:cs="宋体" w:hint="eastAsia"/>
          <w:color w:val="000000"/>
          <w:kern w:val="0"/>
          <w:sz w:val="32"/>
          <w:szCs w:val="32"/>
        </w:rPr>
        <w:t xml:space="preserve">6,299.92  </w:t>
      </w:r>
      <w:r>
        <w:rPr>
          <w:rFonts w:ascii="仿宋" w:eastAsia="仿宋" w:hAnsi="仿宋" w:hint="eastAsia"/>
          <w:color w:val="000000"/>
          <w:sz w:val="32"/>
          <w:szCs w:val="32"/>
        </w:rPr>
        <w:t>万元增加</w:t>
      </w:r>
      <w:r>
        <w:rPr>
          <w:rFonts w:ascii="等线" w:eastAsia="等线" w:hAnsi="等线" w:cs="宋体" w:hint="eastAsia"/>
          <w:color w:val="000000"/>
          <w:kern w:val="0"/>
          <w:sz w:val="32"/>
          <w:szCs w:val="32"/>
        </w:rPr>
        <w:t xml:space="preserve">784.59 </w:t>
      </w:r>
      <w:r>
        <w:rPr>
          <w:rFonts w:ascii="仿宋" w:eastAsia="仿宋" w:hAnsi="仿宋" w:hint="eastAsia"/>
          <w:color w:val="000000"/>
          <w:sz w:val="32"/>
          <w:szCs w:val="32"/>
        </w:rPr>
        <w:t>万元，增长</w:t>
      </w:r>
      <w:r>
        <w:rPr>
          <w:rFonts w:ascii="等线" w:eastAsia="等线" w:hAnsi="等线" w:cs="宋体"/>
          <w:color w:val="000000"/>
          <w:kern w:val="0"/>
          <w:sz w:val="32"/>
          <w:szCs w:val="32"/>
        </w:rPr>
        <w:t>12.45</w:t>
      </w:r>
      <w:r>
        <w:rPr>
          <w:rFonts w:ascii="等线" w:eastAsia="等线" w:hAnsi="等线" w:cs="宋体" w:hint="eastAsia"/>
          <w:color w:val="000000"/>
          <w:kern w:val="0"/>
          <w:sz w:val="32"/>
          <w:szCs w:val="32"/>
        </w:rPr>
        <w:t>%</w:t>
      </w:r>
      <w:r>
        <w:rPr>
          <w:rFonts w:ascii="仿宋" w:eastAsia="仿宋" w:hAnsi="仿宋" w:hint="eastAsia"/>
          <w:color w:val="000000"/>
          <w:sz w:val="32"/>
          <w:szCs w:val="32"/>
        </w:rPr>
        <w:t>，主要原因是学生和教师人员支出有增加。其中：本年财政拨款收入</w:t>
      </w:r>
      <w:r>
        <w:rPr>
          <w:rFonts w:ascii="等线" w:eastAsia="等线" w:hAnsi="等线" w:cs="宋体" w:hint="eastAsia"/>
          <w:color w:val="000000"/>
          <w:kern w:val="0"/>
          <w:sz w:val="32"/>
          <w:szCs w:val="32"/>
        </w:rPr>
        <w:t xml:space="preserve">7,084.51 </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等线" w:eastAsia="等线" w:hAnsi="等线" w:cs="宋体" w:hint="eastAsia"/>
          <w:color w:val="000000"/>
          <w:kern w:val="0"/>
          <w:sz w:val="32"/>
          <w:szCs w:val="32"/>
        </w:rPr>
        <w:t xml:space="preserve">6,299.92  </w:t>
      </w:r>
      <w:r>
        <w:rPr>
          <w:rFonts w:ascii="仿宋" w:eastAsia="仿宋" w:hAnsi="仿宋" w:hint="eastAsia"/>
          <w:color w:val="000000"/>
          <w:sz w:val="32"/>
          <w:szCs w:val="32"/>
        </w:rPr>
        <w:t>万元增加</w:t>
      </w:r>
      <w:r>
        <w:rPr>
          <w:rFonts w:ascii="等线" w:eastAsia="等线" w:hAnsi="等线" w:cs="宋体" w:hint="eastAsia"/>
          <w:color w:val="000000"/>
          <w:kern w:val="0"/>
          <w:sz w:val="32"/>
          <w:szCs w:val="32"/>
        </w:rPr>
        <w:t xml:space="preserve">784.59 </w:t>
      </w:r>
      <w:r>
        <w:rPr>
          <w:rFonts w:ascii="仿宋" w:eastAsia="仿宋" w:hAnsi="仿宋" w:hint="eastAsia"/>
          <w:color w:val="000000"/>
          <w:sz w:val="32"/>
          <w:szCs w:val="32"/>
        </w:rPr>
        <w:t>万元，增长</w:t>
      </w:r>
      <w:r>
        <w:rPr>
          <w:rFonts w:ascii="等线" w:eastAsia="等线" w:hAnsi="等线" w:cs="宋体"/>
          <w:color w:val="000000"/>
          <w:kern w:val="0"/>
          <w:sz w:val="32"/>
          <w:szCs w:val="32"/>
        </w:rPr>
        <w:t>12.45</w:t>
      </w:r>
      <w:r>
        <w:rPr>
          <w:rFonts w:ascii="等线" w:eastAsia="等线" w:hAnsi="等线" w:cs="宋体" w:hint="eastAsia"/>
          <w:color w:val="000000"/>
          <w:kern w:val="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等线" w:eastAsia="等线" w:hAnsi="等线" w:cs="宋体" w:hint="eastAsia"/>
          <w:color w:val="000000"/>
          <w:kern w:val="0"/>
          <w:sz w:val="32"/>
          <w:szCs w:val="32"/>
        </w:rPr>
        <w:t xml:space="preserve">7,084.51 </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等线" w:eastAsia="等线" w:hAnsi="等线" w:cs="宋体" w:hint="eastAsia"/>
          <w:color w:val="000000"/>
          <w:kern w:val="0"/>
          <w:sz w:val="32"/>
          <w:szCs w:val="32"/>
        </w:rPr>
        <w:t xml:space="preserve">6,299.92  </w:t>
      </w:r>
      <w:r>
        <w:rPr>
          <w:rFonts w:ascii="仿宋" w:eastAsia="仿宋" w:hAnsi="仿宋" w:hint="eastAsia"/>
          <w:color w:val="000000"/>
          <w:sz w:val="32"/>
          <w:szCs w:val="32"/>
        </w:rPr>
        <w:t>万元增加</w:t>
      </w:r>
      <w:r>
        <w:rPr>
          <w:rFonts w:ascii="等线" w:eastAsia="等线" w:hAnsi="等线" w:cs="宋体" w:hint="eastAsia"/>
          <w:color w:val="000000"/>
          <w:kern w:val="0"/>
          <w:sz w:val="32"/>
          <w:szCs w:val="32"/>
        </w:rPr>
        <w:t xml:space="preserve">784.59 </w:t>
      </w:r>
      <w:r>
        <w:rPr>
          <w:rFonts w:ascii="仿宋" w:eastAsia="仿宋" w:hAnsi="仿宋" w:hint="eastAsia"/>
          <w:color w:val="000000"/>
          <w:sz w:val="32"/>
          <w:szCs w:val="32"/>
        </w:rPr>
        <w:t>万元，增长</w:t>
      </w:r>
      <w:r>
        <w:rPr>
          <w:rFonts w:ascii="等线" w:eastAsia="等线" w:hAnsi="等线" w:cs="宋体"/>
          <w:color w:val="000000"/>
          <w:kern w:val="0"/>
          <w:sz w:val="32"/>
          <w:szCs w:val="32"/>
        </w:rPr>
        <w:t>12.45</w:t>
      </w:r>
      <w:r>
        <w:rPr>
          <w:rFonts w:ascii="等线" w:eastAsia="等线" w:hAnsi="等线" w:cs="宋体" w:hint="eastAsia"/>
          <w:color w:val="000000"/>
          <w:kern w:val="0"/>
          <w:sz w:val="32"/>
          <w:szCs w:val="32"/>
        </w:rPr>
        <w:t>%</w:t>
      </w:r>
      <w:r>
        <w:rPr>
          <w:rFonts w:ascii="仿宋" w:eastAsia="仿宋" w:hAnsi="仿宋" w:hint="eastAsia"/>
          <w:color w:val="000000"/>
          <w:sz w:val="32"/>
          <w:szCs w:val="32"/>
        </w:rPr>
        <w:t>。</w:t>
      </w:r>
    </w:p>
    <w:p w:rsidR="00852592" w:rsidRDefault="00187B9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852592" w:rsidRDefault="00187B9A">
      <w:pPr>
        <w:widowControl/>
        <w:ind w:firstLineChars="200" w:firstLine="640"/>
        <w:rPr>
          <w:rFonts w:ascii="等线" w:eastAsia="等线" w:hAnsi="等线" w:cs="宋体"/>
          <w:color w:val="000000"/>
          <w:kern w:val="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等线" w:eastAsia="等线" w:hAnsi="等线" w:cs="宋体" w:hint="eastAsia"/>
          <w:color w:val="000000"/>
          <w:kern w:val="0"/>
          <w:sz w:val="32"/>
          <w:szCs w:val="32"/>
        </w:rPr>
        <w:t xml:space="preserve">7,084.51 </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等线" w:eastAsia="等线" w:hAnsi="等线" w:cs="宋体" w:hint="eastAsia"/>
          <w:color w:val="000000"/>
          <w:kern w:val="0"/>
          <w:sz w:val="32"/>
          <w:szCs w:val="32"/>
        </w:rPr>
        <w:t xml:space="preserve">6,692.47 </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等线" w:eastAsia="等线" w:hAnsi="等线" w:cs="宋体" w:hint="eastAsia"/>
          <w:color w:val="000000"/>
          <w:kern w:val="0"/>
          <w:sz w:val="32"/>
          <w:szCs w:val="32"/>
        </w:rPr>
        <w:lastRenderedPageBreak/>
        <w:t xml:space="preserve">6,028.36 </w:t>
      </w:r>
      <w:r w:rsidR="00F9579D">
        <w:rPr>
          <w:rFonts w:ascii="等线" w:eastAsia="等线" w:hAnsi="等线" w:cs="宋体" w:hint="eastAsia"/>
          <w:color w:val="000000"/>
          <w:kern w:val="0"/>
          <w:sz w:val="32"/>
          <w:szCs w:val="32"/>
        </w:rPr>
        <w:t>万</w:t>
      </w:r>
      <w:r>
        <w:rPr>
          <w:rFonts w:ascii="仿宋" w:eastAsia="仿宋" w:hAnsi="仿宋" w:hint="eastAsia"/>
          <w:color w:val="000000"/>
          <w:sz w:val="32"/>
          <w:szCs w:val="32"/>
        </w:rPr>
        <w:t>元增加</w:t>
      </w:r>
      <w:r>
        <w:rPr>
          <w:rFonts w:ascii="等线" w:eastAsia="等线" w:hAnsi="等线" w:cs="宋体" w:hint="eastAsia"/>
          <w:color w:val="000000"/>
          <w:kern w:val="0"/>
          <w:sz w:val="32"/>
          <w:szCs w:val="32"/>
        </w:rPr>
        <w:t xml:space="preserve">664.11 </w:t>
      </w:r>
      <w:r>
        <w:rPr>
          <w:rFonts w:ascii="仿宋" w:eastAsia="仿宋" w:hAnsi="仿宋" w:hint="eastAsia"/>
          <w:color w:val="000000"/>
          <w:sz w:val="32"/>
          <w:szCs w:val="32"/>
        </w:rPr>
        <w:t>万元，主要原因是学生和教师人员支出有增加；项目支出预算</w:t>
      </w:r>
      <w:r>
        <w:rPr>
          <w:rFonts w:ascii="等线" w:eastAsia="等线" w:hAnsi="等线" w:cs="宋体" w:hint="eastAsia"/>
          <w:color w:val="000000"/>
          <w:kern w:val="0"/>
          <w:sz w:val="32"/>
          <w:szCs w:val="32"/>
        </w:rPr>
        <w:t xml:space="preserve">392.04 </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等线" w:eastAsia="等线" w:hAnsi="等线" w:cs="宋体" w:hint="eastAsia"/>
          <w:color w:val="000000"/>
          <w:kern w:val="0"/>
          <w:sz w:val="32"/>
          <w:szCs w:val="32"/>
        </w:rPr>
        <w:t xml:space="preserve">271.56 </w:t>
      </w:r>
      <w:r>
        <w:rPr>
          <w:rFonts w:ascii="等线" w:eastAsia="等线" w:hAnsi="等线" w:cs="宋体" w:hint="eastAsia"/>
          <w:color w:val="000000"/>
          <w:kern w:val="0"/>
          <w:sz w:val="32"/>
          <w:szCs w:val="32"/>
        </w:rPr>
        <w:t>万</w:t>
      </w:r>
      <w:r>
        <w:rPr>
          <w:rFonts w:ascii="仿宋" w:eastAsia="仿宋" w:hAnsi="仿宋" w:hint="eastAsia"/>
          <w:color w:val="000000"/>
          <w:sz w:val="32"/>
          <w:szCs w:val="32"/>
        </w:rPr>
        <w:t>元增加</w:t>
      </w:r>
      <w:r>
        <w:rPr>
          <w:rFonts w:ascii="等线" w:eastAsia="等线" w:hAnsi="等线" w:cs="宋体" w:hint="eastAsia"/>
          <w:color w:val="000000"/>
          <w:kern w:val="0"/>
          <w:sz w:val="32"/>
          <w:szCs w:val="32"/>
        </w:rPr>
        <w:t xml:space="preserve">120.48 </w:t>
      </w:r>
      <w:r>
        <w:rPr>
          <w:rFonts w:ascii="等线" w:eastAsia="等线" w:hAnsi="等线" w:cs="宋体" w:hint="eastAsia"/>
          <w:color w:val="000000"/>
          <w:kern w:val="0"/>
          <w:sz w:val="32"/>
          <w:szCs w:val="32"/>
        </w:rPr>
        <w:t>万</w:t>
      </w:r>
      <w:r>
        <w:rPr>
          <w:rFonts w:ascii="仿宋" w:eastAsia="仿宋" w:hAnsi="仿宋" w:hint="eastAsia"/>
          <w:color w:val="000000"/>
          <w:sz w:val="32"/>
          <w:szCs w:val="32"/>
        </w:rPr>
        <w:t>元，主要原因是扩班，增加设备支出。</w:t>
      </w:r>
      <w:bookmarkStart w:id="0" w:name="_GoBack"/>
      <w:bookmarkEnd w:id="0"/>
    </w:p>
    <w:p w:rsidR="00852592" w:rsidRDefault="00187B9A">
      <w:pPr>
        <w:widowControl/>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1" w:name="biaoti"/>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1"/>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元。</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color w:val="000000"/>
          <w:sz w:val="32"/>
          <w:szCs w:val="32"/>
        </w:rPr>
        <w:t>1</w:t>
      </w:r>
      <w:r>
        <w:rPr>
          <w:rFonts w:ascii="仿宋" w:eastAsia="仿宋" w:hAnsi="仿宋" w:hint="eastAsia"/>
          <w:color w:val="000000"/>
          <w:sz w:val="32"/>
          <w:szCs w:val="32"/>
        </w:rPr>
        <w:t>辆，财政拨款预算安排</w:t>
      </w:r>
      <w:r>
        <w:rPr>
          <w:rFonts w:ascii="仿宋" w:eastAsia="仿宋" w:hAnsi="仿宋"/>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color w:val="000000"/>
          <w:sz w:val="32"/>
          <w:szCs w:val="32"/>
        </w:rPr>
        <w:t>0</w:t>
      </w:r>
      <w:r>
        <w:rPr>
          <w:rFonts w:ascii="仿宋" w:eastAsia="仿宋" w:hAnsi="仿宋" w:hint="eastAsia"/>
          <w:color w:val="000000"/>
          <w:sz w:val="32"/>
          <w:szCs w:val="32"/>
        </w:rPr>
        <w:t>万元减少</w:t>
      </w:r>
      <w:r>
        <w:rPr>
          <w:rFonts w:ascii="仿宋" w:eastAsia="仿宋" w:hAnsi="仿宋"/>
          <w:color w:val="000000"/>
          <w:sz w:val="32"/>
          <w:szCs w:val="32"/>
        </w:rPr>
        <w:t>0</w:t>
      </w:r>
      <w:r>
        <w:rPr>
          <w:rFonts w:ascii="仿宋" w:eastAsia="仿宋" w:hAnsi="仿宋" w:hint="eastAsia"/>
          <w:color w:val="000000"/>
          <w:sz w:val="32"/>
          <w:szCs w:val="32"/>
        </w:rPr>
        <w:t>万元。</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852592" w:rsidRDefault="00187B9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852592" w:rsidRDefault="00187B9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852592" w:rsidRDefault="00187B9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852592" w:rsidRDefault="00187B9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color w:val="000000"/>
          <w:sz w:val="32"/>
          <w:szCs w:val="32"/>
        </w:rPr>
        <w:t>1</w:t>
      </w:r>
      <w:r>
        <w:rPr>
          <w:rFonts w:ascii="仿宋" w:eastAsia="仿宋" w:hAnsi="仿宋" w:hint="eastAsia"/>
          <w:color w:val="000000"/>
          <w:sz w:val="32"/>
          <w:szCs w:val="32"/>
        </w:rPr>
        <w:t>个，预算资金</w:t>
      </w:r>
      <w:r>
        <w:rPr>
          <w:rFonts w:ascii="仿宋" w:eastAsia="仿宋" w:hAnsi="仿宋"/>
          <w:color w:val="000000"/>
          <w:sz w:val="32"/>
          <w:szCs w:val="32"/>
        </w:rPr>
        <w:t>40.638</w:t>
      </w:r>
      <w:r>
        <w:rPr>
          <w:rFonts w:ascii="仿宋" w:eastAsia="仿宋" w:hAnsi="仿宋" w:hint="eastAsia"/>
          <w:color w:val="000000"/>
          <w:sz w:val="32"/>
          <w:szCs w:val="32"/>
        </w:rPr>
        <w:t>万元。</w:t>
      </w:r>
    </w:p>
    <w:p w:rsidR="00852592" w:rsidRDefault="00187B9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852592" w:rsidRDefault="00187B9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852592" w:rsidRDefault="00187B9A">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852592" w:rsidRDefault="00187B9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color w:val="000000"/>
          <w:sz w:val="32"/>
          <w:szCs w:val="32"/>
        </w:rPr>
        <w:t>10</w:t>
      </w:r>
      <w:r>
        <w:rPr>
          <w:rFonts w:ascii="仿宋" w:eastAsia="仿宋" w:hAnsi="仿宋" w:hint="eastAsia"/>
          <w:color w:val="000000"/>
          <w:sz w:val="32"/>
          <w:szCs w:val="32"/>
        </w:rPr>
        <w:t>项，占总项目数额的</w:t>
      </w:r>
      <w:r>
        <w:rPr>
          <w:rFonts w:ascii="仿宋" w:eastAsia="仿宋" w:hAnsi="仿宋"/>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color w:val="000000"/>
          <w:sz w:val="32"/>
          <w:szCs w:val="32"/>
        </w:rPr>
        <w:t>2</w:t>
      </w:r>
      <w:r>
        <w:rPr>
          <w:rFonts w:ascii="仿宋" w:eastAsia="仿宋" w:hAnsi="仿宋" w:hint="eastAsia"/>
          <w:color w:val="000000"/>
          <w:sz w:val="32"/>
          <w:szCs w:val="32"/>
        </w:rPr>
        <w:t>个，涉及金额</w:t>
      </w:r>
      <w:r>
        <w:rPr>
          <w:rFonts w:ascii="仿宋" w:eastAsia="仿宋" w:hAnsi="仿宋"/>
          <w:color w:val="000000"/>
          <w:sz w:val="32"/>
          <w:szCs w:val="32"/>
        </w:rPr>
        <w:t>205.15</w:t>
      </w:r>
      <w:r>
        <w:rPr>
          <w:rFonts w:ascii="仿宋" w:eastAsia="仿宋" w:hAnsi="仿宋" w:hint="eastAsia"/>
          <w:color w:val="000000"/>
          <w:sz w:val="32"/>
          <w:szCs w:val="32"/>
        </w:rPr>
        <w:t>万元。</w:t>
      </w:r>
    </w:p>
    <w:p w:rsidR="00852592" w:rsidRDefault="00187B9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852592" w:rsidRDefault="00187B9A">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852592" w:rsidRDefault="00187B9A">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852592" w:rsidRDefault="00187B9A">
      <w:pPr>
        <w:widowControl/>
        <w:rPr>
          <w:rFonts w:ascii="等线" w:eastAsia="等线" w:hAnsi="等线" w:cs="宋体"/>
          <w:color w:val="000000"/>
          <w:kern w:val="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等线" w:eastAsia="等线" w:hAnsi="等线" w:cs="宋体" w:hint="eastAsia"/>
          <w:color w:val="000000"/>
          <w:kern w:val="0"/>
          <w:sz w:val="32"/>
          <w:szCs w:val="32"/>
        </w:rPr>
        <w:t xml:space="preserve">2,785.50 </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color w:val="000000"/>
          <w:sz w:val="32"/>
          <w:szCs w:val="32"/>
        </w:rPr>
        <w:t>0</w:t>
      </w:r>
      <w:r>
        <w:rPr>
          <w:rFonts w:ascii="仿宋" w:eastAsia="仿宋" w:hAnsi="仿宋" w:hint="eastAsia"/>
          <w:color w:val="000000"/>
          <w:sz w:val="32"/>
          <w:szCs w:val="32"/>
        </w:rPr>
        <w:t>台（套）、</w:t>
      </w:r>
      <w:r>
        <w:rPr>
          <w:rFonts w:ascii="等线" w:eastAsia="等线" w:hAnsi="等线" w:cs="宋体"/>
          <w:color w:val="000000"/>
          <w:kern w:val="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color w:val="000000"/>
          <w:sz w:val="32"/>
          <w:szCs w:val="32"/>
        </w:rPr>
        <w:t>0</w:t>
      </w:r>
      <w:r>
        <w:rPr>
          <w:rFonts w:ascii="仿宋" w:eastAsia="仿宋" w:hAnsi="仿宋" w:hint="eastAsia"/>
          <w:color w:val="000000"/>
          <w:sz w:val="32"/>
          <w:szCs w:val="32"/>
        </w:rPr>
        <w:t>台（套）、</w:t>
      </w:r>
      <w:r>
        <w:rPr>
          <w:rFonts w:ascii="仿宋" w:eastAsia="仿宋" w:hAnsi="仿宋"/>
          <w:color w:val="000000"/>
          <w:sz w:val="32"/>
          <w:szCs w:val="32"/>
        </w:rPr>
        <w:t>0</w:t>
      </w:r>
      <w:r>
        <w:rPr>
          <w:rFonts w:ascii="仿宋" w:eastAsia="仿宋" w:hAnsi="仿宋" w:hint="eastAsia"/>
          <w:color w:val="000000"/>
          <w:sz w:val="32"/>
          <w:szCs w:val="32"/>
        </w:rPr>
        <w:t>万元。</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color w:val="000000"/>
          <w:sz w:val="32"/>
          <w:szCs w:val="32"/>
        </w:rPr>
        <w:t>0</w:t>
      </w:r>
      <w:r>
        <w:rPr>
          <w:rFonts w:ascii="仿宋" w:eastAsia="仿宋" w:hAnsi="仿宋" w:hint="eastAsia"/>
          <w:color w:val="000000"/>
          <w:sz w:val="32"/>
          <w:szCs w:val="32"/>
        </w:rPr>
        <w:t>台（套）、</w:t>
      </w:r>
      <w:r>
        <w:rPr>
          <w:rFonts w:ascii="仿宋" w:eastAsia="仿宋" w:hAnsi="仿宋"/>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color w:val="000000"/>
          <w:sz w:val="32"/>
          <w:szCs w:val="32"/>
        </w:rPr>
        <w:t>0</w:t>
      </w:r>
      <w:r>
        <w:rPr>
          <w:rFonts w:ascii="仿宋" w:eastAsia="仿宋" w:hAnsi="仿宋" w:hint="eastAsia"/>
          <w:color w:val="000000"/>
          <w:sz w:val="32"/>
          <w:szCs w:val="32"/>
        </w:rPr>
        <w:t>台（套）、</w:t>
      </w:r>
      <w:r>
        <w:rPr>
          <w:rFonts w:ascii="仿宋" w:eastAsia="仿宋" w:hAnsi="仿宋"/>
          <w:color w:val="000000"/>
          <w:sz w:val="32"/>
          <w:szCs w:val="32"/>
        </w:rPr>
        <w:t>0</w:t>
      </w:r>
      <w:r>
        <w:rPr>
          <w:rFonts w:ascii="仿宋" w:eastAsia="仿宋" w:hAnsi="仿宋" w:hint="eastAsia"/>
          <w:color w:val="000000"/>
          <w:sz w:val="32"/>
          <w:szCs w:val="32"/>
        </w:rPr>
        <w:t>万元。</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w:t>
      </w:r>
      <w:r>
        <w:rPr>
          <w:rFonts w:ascii="仿宋" w:eastAsia="仿宋" w:hAnsi="仿宋" w:hint="eastAsia"/>
          <w:color w:val="000000"/>
          <w:sz w:val="32"/>
          <w:szCs w:val="32"/>
        </w:rPr>
        <w:lastRenderedPageBreak/>
        <w:t>待费指单位按规定开支的各类公务接待（含外宾接待）支出。</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机关运行经费：是指行政单位（含参照公务员法管理事业单位）使用一般公共预算财政拨款安排的基</w:t>
      </w:r>
      <w:r>
        <w:rPr>
          <w:rFonts w:ascii="仿宋" w:eastAsia="仿宋" w:hAnsi="仿宋" w:hint="eastAsia"/>
          <w:color w:val="000000"/>
          <w:sz w:val="32"/>
          <w:szCs w:val="32"/>
        </w:rPr>
        <w:t>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w:t>
      </w:r>
      <w:r>
        <w:rPr>
          <w:rFonts w:ascii="仿宋" w:eastAsia="仿宋" w:hAnsi="仿宋" w:hint="eastAsia"/>
          <w:color w:val="000000"/>
          <w:sz w:val="32"/>
          <w:szCs w:val="32"/>
        </w:rPr>
        <w:t>其支付费用的行为。</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852592" w:rsidRDefault="00187B9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p w:rsidR="00852592" w:rsidRDefault="00852592">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p>
    <w:sectPr w:rsidR="0085259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B9A" w:rsidRDefault="00187B9A">
      <w:r>
        <w:separator/>
      </w:r>
    </w:p>
  </w:endnote>
  <w:endnote w:type="continuationSeparator" w:id="0">
    <w:p w:rsidR="00187B9A" w:rsidRDefault="0018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852592" w:rsidRDefault="00187B9A">
        <w:pPr>
          <w:pStyle w:val="a5"/>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852592" w:rsidRDefault="008525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B9A" w:rsidRDefault="00187B9A">
      <w:r>
        <w:separator/>
      </w:r>
    </w:p>
  </w:footnote>
  <w:footnote w:type="continuationSeparator" w:id="0">
    <w:p w:rsidR="00187B9A" w:rsidRDefault="0018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mM2I1Zjc2NTYwMmZiZTU1NTk2ZTBkNjIyZGQ4NmY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1A3"/>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C7D"/>
    <w:rsid w:val="0007750A"/>
    <w:rsid w:val="0008050B"/>
    <w:rsid w:val="00080546"/>
    <w:rsid w:val="00080554"/>
    <w:rsid w:val="0008061D"/>
    <w:rsid w:val="00080933"/>
    <w:rsid w:val="000809CE"/>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2D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9A"/>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8D1"/>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804"/>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447"/>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69B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9AC"/>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79C"/>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67AC8"/>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296"/>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182"/>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C62A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0B2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592"/>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B9C"/>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04"/>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57"/>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48E"/>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967"/>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3EB5"/>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DBC"/>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9FD"/>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3A0"/>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2E2"/>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55A"/>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2C47"/>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DF2"/>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61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41"/>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0AB"/>
    <w:rsid w:val="00DC0197"/>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3940"/>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79D"/>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1E82C92"/>
    <w:rsid w:val="04A15693"/>
    <w:rsid w:val="0FF4402A"/>
    <w:rsid w:val="14EB7831"/>
    <w:rsid w:val="16C1151A"/>
    <w:rsid w:val="18090EA0"/>
    <w:rsid w:val="1AC71678"/>
    <w:rsid w:val="1F0C30F5"/>
    <w:rsid w:val="1FB2006F"/>
    <w:rsid w:val="20D17F90"/>
    <w:rsid w:val="226D4284"/>
    <w:rsid w:val="22C975CE"/>
    <w:rsid w:val="23350B0E"/>
    <w:rsid w:val="26E618BA"/>
    <w:rsid w:val="378D05CD"/>
    <w:rsid w:val="39504729"/>
    <w:rsid w:val="40B439EE"/>
    <w:rsid w:val="42E42E4D"/>
    <w:rsid w:val="50610F7F"/>
    <w:rsid w:val="53B67E63"/>
    <w:rsid w:val="56B24F59"/>
    <w:rsid w:val="65D03CEA"/>
    <w:rsid w:val="6A89054F"/>
    <w:rsid w:val="73AA6208"/>
    <w:rsid w:val="74940C4C"/>
    <w:rsid w:val="77545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19E4"/>
  <w15:docId w15:val="{DE5AAD18-F886-410E-9664-A524CC4F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逯 楠</cp:lastModifiedBy>
  <cp:revision>21</cp:revision>
  <cp:lastPrinted>2022-01-12T08:18:00Z</cp:lastPrinted>
  <dcterms:created xsi:type="dcterms:W3CDTF">2023-02-03T05:10:00Z</dcterms:created>
  <dcterms:modified xsi:type="dcterms:W3CDTF">2023-02-04T03:00:00Z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77020215066246E78356C09A21E7DEB3</vt:lpwstr>
  </property>
</Properties>
</file>