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BB093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北京市西城区棉花胡同幼儿园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D34BC5" w:rsidRPr="0051421C" w:rsidRDefault="00D34BC5" w:rsidP="00D34BC5">
      <w:pPr>
        <w:spacing w:line="360" w:lineRule="auto"/>
        <w:ind w:firstLineChars="200" w:firstLine="640"/>
        <w:rPr>
          <w:rFonts w:ascii="仿宋_GB2312" w:eastAsia="仿宋_GB2312"/>
          <w:color w:val="000000"/>
          <w:sz w:val="32"/>
          <w:szCs w:val="32"/>
        </w:rPr>
      </w:pPr>
      <w:r w:rsidRPr="0051421C">
        <w:rPr>
          <w:rFonts w:ascii="仿宋_GB2312" w:eastAsia="仿宋_GB2312" w:hint="eastAsia"/>
          <w:color w:val="000000"/>
          <w:sz w:val="32"/>
          <w:szCs w:val="32"/>
        </w:rPr>
        <w:t>北京市西城区棉花胡同幼儿园创建于</w:t>
      </w:r>
      <w:r w:rsidRPr="0051421C">
        <w:rPr>
          <w:rFonts w:ascii="仿宋_GB2312" w:eastAsia="仿宋_GB2312"/>
          <w:color w:val="000000"/>
          <w:sz w:val="32"/>
          <w:szCs w:val="32"/>
        </w:rPr>
        <w:t>1957年，</w:t>
      </w:r>
      <w:bookmarkStart w:id="0" w:name="_GoBack"/>
      <w:bookmarkEnd w:id="0"/>
      <w:r w:rsidRPr="0051421C">
        <w:rPr>
          <w:rFonts w:ascii="仿宋_GB2312" w:eastAsia="仿宋_GB2312"/>
          <w:color w:val="000000"/>
          <w:sz w:val="32"/>
          <w:szCs w:val="32"/>
        </w:rPr>
        <w:t>是北京市首批一级一类幼儿园、北京市首批示范幼儿园，先后获批为北京市辛勤育苗先进单位、北京市卫生保健示范幼儿园、北京市0-3岁儿童早期教育示范基地、北京市学前教育信息化示范基地、北京师范大学教育实践基地等。</w:t>
      </w:r>
    </w:p>
    <w:p w:rsidR="00D34BC5" w:rsidRDefault="00D34BC5" w:rsidP="00D34BC5">
      <w:pPr>
        <w:pStyle w:val="wordgroup"/>
        <w:spacing w:line="360" w:lineRule="auto"/>
        <w:ind w:firstLineChars="200" w:firstLine="640"/>
        <w:rPr>
          <w:rFonts w:ascii="仿宋_GB2312" w:eastAsia="仿宋_GB2312" w:hAnsi="Times New Roman" w:cs="Times New Roman"/>
          <w:color w:val="000000"/>
          <w:kern w:val="2"/>
          <w:sz w:val="32"/>
          <w:szCs w:val="32"/>
        </w:rPr>
      </w:pPr>
      <w:r w:rsidRPr="0051421C">
        <w:rPr>
          <w:rFonts w:ascii="仿宋_GB2312" w:eastAsia="仿宋_GB2312" w:hAnsi="Times New Roman" w:cs="Times New Roman" w:hint="eastAsia"/>
          <w:color w:val="000000"/>
          <w:kern w:val="2"/>
          <w:sz w:val="32"/>
          <w:szCs w:val="32"/>
        </w:rPr>
        <w:t>幼儿园开设小、中、大年龄段共</w:t>
      </w:r>
      <w:r>
        <w:rPr>
          <w:rFonts w:ascii="仿宋_GB2312" w:eastAsia="仿宋_GB2312" w:hAnsi="Times New Roman" w:cs="Times New Roman"/>
          <w:color w:val="000000"/>
          <w:kern w:val="2"/>
          <w:sz w:val="32"/>
          <w:szCs w:val="32"/>
        </w:rPr>
        <w:t>26</w:t>
      </w:r>
      <w:r w:rsidRPr="0051421C">
        <w:rPr>
          <w:rFonts w:ascii="仿宋_GB2312" w:eastAsia="仿宋_GB2312" w:hAnsi="Times New Roman" w:cs="Times New Roman" w:hint="eastAsia"/>
          <w:color w:val="000000"/>
          <w:kern w:val="2"/>
          <w:sz w:val="32"/>
          <w:szCs w:val="32"/>
        </w:rPr>
        <w:t>个教学班，共有幼儿</w:t>
      </w:r>
      <w:r>
        <w:rPr>
          <w:rFonts w:ascii="仿宋_GB2312" w:eastAsia="仿宋_GB2312" w:hAnsi="Times New Roman" w:cs="Times New Roman"/>
          <w:color w:val="000000"/>
          <w:kern w:val="2"/>
          <w:sz w:val="32"/>
          <w:szCs w:val="32"/>
        </w:rPr>
        <w:t>8</w:t>
      </w:r>
      <w:r>
        <w:rPr>
          <w:rFonts w:ascii="仿宋_GB2312" w:eastAsia="仿宋_GB2312" w:hAnsi="Times New Roman" w:cs="Times New Roman"/>
          <w:color w:val="000000"/>
          <w:kern w:val="2"/>
          <w:sz w:val="32"/>
          <w:szCs w:val="32"/>
        </w:rPr>
        <w:t>11</w:t>
      </w:r>
      <w:r w:rsidRPr="0051421C">
        <w:rPr>
          <w:rFonts w:ascii="仿宋_GB2312" w:eastAsia="仿宋_GB2312" w:hAnsi="Times New Roman" w:cs="Times New Roman" w:hint="eastAsia"/>
          <w:color w:val="000000"/>
          <w:kern w:val="2"/>
          <w:sz w:val="32"/>
          <w:szCs w:val="32"/>
        </w:rPr>
        <w:t>名，拥有教职工</w:t>
      </w:r>
      <w:r>
        <w:rPr>
          <w:rFonts w:ascii="仿宋_GB2312" w:eastAsia="仿宋_GB2312" w:hAnsi="Times New Roman" w:cs="Times New Roman"/>
          <w:color w:val="000000"/>
          <w:kern w:val="2"/>
          <w:sz w:val="32"/>
          <w:szCs w:val="32"/>
        </w:rPr>
        <w:t>1</w:t>
      </w:r>
      <w:r>
        <w:rPr>
          <w:rFonts w:ascii="仿宋_GB2312" w:eastAsia="仿宋_GB2312" w:hAnsi="Times New Roman" w:cs="Times New Roman"/>
          <w:color w:val="000000"/>
          <w:kern w:val="2"/>
          <w:sz w:val="32"/>
          <w:szCs w:val="32"/>
        </w:rPr>
        <w:t>52</w:t>
      </w:r>
      <w:r w:rsidRPr="0051421C">
        <w:rPr>
          <w:rFonts w:ascii="仿宋_GB2312" w:eastAsia="仿宋_GB2312" w:hAnsi="Times New Roman" w:cs="Times New Roman" w:hint="eastAsia"/>
          <w:color w:val="000000"/>
          <w:kern w:val="2"/>
          <w:sz w:val="32"/>
          <w:szCs w:val="32"/>
        </w:rPr>
        <w:t>人，全园教职员工</w:t>
      </w:r>
      <w:r>
        <w:rPr>
          <w:rFonts w:ascii="仿宋_GB2312" w:eastAsia="仿宋_GB2312" w:hAnsi="Times New Roman" w:cs="Times New Roman"/>
          <w:color w:val="000000"/>
          <w:kern w:val="2"/>
          <w:sz w:val="32"/>
          <w:szCs w:val="32"/>
        </w:rPr>
        <w:t>97</w:t>
      </w:r>
      <w:r w:rsidRPr="0051421C">
        <w:rPr>
          <w:rFonts w:ascii="仿宋_GB2312" w:eastAsia="仿宋_GB2312" w:hAnsi="Times New Roman" w:cs="Times New Roman"/>
          <w:color w:val="000000"/>
          <w:kern w:val="2"/>
          <w:sz w:val="32"/>
          <w:szCs w:val="32"/>
        </w:rPr>
        <w:t>%</w:t>
      </w:r>
      <w:r>
        <w:rPr>
          <w:rFonts w:ascii="仿宋_GB2312" w:eastAsia="仿宋_GB2312" w:hAnsi="Times New Roman" w:cs="Times New Roman" w:hint="eastAsia"/>
          <w:color w:val="000000"/>
          <w:kern w:val="2"/>
          <w:sz w:val="32"/>
          <w:szCs w:val="32"/>
        </w:rPr>
        <w:t>以上拥有专科以上学历。</w:t>
      </w:r>
    </w:p>
    <w:p w:rsidR="00D34BC5" w:rsidRPr="00D34BC5" w:rsidRDefault="00D34BC5" w:rsidP="00D34BC5">
      <w:pPr>
        <w:pStyle w:val="wordgroup"/>
        <w:spacing w:line="360" w:lineRule="auto"/>
        <w:ind w:firstLineChars="200" w:firstLine="640"/>
        <w:rPr>
          <w:rFonts w:ascii="仿宋_GB2312" w:eastAsia="仿宋_GB2312" w:hAnsi="Times New Roman" w:cs="Times New Roman" w:hint="eastAsia"/>
          <w:color w:val="000000"/>
          <w:kern w:val="2"/>
          <w:sz w:val="32"/>
          <w:szCs w:val="32"/>
        </w:rPr>
      </w:pPr>
      <w:r w:rsidRPr="0051421C">
        <w:rPr>
          <w:rFonts w:ascii="仿宋_GB2312" w:eastAsia="仿宋_GB2312" w:hint="eastAsia"/>
          <w:color w:val="000000"/>
          <w:sz w:val="32"/>
          <w:szCs w:val="32"/>
        </w:rPr>
        <w:t>在办园的过程中，</w:t>
      </w:r>
      <w:proofErr w:type="gramStart"/>
      <w:r w:rsidRPr="0051421C">
        <w:rPr>
          <w:rFonts w:ascii="仿宋_GB2312" w:eastAsia="仿宋_GB2312" w:hint="eastAsia"/>
          <w:color w:val="000000"/>
          <w:sz w:val="32"/>
          <w:szCs w:val="32"/>
        </w:rPr>
        <w:t>棉幼形成</w:t>
      </w:r>
      <w:proofErr w:type="gramEnd"/>
      <w:r w:rsidRPr="0051421C">
        <w:rPr>
          <w:rFonts w:ascii="仿宋_GB2312" w:eastAsia="仿宋_GB2312" w:hint="eastAsia"/>
          <w:color w:val="000000"/>
          <w:sz w:val="32"/>
          <w:szCs w:val="32"/>
        </w:rPr>
        <w:t>了“育爱养性，明理开慧”的教育理念；确立了“成就幼儿，满意家长，优化队伍，服务社会”的办园宗旨；“以教科研为龙头，优化育人环境，促进全面发展，办好优质精品园”的办园目标；着眼于建设富有特色的园</w:t>
      </w:r>
      <w:proofErr w:type="gramStart"/>
      <w:r w:rsidRPr="0051421C">
        <w:rPr>
          <w:rFonts w:ascii="仿宋_GB2312" w:eastAsia="仿宋_GB2312" w:hint="eastAsia"/>
          <w:color w:val="000000"/>
          <w:sz w:val="32"/>
          <w:szCs w:val="32"/>
        </w:rPr>
        <w:t>所文化</w:t>
      </w:r>
      <w:proofErr w:type="gramEnd"/>
      <w:r w:rsidRPr="0051421C">
        <w:rPr>
          <w:rFonts w:ascii="仿宋_GB2312" w:eastAsia="仿宋_GB2312" w:hint="eastAsia"/>
          <w:color w:val="000000"/>
          <w:sz w:val="32"/>
          <w:szCs w:val="32"/>
        </w:rPr>
        <w:t>和</w:t>
      </w:r>
      <w:proofErr w:type="gramStart"/>
      <w:r w:rsidRPr="0051421C">
        <w:rPr>
          <w:rFonts w:ascii="仿宋_GB2312" w:eastAsia="仿宋_GB2312" w:hint="eastAsia"/>
          <w:color w:val="000000"/>
          <w:sz w:val="32"/>
          <w:szCs w:val="32"/>
        </w:rPr>
        <w:t>园本</w:t>
      </w:r>
      <w:proofErr w:type="gramEnd"/>
      <w:r w:rsidRPr="0051421C">
        <w:rPr>
          <w:rFonts w:ascii="仿宋_GB2312" w:eastAsia="仿宋_GB2312" w:hint="eastAsia"/>
          <w:color w:val="000000"/>
          <w:sz w:val="32"/>
          <w:szCs w:val="32"/>
        </w:rPr>
        <w:t>课程，致力于培养“健体、仁爱、尚美、求新”全面和谐发展的幼儿，办人民满意的幼儿教育。</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1E6B14">
        <w:rPr>
          <w:rFonts w:ascii="仿宋" w:eastAsia="仿宋" w:hAnsi="仿宋"/>
          <w:color w:val="000000"/>
          <w:sz w:val="32"/>
          <w:szCs w:val="32"/>
        </w:rPr>
        <w:t>158</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F331F1">
        <w:rPr>
          <w:rFonts w:ascii="仿宋" w:eastAsia="仿宋" w:hAnsi="仿宋"/>
          <w:color w:val="000000"/>
          <w:sz w:val="32"/>
          <w:szCs w:val="32"/>
        </w:rPr>
        <w:t>152</w:t>
      </w:r>
      <w:r w:rsidR="00360E39" w:rsidRPr="00AC2580">
        <w:rPr>
          <w:rFonts w:ascii="仿宋" w:eastAsia="仿宋" w:hAnsi="仿宋" w:hint="eastAsia"/>
          <w:color w:val="000000"/>
          <w:sz w:val="32"/>
          <w:szCs w:val="32"/>
        </w:rPr>
        <w:t>人，离休</w:t>
      </w:r>
      <w:r w:rsidR="00F331F1">
        <w:rPr>
          <w:rFonts w:ascii="仿宋" w:eastAsia="仿宋" w:hAnsi="仿宋"/>
          <w:color w:val="000000"/>
          <w:sz w:val="32"/>
          <w:szCs w:val="32"/>
        </w:rPr>
        <w:lastRenderedPageBreak/>
        <w:t>1</w:t>
      </w:r>
      <w:r w:rsidR="00360E39" w:rsidRPr="00AC2580">
        <w:rPr>
          <w:rFonts w:ascii="仿宋" w:eastAsia="仿宋" w:hAnsi="仿宋" w:hint="eastAsia"/>
          <w:color w:val="000000"/>
          <w:sz w:val="32"/>
          <w:szCs w:val="32"/>
        </w:rPr>
        <w:t>人，退休</w:t>
      </w:r>
      <w:r w:rsidR="00F331F1">
        <w:rPr>
          <w:rFonts w:ascii="仿宋" w:eastAsia="仿宋" w:hAnsi="仿宋"/>
          <w:color w:val="000000"/>
          <w:sz w:val="32"/>
          <w:szCs w:val="32"/>
        </w:rPr>
        <w:t>124</w:t>
      </w:r>
      <w:r w:rsidR="00360E39" w:rsidRPr="00AC2580">
        <w:rPr>
          <w:rFonts w:ascii="仿宋" w:eastAsia="仿宋" w:hAnsi="仿宋" w:hint="eastAsia"/>
          <w:color w:val="000000"/>
          <w:sz w:val="32"/>
          <w:szCs w:val="32"/>
        </w:rPr>
        <w:t>人。学生</w:t>
      </w:r>
      <w:r w:rsidR="00F331F1">
        <w:rPr>
          <w:rFonts w:ascii="仿宋" w:eastAsia="仿宋" w:hAnsi="仿宋"/>
          <w:color w:val="000000"/>
          <w:sz w:val="32"/>
          <w:szCs w:val="32"/>
        </w:rPr>
        <w:t>811</w:t>
      </w:r>
      <w:r w:rsidR="00360E39" w:rsidRPr="00AC2580">
        <w:rPr>
          <w:rFonts w:ascii="仿宋" w:eastAsia="仿宋" w:hAnsi="仿宋" w:hint="eastAsia"/>
          <w:color w:val="000000"/>
          <w:sz w:val="32"/>
          <w:szCs w:val="32"/>
        </w:rPr>
        <w:t>人，其中：职高</w:t>
      </w:r>
      <w:r w:rsidR="00F331F1">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F331F1">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F331F1">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F331F1">
        <w:rPr>
          <w:rFonts w:ascii="仿宋" w:eastAsia="仿宋" w:hAnsi="仿宋"/>
          <w:color w:val="000000"/>
          <w:sz w:val="32"/>
          <w:szCs w:val="32"/>
        </w:rPr>
        <w:t>0</w:t>
      </w:r>
      <w:r w:rsidR="00360E39" w:rsidRPr="00AC2580">
        <w:rPr>
          <w:rFonts w:ascii="仿宋" w:eastAsia="仿宋" w:hAnsi="仿宋" w:hint="eastAsia"/>
          <w:color w:val="000000"/>
          <w:sz w:val="32"/>
          <w:szCs w:val="32"/>
        </w:rPr>
        <w:t>人，特殊教育</w:t>
      </w:r>
      <w:r w:rsidR="00F331F1">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F331F1">
        <w:rPr>
          <w:rFonts w:ascii="仿宋" w:eastAsia="仿宋" w:hAnsi="仿宋"/>
          <w:color w:val="000000"/>
          <w:sz w:val="32"/>
          <w:szCs w:val="32"/>
        </w:rPr>
        <w:t>811</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711DED">
        <w:rPr>
          <w:rFonts w:ascii="仿宋" w:eastAsia="仿宋" w:hAnsi="仿宋"/>
          <w:color w:val="000000"/>
          <w:sz w:val="32"/>
          <w:szCs w:val="32"/>
        </w:rPr>
        <w:t>6211.75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11DED">
        <w:rPr>
          <w:rFonts w:ascii="仿宋" w:eastAsia="仿宋" w:hAnsi="仿宋"/>
          <w:color w:val="000000"/>
          <w:sz w:val="32"/>
          <w:szCs w:val="32"/>
        </w:rPr>
        <w:t>5577.21</w:t>
      </w:r>
      <w:r w:rsidR="00AF695C" w:rsidRPr="00AC2580">
        <w:rPr>
          <w:rFonts w:ascii="仿宋" w:eastAsia="仿宋" w:hAnsi="仿宋" w:hint="eastAsia"/>
          <w:color w:val="000000"/>
          <w:sz w:val="32"/>
          <w:szCs w:val="32"/>
        </w:rPr>
        <w:t>万元增加</w:t>
      </w:r>
      <w:r w:rsidR="00711DED">
        <w:rPr>
          <w:rFonts w:ascii="仿宋" w:eastAsia="仿宋" w:hAnsi="仿宋"/>
          <w:color w:val="000000"/>
          <w:sz w:val="32"/>
          <w:szCs w:val="32"/>
        </w:rPr>
        <w:t>634.54</w:t>
      </w:r>
      <w:r w:rsidR="00AF695C" w:rsidRPr="00AC2580">
        <w:rPr>
          <w:rFonts w:ascii="仿宋" w:eastAsia="仿宋" w:hAnsi="仿宋" w:hint="eastAsia"/>
          <w:color w:val="000000"/>
          <w:sz w:val="32"/>
          <w:szCs w:val="32"/>
        </w:rPr>
        <w:t>万元，增长</w:t>
      </w:r>
      <w:r w:rsidR="00711DED">
        <w:rPr>
          <w:rFonts w:ascii="仿宋" w:eastAsia="仿宋" w:hAnsi="仿宋"/>
          <w:color w:val="000000"/>
          <w:sz w:val="32"/>
          <w:szCs w:val="32"/>
        </w:rPr>
        <w:t>11</w:t>
      </w:r>
      <w:r w:rsidR="00711DED" w:rsidRPr="005D5EC8">
        <w:rPr>
          <w:rFonts w:ascii="仿宋" w:eastAsia="仿宋" w:hAnsi="仿宋"/>
          <w:sz w:val="32"/>
          <w:szCs w:val="32"/>
        </w:rPr>
        <w:t>.38</w:t>
      </w:r>
      <w:r w:rsidR="00AF695C" w:rsidRPr="005D5EC8">
        <w:rPr>
          <w:rFonts w:ascii="仿宋" w:eastAsia="仿宋" w:hAnsi="仿宋" w:hint="eastAsia"/>
          <w:sz w:val="32"/>
          <w:szCs w:val="32"/>
        </w:rPr>
        <w:t>%</w:t>
      </w:r>
      <w:r w:rsidR="00CF3F1E" w:rsidRPr="005D5EC8">
        <w:rPr>
          <w:rFonts w:ascii="仿宋" w:eastAsia="仿宋" w:hAnsi="仿宋" w:hint="eastAsia"/>
          <w:sz w:val="32"/>
          <w:szCs w:val="32"/>
        </w:rPr>
        <w:t>，主要原因是</w:t>
      </w:r>
      <w:r w:rsidR="005D5EC8" w:rsidRPr="005D5EC8">
        <w:rPr>
          <w:rFonts w:ascii="仿宋" w:eastAsia="仿宋" w:hAnsi="仿宋" w:hint="eastAsia"/>
          <w:sz w:val="32"/>
          <w:szCs w:val="32"/>
        </w:rPr>
        <w:t>调整工资标准，相应社保、公积金增加；同时</w:t>
      </w:r>
      <w:r w:rsidR="005D5EC8" w:rsidRPr="005D5EC8">
        <w:rPr>
          <w:rFonts w:ascii="仿宋" w:eastAsia="仿宋" w:hAnsi="仿宋" w:hint="eastAsia"/>
          <w:sz w:val="32"/>
          <w:szCs w:val="32"/>
        </w:rPr>
        <w:t>增加了修缮改造工程款及保洁、食堂运行管理经费等</w:t>
      </w:r>
      <w:r w:rsidR="005D5EC8" w:rsidRPr="005D5EC8">
        <w:rPr>
          <w:rFonts w:ascii="仿宋" w:eastAsia="仿宋" w:hAnsi="仿宋" w:hint="eastAsia"/>
          <w:sz w:val="32"/>
          <w:szCs w:val="32"/>
        </w:rPr>
        <w:t>项目预算</w:t>
      </w:r>
      <w:r w:rsidR="00CF3F1E" w:rsidRPr="005D5EC8">
        <w:rPr>
          <w:rFonts w:ascii="仿宋" w:eastAsia="仿宋" w:hAnsi="仿宋" w:hint="eastAsia"/>
          <w:sz w:val="32"/>
          <w:szCs w:val="32"/>
        </w:rPr>
        <w:t>。</w:t>
      </w:r>
      <w:r w:rsidR="00AF695C" w:rsidRPr="00AC2580">
        <w:rPr>
          <w:rFonts w:ascii="仿宋" w:eastAsia="仿宋" w:hAnsi="仿宋" w:hint="eastAsia"/>
          <w:color w:val="000000"/>
          <w:sz w:val="32"/>
          <w:szCs w:val="32"/>
        </w:rPr>
        <w:t>其中：本年财政拨款收入</w:t>
      </w:r>
      <w:r w:rsidR="00711DED">
        <w:rPr>
          <w:rFonts w:ascii="仿宋" w:eastAsia="仿宋" w:hAnsi="仿宋"/>
          <w:color w:val="000000"/>
          <w:sz w:val="32"/>
          <w:szCs w:val="32"/>
        </w:rPr>
        <w:t>6211.75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11DED">
        <w:rPr>
          <w:rFonts w:ascii="仿宋" w:eastAsia="仿宋" w:hAnsi="仿宋"/>
          <w:color w:val="000000"/>
          <w:sz w:val="32"/>
          <w:szCs w:val="32"/>
        </w:rPr>
        <w:t>5577.21</w:t>
      </w:r>
      <w:r w:rsidR="00AF695C" w:rsidRPr="00AC2580">
        <w:rPr>
          <w:rFonts w:ascii="仿宋" w:eastAsia="仿宋" w:hAnsi="仿宋" w:hint="eastAsia"/>
          <w:color w:val="000000"/>
          <w:sz w:val="32"/>
          <w:szCs w:val="32"/>
        </w:rPr>
        <w:t>万元增加</w:t>
      </w:r>
      <w:r w:rsidR="00711DED">
        <w:rPr>
          <w:rFonts w:ascii="仿宋" w:eastAsia="仿宋" w:hAnsi="仿宋"/>
          <w:color w:val="000000"/>
          <w:sz w:val="32"/>
          <w:szCs w:val="32"/>
        </w:rPr>
        <w:t>634.54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711DED">
        <w:rPr>
          <w:rFonts w:ascii="仿宋" w:eastAsia="仿宋" w:hAnsi="仿宋"/>
          <w:color w:val="000000"/>
          <w:sz w:val="32"/>
          <w:szCs w:val="32"/>
        </w:rPr>
        <w:t>11.38</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711DED">
        <w:rPr>
          <w:rFonts w:ascii="仿宋" w:eastAsia="仿宋" w:hAnsi="仿宋"/>
          <w:color w:val="000000"/>
          <w:sz w:val="32"/>
          <w:szCs w:val="32"/>
        </w:rPr>
        <w:t>6211.75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11DED">
        <w:rPr>
          <w:rFonts w:ascii="仿宋" w:eastAsia="仿宋" w:hAnsi="仿宋"/>
          <w:color w:val="000000"/>
          <w:sz w:val="32"/>
          <w:szCs w:val="32"/>
        </w:rPr>
        <w:t>5577.21</w:t>
      </w:r>
      <w:r w:rsidR="00F21086" w:rsidRPr="00AC2580">
        <w:rPr>
          <w:rFonts w:ascii="仿宋" w:eastAsia="仿宋" w:hAnsi="仿宋" w:hint="eastAsia"/>
          <w:color w:val="000000"/>
          <w:sz w:val="32"/>
          <w:szCs w:val="32"/>
        </w:rPr>
        <w:t>万元增加</w:t>
      </w:r>
      <w:r w:rsidR="00711DED">
        <w:rPr>
          <w:rFonts w:ascii="仿宋" w:eastAsia="仿宋" w:hAnsi="仿宋"/>
          <w:color w:val="000000"/>
          <w:sz w:val="32"/>
          <w:szCs w:val="32"/>
        </w:rPr>
        <w:t>634.54</w:t>
      </w:r>
      <w:r w:rsidR="00F21086" w:rsidRPr="00AC2580">
        <w:rPr>
          <w:rFonts w:ascii="仿宋" w:eastAsia="仿宋" w:hAnsi="仿宋" w:hint="eastAsia"/>
          <w:color w:val="000000"/>
          <w:sz w:val="32"/>
          <w:szCs w:val="32"/>
        </w:rPr>
        <w:t>万元，增长</w:t>
      </w:r>
      <w:r w:rsidR="00711DED">
        <w:rPr>
          <w:rFonts w:ascii="仿宋" w:eastAsia="仿宋" w:hAnsi="仿宋"/>
          <w:color w:val="000000"/>
          <w:sz w:val="32"/>
          <w:szCs w:val="32"/>
        </w:rPr>
        <w:t>11.38</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1E6B14">
        <w:rPr>
          <w:rFonts w:ascii="仿宋" w:eastAsia="仿宋" w:hAnsi="仿宋"/>
          <w:color w:val="000000"/>
          <w:sz w:val="32"/>
          <w:szCs w:val="32"/>
        </w:rPr>
        <w:t>6211.75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BC5AAE">
        <w:rPr>
          <w:rFonts w:ascii="仿宋" w:eastAsia="仿宋" w:hAnsi="仿宋"/>
          <w:color w:val="000000"/>
          <w:sz w:val="32"/>
          <w:szCs w:val="32"/>
        </w:rPr>
        <w:t>5</w:t>
      </w:r>
      <w:r w:rsidR="00BC5AAE" w:rsidRPr="005D5EC8">
        <w:rPr>
          <w:rFonts w:ascii="仿宋" w:eastAsia="仿宋" w:hAnsi="仿宋"/>
          <w:sz w:val="32"/>
          <w:szCs w:val="32"/>
        </w:rPr>
        <w:t>809.7</w:t>
      </w:r>
      <w:r w:rsidR="00F21086" w:rsidRPr="005D5EC8">
        <w:rPr>
          <w:rFonts w:ascii="仿宋" w:eastAsia="仿宋" w:hAnsi="仿宋" w:hint="eastAsia"/>
          <w:sz w:val="32"/>
          <w:szCs w:val="32"/>
        </w:rPr>
        <w:t>万元，较去年</w:t>
      </w:r>
      <w:r w:rsidR="009040BD" w:rsidRPr="005D5EC8">
        <w:rPr>
          <w:rFonts w:ascii="仿宋" w:eastAsia="仿宋" w:hAnsi="仿宋" w:hint="eastAsia"/>
          <w:sz w:val="32"/>
          <w:szCs w:val="32"/>
        </w:rPr>
        <w:t>年初</w:t>
      </w:r>
      <w:r w:rsidR="009040BD" w:rsidRPr="005D5EC8">
        <w:rPr>
          <w:rFonts w:ascii="仿宋" w:eastAsia="仿宋" w:hAnsi="仿宋"/>
          <w:sz w:val="32"/>
          <w:szCs w:val="32"/>
        </w:rPr>
        <w:t>预算</w:t>
      </w:r>
      <w:r w:rsidR="00BC5AAE" w:rsidRPr="005D5EC8">
        <w:rPr>
          <w:rFonts w:ascii="仿宋" w:eastAsia="仿宋" w:hAnsi="仿宋"/>
          <w:sz w:val="32"/>
          <w:szCs w:val="32"/>
        </w:rPr>
        <w:t>5340.63</w:t>
      </w:r>
      <w:r w:rsidR="00BC5AAE" w:rsidRPr="005D5EC8">
        <w:rPr>
          <w:rFonts w:ascii="仿宋" w:eastAsia="仿宋" w:hAnsi="仿宋" w:hint="eastAsia"/>
          <w:sz w:val="32"/>
          <w:szCs w:val="32"/>
        </w:rPr>
        <w:t>万</w:t>
      </w:r>
      <w:r w:rsidR="00F21086" w:rsidRPr="005D5EC8">
        <w:rPr>
          <w:rFonts w:ascii="仿宋" w:eastAsia="仿宋" w:hAnsi="仿宋" w:hint="eastAsia"/>
          <w:sz w:val="32"/>
          <w:szCs w:val="32"/>
        </w:rPr>
        <w:t>元增加</w:t>
      </w:r>
      <w:r w:rsidR="00BC5AAE" w:rsidRPr="005D5EC8">
        <w:rPr>
          <w:rFonts w:ascii="仿宋" w:eastAsia="仿宋" w:hAnsi="仿宋"/>
          <w:sz w:val="32"/>
          <w:szCs w:val="32"/>
        </w:rPr>
        <w:t>469.06</w:t>
      </w:r>
      <w:r w:rsidR="00BC5AAE" w:rsidRPr="005D5EC8">
        <w:rPr>
          <w:rFonts w:ascii="仿宋" w:eastAsia="仿宋" w:hAnsi="仿宋" w:hint="eastAsia"/>
          <w:sz w:val="32"/>
          <w:szCs w:val="32"/>
        </w:rPr>
        <w:t>万</w:t>
      </w:r>
      <w:r w:rsidR="00F21086" w:rsidRPr="005D5EC8">
        <w:rPr>
          <w:rFonts w:ascii="仿宋" w:eastAsia="仿宋" w:hAnsi="仿宋" w:hint="eastAsia"/>
          <w:sz w:val="32"/>
          <w:szCs w:val="32"/>
        </w:rPr>
        <w:t>元，主要原因是</w:t>
      </w:r>
      <w:r w:rsidR="005D5EC8" w:rsidRPr="005D5EC8">
        <w:rPr>
          <w:rFonts w:ascii="仿宋" w:eastAsia="仿宋" w:hAnsi="仿宋" w:hint="eastAsia"/>
          <w:sz w:val="32"/>
          <w:szCs w:val="32"/>
        </w:rPr>
        <w:t>调整工资标准，相应社保、公积金增加</w:t>
      </w:r>
      <w:r w:rsidR="00C1732D" w:rsidRPr="005D5EC8">
        <w:rPr>
          <w:rFonts w:ascii="仿宋" w:eastAsia="仿宋" w:hAnsi="仿宋" w:hint="eastAsia"/>
          <w:sz w:val="32"/>
          <w:szCs w:val="32"/>
        </w:rPr>
        <w:t>；</w:t>
      </w:r>
      <w:r w:rsidR="00F21086" w:rsidRPr="005D5EC8">
        <w:rPr>
          <w:rFonts w:ascii="仿宋" w:eastAsia="仿宋" w:hAnsi="仿宋" w:hint="eastAsia"/>
          <w:sz w:val="32"/>
          <w:szCs w:val="32"/>
        </w:rPr>
        <w:t>项目支出预算</w:t>
      </w:r>
      <w:r w:rsidR="00BC5AAE" w:rsidRPr="005D5EC8">
        <w:rPr>
          <w:rFonts w:ascii="仿宋" w:eastAsia="仿宋" w:hAnsi="仿宋"/>
          <w:sz w:val="32"/>
          <w:szCs w:val="32"/>
        </w:rPr>
        <w:t>402.05</w:t>
      </w:r>
      <w:r w:rsidR="00F21086" w:rsidRPr="005D5EC8">
        <w:rPr>
          <w:rFonts w:ascii="仿宋" w:eastAsia="仿宋" w:hAnsi="仿宋" w:hint="eastAsia"/>
          <w:sz w:val="32"/>
          <w:szCs w:val="32"/>
        </w:rPr>
        <w:t>万元，较去年</w:t>
      </w:r>
      <w:r w:rsidR="009040BD" w:rsidRPr="005D5EC8">
        <w:rPr>
          <w:rFonts w:ascii="仿宋" w:eastAsia="仿宋" w:hAnsi="仿宋" w:hint="eastAsia"/>
          <w:sz w:val="32"/>
          <w:szCs w:val="32"/>
        </w:rPr>
        <w:t>年初</w:t>
      </w:r>
      <w:r w:rsidR="009040BD" w:rsidRPr="005D5EC8">
        <w:rPr>
          <w:rFonts w:ascii="仿宋" w:eastAsia="仿宋" w:hAnsi="仿宋"/>
          <w:sz w:val="32"/>
          <w:szCs w:val="32"/>
        </w:rPr>
        <w:t>预算</w:t>
      </w:r>
      <w:r w:rsidR="00BC5AAE" w:rsidRPr="005D5EC8">
        <w:rPr>
          <w:rFonts w:ascii="仿宋" w:eastAsia="仿宋" w:hAnsi="仿宋"/>
          <w:sz w:val="32"/>
          <w:szCs w:val="32"/>
        </w:rPr>
        <w:t>236.57</w:t>
      </w:r>
      <w:r w:rsidR="00BC5AAE" w:rsidRPr="005D5EC8">
        <w:rPr>
          <w:rFonts w:ascii="仿宋" w:eastAsia="仿宋" w:hAnsi="仿宋" w:hint="eastAsia"/>
          <w:sz w:val="32"/>
          <w:szCs w:val="32"/>
        </w:rPr>
        <w:t>万</w:t>
      </w:r>
      <w:r w:rsidR="00F21086" w:rsidRPr="005D5EC8">
        <w:rPr>
          <w:rFonts w:ascii="仿宋" w:eastAsia="仿宋" w:hAnsi="仿宋" w:hint="eastAsia"/>
          <w:sz w:val="32"/>
          <w:szCs w:val="32"/>
        </w:rPr>
        <w:t>元增加</w:t>
      </w:r>
      <w:r w:rsidR="00BC5AAE" w:rsidRPr="005D5EC8">
        <w:rPr>
          <w:rFonts w:ascii="仿宋" w:eastAsia="仿宋" w:hAnsi="仿宋"/>
          <w:sz w:val="32"/>
          <w:szCs w:val="32"/>
        </w:rPr>
        <w:t>165.48</w:t>
      </w:r>
      <w:r w:rsidR="00BC5AAE" w:rsidRPr="005D5EC8">
        <w:rPr>
          <w:rFonts w:ascii="仿宋" w:eastAsia="仿宋" w:hAnsi="仿宋" w:hint="eastAsia"/>
          <w:sz w:val="32"/>
          <w:szCs w:val="32"/>
        </w:rPr>
        <w:t>万</w:t>
      </w:r>
      <w:r w:rsidR="00F21086" w:rsidRPr="005D5EC8">
        <w:rPr>
          <w:rFonts w:ascii="仿宋" w:eastAsia="仿宋" w:hAnsi="仿宋" w:hint="eastAsia"/>
          <w:sz w:val="32"/>
          <w:szCs w:val="32"/>
        </w:rPr>
        <w:t>元，主要原因是</w:t>
      </w:r>
      <w:r w:rsidR="00E748CA" w:rsidRPr="005D5EC8">
        <w:rPr>
          <w:rFonts w:ascii="仿宋" w:eastAsia="仿宋" w:hAnsi="仿宋" w:hint="eastAsia"/>
          <w:sz w:val="32"/>
          <w:szCs w:val="32"/>
        </w:rPr>
        <w:t>增加了修缮改造工程款及保洁、食堂运行</w:t>
      </w:r>
      <w:r w:rsidR="005D5EC8" w:rsidRPr="005D5EC8">
        <w:rPr>
          <w:rFonts w:ascii="仿宋" w:eastAsia="仿宋" w:hAnsi="仿宋" w:hint="eastAsia"/>
          <w:sz w:val="32"/>
          <w:szCs w:val="32"/>
        </w:rPr>
        <w:t>管理</w:t>
      </w:r>
      <w:r w:rsidR="00E748CA" w:rsidRPr="005D5EC8">
        <w:rPr>
          <w:rFonts w:ascii="仿宋" w:eastAsia="仿宋" w:hAnsi="仿宋" w:hint="eastAsia"/>
          <w:sz w:val="32"/>
          <w:szCs w:val="32"/>
        </w:rPr>
        <w:t>经费等</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264484" w:rsidRPr="00264484">
        <w:rPr>
          <w:rFonts w:ascii="仿宋" w:eastAsia="仿宋" w:hAnsi="仿宋"/>
          <w:color w:val="000000"/>
          <w:sz w:val="32"/>
          <w:szCs w:val="32"/>
        </w:rPr>
        <w:t>无此经费</w:t>
      </w:r>
      <w:r w:rsidRPr="00AC2580">
        <w:rPr>
          <w:rFonts w:ascii="仿宋" w:eastAsia="仿宋" w:hAnsi="仿宋"/>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264484"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棉花幼儿园</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w:t>
      </w:r>
      <w:r w:rsidR="00F41D4E" w:rsidRPr="00AC2580">
        <w:rPr>
          <w:rFonts w:ascii="仿宋" w:eastAsia="仿宋" w:hAnsi="仿宋"/>
          <w:color w:val="000000"/>
          <w:sz w:val="32"/>
          <w:szCs w:val="32"/>
        </w:rPr>
        <w:lastRenderedPageBreak/>
        <w:t>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264484">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264484">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264484">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264484">
        <w:rPr>
          <w:rFonts w:ascii="仿宋" w:eastAsia="仿宋" w:hAnsi="仿宋"/>
          <w:color w:val="000000"/>
          <w:sz w:val="32"/>
          <w:szCs w:val="32"/>
        </w:rPr>
        <w:t>0</w:t>
      </w:r>
      <w:r w:rsidRPr="00AC2580">
        <w:rPr>
          <w:rFonts w:ascii="仿宋" w:eastAsia="仿宋" w:hAnsi="仿宋" w:hint="eastAsia"/>
          <w:color w:val="000000"/>
          <w:sz w:val="32"/>
          <w:szCs w:val="32"/>
        </w:rPr>
        <w:t>万元减少</w:t>
      </w:r>
      <w:r w:rsidR="00264484">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AB53F7">
        <w:rPr>
          <w:rFonts w:ascii="仿宋" w:eastAsia="仿宋" w:hAnsi="仿宋"/>
          <w:color w:val="000000"/>
          <w:sz w:val="32"/>
          <w:szCs w:val="32"/>
        </w:rPr>
        <w:t>2</w:t>
      </w:r>
      <w:r w:rsidR="00A930FF" w:rsidRPr="00AC2580">
        <w:rPr>
          <w:rFonts w:ascii="仿宋" w:eastAsia="仿宋" w:hAnsi="仿宋" w:hint="eastAsia"/>
          <w:color w:val="000000"/>
          <w:sz w:val="32"/>
          <w:szCs w:val="32"/>
        </w:rPr>
        <w:t>个，预算资金</w:t>
      </w:r>
      <w:r w:rsidR="00AB53F7">
        <w:rPr>
          <w:rFonts w:ascii="仿宋" w:eastAsia="仿宋" w:hAnsi="仿宋"/>
          <w:color w:val="000000"/>
          <w:sz w:val="32"/>
          <w:szCs w:val="32"/>
        </w:rPr>
        <w:t>165.23</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280075"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sz w:val="32"/>
          <w:szCs w:val="32"/>
          <w:highlight w:val="yellow"/>
        </w:rPr>
      </w:pPr>
      <w:r w:rsidRPr="00280075">
        <w:rPr>
          <w:rFonts w:ascii="仿宋" w:eastAsia="仿宋" w:hAnsi="仿宋" w:hint="eastAsia"/>
          <w:sz w:val="32"/>
          <w:szCs w:val="32"/>
        </w:rPr>
        <w:t>2023年</w:t>
      </w:r>
      <w:r w:rsidR="00545D6C" w:rsidRPr="00280075">
        <w:rPr>
          <w:rFonts w:ascii="仿宋" w:eastAsia="仿宋" w:hAnsi="仿宋" w:hint="eastAsia"/>
          <w:sz w:val="32"/>
          <w:szCs w:val="32"/>
        </w:rPr>
        <w:t>预算填报项目申报表的项目</w:t>
      </w:r>
      <w:r w:rsidR="00280075" w:rsidRPr="00280075">
        <w:rPr>
          <w:rFonts w:ascii="仿宋" w:eastAsia="仿宋" w:hAnsi="仿宋"/>
          <w:sz w:val="32"/>
          <w:szCs w:val="32"/>
        </w:rPr>
        <w:t>10</w:t>
      </w:r>
      <w:r w:rsidR="00545D6C" w:rsidRPr="00280075">
        <w:rPr>
          <w:rFonts w:ascii="仿宋" w:eastAsia="仿宋" w:hAnsi="仿宋" w:hint="eastAsia"/>
          <w:sz w:val="32"/>
          <w:szCs w:val="32"/>
        </w:rPr>
        <w:t>项，占总项目数额的</w:t>
      </w:r>
      <w:r w:rsidR="00280075" w:rsidRPr="00280075">
        <w:rPr>
          <w:rFonts w:ascii="仿宋" w:eastAsia="仿宋" w:hAnsi="仿宋"/>
          <w:sz w:val="32"/>
          <w:szCs w:val="32"/>
        </w:rPr>
        <w:t>100</w:t>
      </w:r>
      <w:r w:rsidR="00545D6C" w:rsidRPr="00280075">
        <w:rPr>
          <w:rFonts w:ascii="仿宋" w:eastAsia="仿宋" w:hAnsi="仿宋" w:hint="eastAsia"/>
          <w:sz w:val="32"/>
          <w:szCs w:val="32"/>
        </w:rPr>
        <w:t>%以上，100万元以上项目共计</w:t>
      </w:r>
      <w:r w:rsidR="00636444">
        <w:rPr>
          <w:rFonts w:ascii="仿宋" w:eastAsia="仿宋" w:hAnsi="仿宋"/>
          <w:sz w:val="32"/>
          <w:szCs w:val="32"/>
        </w:rPr>
        <w:t>1</w:t>
      </w:r>
      <w:r w:rsidR="00545D6C" w:rsidRPr="00280075">
        <w:rPr>
          <w:rFonts w:ascii="仿宋" w:eastAsia="仿宋" w:hAnsi="仿宋" w:hint="eastAsia"/>
          <w:sz w:val="32"/>
          <w:szCs w:val="32"/>
        </w:rPr>
        <w:t>个，涉及金额</w:t>
      </w:r>
      <w:r w:rsidR="00636444">
        <w:rPr>
          <w:rFonts w:ascii="仿宋" w:eastAsia="仿宋" w:hAnsi="仿宋"/>
          <w:sz w:val="32"/>
          <w:szCs w:val="32"/>
        </w:rPr>
        <w:t>143.52</w:t>
      </w:r>
      <w:r w:rsidR="00545D6C" w:rsidRPr="00280075">
        <w:rPr>
          <w:rFonts w:ascii="仿宋" w:eastAsia="仿宋" w:hAnsi="仿宋" w:hint="eastAsia"/>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3C5DED">
        <w:rPr>
          <w:rFonts w:ascii="仿宋" w:eastAsia="仿宋" w:hAnsi="仿宋"/>
          <w:color w:val="000000"/>
          <w:sz w:val="32"/>
          <w:szCs w:val="32"/>
        </w:rPr>
        <w:t>2054.94</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w:t>
      </w:r>
      <w:r w:rsidRPr="00AC2580">
        <w:rPr>
          <w:rFonts w:ascii="仿宋" w:eastAsia="仿宋" w:hAnsi="仿宋"/>
          <w:color w:val="000000"/>
          <w:sz w:val="32"/>
          <w:szCs w:val="32"/>
        </w:rPr>
        <w:lastRenderedPageBreak/>
        <w:t>中：</w:t>
      </w:r>
      <w:r w:rsidRPr="00AC2580">
        <w:rPr>
          <w:rFonts w:ascii="仿宋" w:eastAsia="仿宋" w:hAnsi="仿宋" w:hint="eastAsia"/>
          <w:color w:val="000000"/>
          <w:sz w:val="32"/>
          <w:szCs w:val="32"/>
        </w:rPr>
        <w:t>车辆</w:t>
      </w:r>
      <w:r w:rsidR="003C5DED">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3C5DED">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C5DED">
        <w:rPr>
          <w:rFonts w:ascii="仿宋" w:eastAsia="仿宋" w:hAnsi="仿宋"/>
          <w:color w:val="000000"/>
          <w:sz w:val="32"/>
          <w:szCs w:val="32"/>
        </w:rPr>
        <w:t>0</w:t>
      </w:r>
      <w:r w:rsidRPr="00AC2580">
        <w:rPr>
          <w:rFonts w:ascii="仿宋" w:eastAsia="仿宋" w:hAnsi="仿宋" w:hint="eastAsia"/>
          <w:color w:val="000000"/>
          <w:sz w:val="32"/>
          <w:szCs w:val="32"/>
        </w:rPr>
        <w:t>台（套）、</w:t>
      </w:r>
      <w:r w:rsidR="003C5DED">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C5DED">
        <w:rPr>
          <w:rFonts w:ascii="仿宋" w:eastAsia="仿宋" w:hAnsi="仿宋"/>
          <w:color w:val="000000"/>
          <w:sz w:val="32"/>
          <w:szCs w:val="32"/>
        </w:rPr>
        <w:t>0</w:t>
      </w:r>
      <w:r w:rsidRPr="00AC2580">
        <w:rPr>
          <w:rFonts w:ascii="仿宋" w:eastAsia="仿宋" w:hAnsi="仿宋" w:hint="eastAsia"/>
          <w:color w:val="000000"/>
          <w:sz w:val="32"/>
          <w:szCs w:val="32"/>
        </w:rPr>
        <w:t>台（套）、</w:t>
      </w:r>
      <w:r w:rsidR="003C5DED">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E68E9">
        <w:rPr>
          <w:rFonts w:ascii="仿宋" w:eastAsia="仿宋" w:hAnsi="仿宋"/>
          <w:color w:val="000000"/>
          <w:sz w:val="32"/>
          <w:szCs w:val="32"/>
        </w:rPr>
        <w:t>0</w:t>
      </w:r>
      <w:r w:rsidRPr="00AC2580">
        <w:rPr>
          <w:rFonts w:ascii="仿宋" w:eastAsia="仿宋" w:hAnsi="仿宋" w:hint="eastAsia"/>
          <w:color w:val="000000"/>
          <w:sz w:val="32"/>
          <w:szCs w:val="32"/>
        </w:rPr>
        <w:t>台（套）、</w:t>
      </w:r>
      <w:r w:rsidR="003E68E9">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E68E9">
        <w:rPr>
          <w:rFonts w:ascii="仿宋" w:eastAsia="仿宋" w:hAnsi="仿宋"/>
          <w:color w:val="000000"/>
          <w:sz w:val="32"/>
          <w:szCs w:val="32"/>
        </w:rPr>
        <w:t>0</w:t>
      </w:r>
      <w:r w:rsidRPr="00AC2580">
        <w:rPr>
          <w:rFonts w:ascii="仿宋" w:eastAsia="仿宋" w:hAnsi="仿宋" w:hint="eastAsia"/>
          <w:color w:val="000000"/>
          <w:sz w:val="32"/>
          <w:szCs w:val="32"/>
        </w:rPr>
        <w:t>台（套）、</w:t>
      </w:r>
      <w:r w:rsidR="003E68E9">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B0" w:rsidRDefault="008701B0" w:rsidP="00AF695C">
      <w:r>
        <w:separator/>
      </w:r>
    </w:p>
  </w:endnote>
  <w:endnote w:type="continuationSeparator" w:id="0">
    <w:p w:rsidR="008701B0" w:rsidRDefault="008701B0"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0F2020" w:rsidRPr="000F2020">
          <w:rPr>
            <w:rFonts w:ascii="仿宋" w:eastAsia="仿宋" w:hAnsi="仿宋"/>
            <w:noProof/>
            <w:sz w:val="28"/>
            <w:lang w:val="zh-CN"/>
          </w:rPr>
          <w:t>2</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B0" w:rsidRDefault="008701B0" w:rsidP="00AF695C">
      <w:r>
        <w:separator/>
      </w:r>
    </w:p>
  </w:footnote>
  <w:footnote w:type="continuationSeparator" w:id="0">
    <w:p w:rsidR="008701B0" w:rsidRDefault="008701B0"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020"/>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14"/>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484"/>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0075"/>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DED"/>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8E9"/>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5EC8"/>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44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1DED"/>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1B0"/>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3F7"/>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093D"/>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5AAE"/>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4BC5"/>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8CA"/>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1F1"/>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5FDD"/>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 w:type="paragraph" w:customStyle="1" w:styleId="wordgroup">
    <w:name w:val="wordgroup"/>
    <w:basedOn w:val="a"/>
    <w:rsid w:val="00D34BC5"/>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341</Words>
  <Characters>1944</Characters>
  <Application>Microsoft Office Word</Application>
  <DocSecurity>0</DocSecurity>
  <Lines>16</Lines>
  <Paragraphs>4</Paragraphs>
  <ScaleCrop>false</ScaleCrop>
  <Company>微软中国</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China</cp:lastModifiedBy>
  <cp:revision>28</cp:revision>
  <dcterms:created xsi:type="dcterms:W3CDTF">2022-01-10T07:29:00Z</dcterms:created>
  <dcterms:modified xsi:type="dcterms:W3CDTF">2023-02-02T11:38:00Z</dcterms:modified>
</cp:coreProperties>
</file>