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9C0" w:rsidRDefault="0030767E">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北京市西城区西四北幼儿园</w:t>
      </w:r>
    </w:p>
    <w:p w:rsidR="00FD79C0" w:rsidRDefault="0030767E">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年部门预算情况说明</w:t>
      </w:r>
    </w:p>
    <w:p w:rsidR="00FD79C0" w:rsidRDefault="00FD79C0">
      <w:pPr>
        <w:snapToGrid w:val="0"/>
        <w:spacing w:before="100" w:beforeAutospacing="1" w:after="100" w:afterAutospacing="1" w:line="560" w:lineRule="exact"/>
        <w:contextualSpacing/>
        <w:rPr>
          <w:rFonts w:ascii="仿宋_GB2312" w:eastAsia="仿宋_GB2312"/>
          <w:b/>
          <w:sz w:val="44"/>
          <w:szCs w:val="44"/>
        </w:rPr>
      </w:pPr>
    </w:p>
    <w:p w:rsidR="00FD79C0" w:rsidRDefault="0030767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FD79C0" w:rsidRDefault="0030767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rsidR="00FD79C0" w:rsidRDefault="0030767E">
      <w:pPr>
        <w:adjustRightInd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西四北</w:t>
      </w:r>
      <w:r>
        <w:rPr>
          <w:rFonts w:ascii="仿宋" w:eastAsia="仿宋" w:hAnsi="仿宋" w:cs="仿宋" w:hint="eastAsia"/>
          <w:sz w:val="32"/>
          <w:szCs w:val="32"/>
        </w:rPr>
        <w:t>幼儿园隶属于西城区教育委员会，是北京市示范幼儿园，北京市早期教育示范基地。</w:t>
      </w:r>
      <w:r>
        <w:rPr>
          <w:rFonts w:ascii="仿宋" w:eastAsia="仿宋" w:hAnsi="仿宋" w:cs="仿宋" w:hint="eastAsia"/>
          <w:color w:val="000000"/>
          <w:sz w:val="32"/>
          <w:szCs w:val="32"/>
        </w:rPr>
        <w:t>幼儿园主要内设机构包括：园长室、人事办公室、后勤办公室、保健室、财务室、资料室、食堂等。</w:t>
      </w:r>
    </w:p>
    <w:p w:rsidR="00FD79C0" w:rsidRDefault="0030767E">
      <w:pPr>
        <w:adjustRightInd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主要职责：</w:t>
      </w:r>
      <w:r>
        <w:rPr>
          <w:rFonts w:ascii="仿宋" w:eastAsia="仿宋" w:hAnsi="仿宋" w:cs="仿宋" w:hint="eastAsia"/>
          <w:color w:val="000000"/>
          <w:sz w:val="32"/>
          <w:szCs w:val="32"/>
        </w:rPr>
        <w:t>为学龄前儿童提供保育和教育服务。</w:t>
      </w:r>
    </w:p>
    <w:p w:rsidR="00FD79C0" w:rsidRDefault="0030767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本单位事业编制</w:t>
      </w:r>
      <w:r>
        <w:rPr>
          <w:rFonts w:ascii="仿宋" w:eastAsia="仿宋" w:hAnsi="仿宋" w:hint="eastAsia"/>
          <w:color w:val="000000"/>
          <w:sz w:val="32"/>
          <w:szCs w:val="32"/>
        </w:rPr>
        <w:t>59</w:t>
      </w:r>
      <w:r>
        <w:rPr>
          <w:rFonts w:ascii="仿宋" w:eastAsia="仿宋" w:hAnsi="仿宋" w:hint="eastAsia"/>
          <w:color w:val="000000"/>
          <w:sz w:val="32"/>
          <w:szCs w:val="32"/>
        </w:rPr>
        <w:t>人，实际在册教职工</w:t>
      </w:r>
      <w:r>
        <w:rPr>
          <w:rFonts w:ascii="仿宋" w:eastAsia="仿宋" w:hAnsi="仿宋" w:hint="eastAsia"/>
          <w:color w:val="000000"/>
          <w:sz w:val="32"/>
          <w:szCs w:val="32"/>
        </w:rPr>
        <w:t>53</w:t>
      </w:r>
      <w:r>
        <w:rPr>
          <w:rFonts w:ascii="仿宋" w:eastAsia="仿宋" w:hAnsi="仿宋" w:hint="eastAsia"/>
          <w:color w:val="000000"/>
          <w:sz w:val="32"/>
          <w:szCs w:val="32"/>
        </w:rPr>
        <w:t>人，离休</w:t>
      </w:r>
      <w:r>
        <w:rPr>
          <w:rFonts w:ascii="仿宋" w:eastAsia="仿宋" w:hAnsi="仿宋" w:hint="eastAsia"/>
          <w:color w:val="000000"/>
          <w:sz w:val="32"/>
          <w:szCs w:val="32"/>
        </w:rPr>
        <w:t>0</w:t>
      </w:r>
      <w:r>
        <w:rPr>
          <w:rFonts w:ascii="仿宋" w:eastAsia="仿宋" w:hAnsi="仿宋" w:hint="eastAsia"/>
          <w:color w:val="000000"/>
          <w:sz w:val="32"/>
          <w:szCs w:val="32"/>
        </w:rPr>
        <w:t>人，退休</w:t>
      </w:r>
      <w:r>
        <w:rPr>
          <w:rFonts w:ascii="仿宋" w:eastAsia="仿宋" w:hAnsi="仿宋" w:hint="eastAsia"/>
          <w:color w:val="000000"/>
          <w:sz w:val="32"/>
          <w:szCs w:val="32"/>
        </w:rPr>
        <w:t>101</w:t>
      </w:r>
      <w:r>
        <w:rPr>
          <w:rFonts w:ascii="仿宋" w:eastAsia="仿宋" w:hAnsi="仿宋" w:hint="eastAsia"/>
          <w:color w:val="000000"/>
          <w:sz w:val="32"/>
          <w:szCs w:val="32"/>
        </w:rPr>
        <w:t>人。学生</w:t>
      </w:r>
      <w:r>
        <w:rPr>
          <w:rFonts w:ascii="仿宋" w:eastAsia="仿宋" w:hAnsi="仿宋" w:hint="eastAsia"/>
          <w:color w:val="000000"/>
          <w:sz w:val="32"/>
          <w:szCs w:val="32"/>
        </w:rPr>
        <w:t>298</w:t>
      </w:r>
      <w:r>
        <w:rPr>
          <w:rFonts w:ascii="仿宋" w:eastAsia="仿宋" w:hAnsi="仿宋" w:hint="eastAsia"/>
          <w:color w:val="000000"/>
          <w:sz w:val="32"/>
          <w:szCs w:val="32"/>
        </w:rPr>
        <w:t>人，其中：职高</w:t>
      </w:r>
      <w:r>
        <w:rPr>
          <w:rFonts w:ascii="仿宋" w:eastAsia="仿宋" w:hAnsi="仿宋" w:hint="eastAsia"/>
          <w:color w:val="000000"/>
          <w:sz w:val="32"/>
          <w:szCs w:val="32"/>
        </w:rPr>
        <w:t>0</w:t>
      </w:r>
      <w:r>
        <w:rPr>
          <w:rFonts w:ascii="仿宋" w:eastAsia="仿宋" w:hAnsi="仿宋" w:hint="eastAsia"/>
          <w:color w:val="000000"/>
          <w:sz w:val="32"/>
          <w:szCs w:val="32"/>
        </w:rPr>
        <w:t>人，高中</w:t>
      </w:r>
      <w:r>
        <w:rPr>
          <w:rFonts w:ascii="仿宋" w:eastAsia="仿宋" w:hAnsi="仿宋" w:hint="eastAsia"/>
          <w:color w:val="000000"/>
          <w:sz w:val="32"/>
          <w:szCs w:val="32"/>
        </w:rPr>
        <w:t>0</w:t>
      </w:r>
      <w:r>
        <w:rPr>
          <w:rFonts w:ascii="仿宋" w:eastAsia="仿宋" w:hAnsi="仿宋" w:hint="eastAsia"/>
          <w:color w:val="000000"/>
          <w:sz w:val="32"/>
          <w:szCs w:val="32"/>
        </w:rPr>
        <w:t>人，初中</w:t>
      </w:r>
      <w:r>
        <w:rPr>
          <w:rFonts w:ascii="仿宋" w:eastAsia="仿宋" w:hAnsi="仿宋" w:hint="eastAsia"/>
          <w:color w:val="000000"/>
          <w:sz w:val="32"/>
          <w:szCs w:val="32"/>
        </w:rPr>
        <w:t>0</w:t>
      </w:r>
      <w:r>
        <w:rPr>
          <w:rFonts w:ascii="仿宋" w:eastAsia="仿宋" w:hAnsi="仿宋" w:hint="eastAsia"/>
          <w:color w:val="000000"/>
          <w:sz w:val="32"/>
          <w:szCs w:val="32"/>
        </w:rPr>
        <w:t>人，小学</w:t>
      </w:r>
      <w:r>
        <w:rPr>
          <w:rFonts w:ascii="仿宋" w:eastAsia="仿宋" w:hAnsi="仿宋" w:hint="eastAsia"/>
          <w:color w:val="000000"/>
          <w:sz w:val="32"/>
          <w:szCs w:val="32"/>
        </w:rPr>
        <w:t>0</w:t>
      </w:r>
      <w:r>
        <w:rPr>
          <w:rFonts w:ascii="仿宋" w:eastAsia="仿宋" w:hAnsi="仿宋" w:hint="eastAsia"/>
          <w:color w:val="000000"/>
          <w:sz w:val="32"/>
          <w:szCs w:val="32"/>
        </w:rPr>
        <w:t>人，特殊教育</w:t>
      </w:r>
      <w:r>
        <w:rPr>
          <w:rFonts w:ascii="仿宋" w:eastAsia="仿宋" w:hAnsi="仿宋" w:hint="eastAsia"/>
          <w:color w:val="000000"/>
          <w:sz w:val="32"/>
          <w:szCs w:val="32"/>
        </w:rPr>
        <w:t>0</w:t>
      </w:r>
      <w:r>
        <w:rPr>
          <w:rFonts w:ascii="仿宋" w:eastAsia="仿宋" w:hAnsi="仿宋" w:hint="eastAsia"/>
          <w:color w:val="000000"/>
          <w:sz w:val="32"/>
          <w:szCs w:val="32"/>
        </w:rPr>
        <w:t>人，学前教育</w:t>
      </w:r>
      <w:r>
        <w:rPr>
          <w:rFonts w:ascii="仿宋" w:eastAsia="仿宋" w:hAnsi="仿宋" w:hint="eastAsia"/>
          <w:color w:val="000000"/>
          <w:sz w:val="32"/>
          <w:szCs w:val="32"/>
        </w:rPr>
        <w:t>298</w:t>
      </w:r>
      <w:r>
        <w:rPr>
          <w:rFonts w:ascii="仿宋" w:eastAsia="仿宋" w:hAnsi="仿宋" w:hint="eastAsia"/>
          <w:color w:val="000000"/>
          <w:sz w:val="32"/>
          <w:szCs w:val="32"/>
        </w:rPr>
        <w:t>人。</w:t>
      </w:r>
    </w:p>
    <w:p w:rsidR="00FD79C0" w:rsidRDefault="0030767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w:t>
      </w:r>
      <w:r>
        <w:rPr>
          <w:rFonts w:ascii="仿宋" w:eastAsia="仿宋" w:hAnsi="仿宋" w:hint="eastAsia"/>
          <w:color w:val="000000"/>
          <w:sz w:val="32"/>
          <w:szCs w:val="32"/>
        </w:rPr>
        <w:t>2023</w:t>
      </w:r>
      <w:r>
        <w:rPr>
          <w:rFonts w:ascii="仿宋" w:eastAsia="仿宋" w:hAnsi="仿宋" w:hint="eastAsia"/>
          <w:color w:val="000000"/>
          <w:sz w:val="32"/>
          <w:szCs w:val="32"/>
        </w:rPr>
        <w:t>年部门预算收支及增减变化情况说明</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年收入预算</w:t>
      </w:r>
      <w:r>
        <w:rPr>
          <w:rFonts w:ascii="仿宋" w:eastAsia="仿宋" w:hAnsi="仿宋" w:hint="eastAsia"/>
          <w:color w:val="000000"/>
          <w:sz w:val="32"/>
          <w:szCs w:val="32"/>
        </w:rPr>
        <w:t>2202.79</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2092.10</w:t>
      </w:r>
      <w:r>
        <w:rPr>
          <w:rFonts w:ascii="仿宋" w:eastAsia="仿宋" w:hAnsi="仿宋" w:hint="eastAsia"/>
          <w:color w:val="000000"/>
          <w:sz w:val="32"/>
          <w:szCs w:val="32"/>
        </w:rPr>
        <w:t>万元增加</w:t>
      </w:r>
      <w:r>
        <w:rPr>
          <w:rFonts w:ascii="仿宋" w:eastAsia="仿宋" w:hAnsi="仿宋" w:hint="eastAsia"/>
          <w:color w:val="000000"/>
          <w:sz w:val="32"/>
          <w:szCs w:val="32"/>
        </w:rPr>
        <w:t>110.69</w:t>
      </w:r>
      <w:r>
        <w:rPr>
          <w:rFonts w:ascii="仿宋" w:eastAsia="仿宋" w:hAnsi="仿宋" w:hint="eastAsia"/>
          <w:color w:val="000000"/>
          <w:sz w:val="32"/>
          <w:szCs w:val="32"/>
        </w:rPr>
        <w:t>万元，增长</w:t>
      </w:r>
      <w:r>
        <w:rPr>
          <w:rFonts w:ascii="仿宋" w:eastAsia="仿宋" w:hAnsi="仿宋" w:hint="eastAsia"/>
          <w:color w:val="000000"/>
          <w:sz w:val="32"/>
          <w:szCs w:val="32"/>
        </w:rPr>
        <w:t>5.2</w:t>
      </w:r>
      <w:r>
        <w:rPr>
          <w:rFonts w:ascii="仿宋" w:eastAsia="仿宋" w:hAnsi="仿宋"/>
          <w:color w:val="000000"/>
          <w:sz w:val="32"/>
          <w:szCs w:val="32"/>
        </w:rPr>
        <w:t>9</w:t>
      </w:r>
      <w:r>
        <w:rPr>
          <w:rFonts w:ascii="仿宋" w:eastAsia="仿宋" w:hAnsi="仿宋" w:hint="eastAsia"/>
          <w:color w:val="000000"/>
          <w:sz w:val="32"/>
          <w:szCs w:val="32"/>
        </w:rPr>
        <w:t>%</w:t>
      </w:r>
      <w:r>
        <w:rPr>
          <w:rFonts w:ascii="仿宋" w:eastAsia="仿宋" w:hAnsi="仿宋" w:hint="eastAsia"/>
          <w:color w:val="000000"/>
          <w:sz w:val="32"/>
          <w:szCs w:val="32"/>
        </w:rPr>
        <w:t>，主要原因是</w:t>
      </w:r>
      <w:r>
        <w:rPr>
          <w:rFonts w:ascii="仿宋" w:eastAsia="仿宋" w:hAnsi="仿宋" w:hint="eastAsia"/>
          <w:color w:val="000000"/>
          <w:sz w:val="32"/>
          <w:szCs w:val="32"/>
        </w:rPr>
        <w:t>人员经费增加</w:t>
      </w:r>
      <w:r>
        <w:rPr>
          <w:rFonts w:ascii="仿宋" w:eastAsia="仿宋" w:hAnsi="仿宋" w:hint="eastAsia"/>
          <w:color w:val="000000"/>
          <w:sz w:val="32"/>
          <w:szCs w:val="32"/>
        </w:rPr>
        <w:t>。其中：本年财政拨款收入</w:t>
      </w:r>
      <w:r>
        <w:rPr>
          <w:rFonts w:ascii="仿宋" w:eastAsia="仿宋" w:hAnsi="仿宋" w:hint="eastAsia"/>
          <w:color w:val="000000"/>
          <w:sz w:val="32"/>
          <w:szCs w:val="32"/>
        </w:rPr>
        <w:t>2202.79</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比</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2092.10</w:t>
      </w:r>
      <w:r>
        <w:rPr>
          <w:rFonts w:ascii="仿宋" w:eastAsia="仿宋" w:hAnsi="仿宋" w:hint="eastAsia"/>
          <w:color w:val="000000"/>
          <w:sz w:val="32"/>
          <w:szCs w:val="32"/>
        </w:rPr>
        <w:t>万元增加</w:t>
      </w:r>
      <w:r>
        <w:rPr>
          <w:rFonts w:ascii="仿宋" w:eastAsia="仿宋" w:hAnsi="仿宋" w:hint="eastAsia"/>
          <w:color w:val="000000"/>
          <w:sz w:val="32"/>
          <w:szCs w:val="32"/>
        </w:rPr>
        <w:t>110.69</w:t>
      </w:r>
      <w:r>
        <w:rPr>
          <w:rFonts w:ascii="仿宋" w:eastAsia="仿宋" w:hAnsi="仿宋" w:hint="eastAsia"/>
          <w:color w:val="000000"/>
          <w:sz w:val="32"/>
          <w:szCs w:val="32"/>
        </w:rPr>
        <w:t>万元，增长</w:t>
      </w:r>
      <w:r>
        <w:rPr>
          <w:rFonts w:ascii="仿宋" w:eastAsia="仿宋" w:hAnsi="仿宋" w:hint="eastAsia"/>
          <w:color w:val="000000"/>
          <w:sz w:val="32"/>
          <w:szCs w:val="32"/>
        </w:rPr>
        <w:t>5.2</w:t>
      </w:r>
      <w:r>
        <w:rPr>
          <w:rFonts w:ascii="仿宋" w:eastAsia="仿宋" w:hAnsi="仿宋"/>
          <w:color w:val="000000"/>
          <w:sz w:val="32"/>
          <w:szCs w:val="32"/>
        </w:rPr>
        <w:t>9</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hint="eastAsia"/>
          <w:color w:val="000000"/>
          <w:sz w:val="32"/>
          <w:szCs w:val="32"/>
        </w:rPr>
        <w:t>2202.79</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2092.10</w:t>
      </w:r>
      <w:r>
        <w:rPr>
          <w:rFonts w:ascii="仿宋" w:eastAsia="仿宋" w:hAnsi="仿宋" w:hint="eastAsia"/>
          <w:color w:val="000000"/>
          <w:sz w:val="32"/>
          <w:szCs w:val="32"/>
        </w:rPr>
        <w:t>万元增加</w:t>
      </w:r>
      <w:r>
        <w:rPr>
          <w:rFonts w:ascii="仿宋" w:eastAsia="仿宋" w:hAnsi="仿宋" w:hint="eastAsia"/>
          <w:color w:val="000000"/>
          <w:sz w:val="32"/>
          <w:szCs w:val="32"/>
        </w:rPr>
        <w:t>110.69</w:t>
      </w:r>
      <w:r>
        <w:rPr>
          <w:rFonts w:ascii="仿宋" w:eastAsia="仿宋" w:hAnsi="仿宋" w:hint="eastAsia"/>
          <w:color w:val="000000"/>
          <w:sz w:val="32"/>
          <w:szCs w:val="32"/>
        </w:rPr>
        <w:t>万元，增长</w:t>
      </w:r>
      <w:r>
        <w:rPr>
          <w:rFonts w:ascii="仿宋" w:eastAsia="仿宋" w:hAnsi="仿宋" w:hint="eastAsia"/>
          <w:color w:val="000000"/>
          <w:sz w:val="32"/>
          <w:szCs w:val="32"/>
        </w:rPr>
        <w:t>5.2</w:t>
      </w:r>
      <w:r>
        <w:rPr>
          <w:rFonts w:ascii="仿宋" w:eastAsia="仿宋" w:hAnsi="仿宋"/>
          <w:color w:val="000000"/>
          <w:sz w:val="32"/>
          <w:szCs w:val="32"/>
        </w:rPr>
        <w:t>9</w:t>
      </w:r>
      <w:r>
        <w:rPr>
          <w:rFonts w:ascii="仿宋" w:eastAsia="仿宋" w:hAnsi="仿宋" w:hint="eastAsia"/>
          <w:color w:val="000000"/>
          <w:sz w:val="32"/>
          <w:szCs w:val="32"/>
        </w:rPr>
        <w:t>%</w:t>
      </w:r>
      <w:r>
        <w:rPr>
          <w:rFonts w:ascii="仿宋" w:eastAsia="仿宋" w:hAnsi="仿宋" w:hint="eastAsia"/>
          <w:color w:val="000000"/>
          <w:sz w:val="32"/>
          <w:szCs w:val="32"/>
        </w:rPr>
        <w:t>。</w:t>
      </w:r>
    </w:p>
    <w:p w:rsidR="00FD79C0" w:rsidRDefault="0030767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2202.79</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w:t>
      </w:r>
      <w:r>
        <w:rPr>
          <w:rFonts w:ascii="仿宋" w:eastAsia="仿宋" w:hAnsi="仿宋" w:hint="eastAsia"/>
          <w:color w:val="000000"/>
          <w:sz w:val="32"/>
          <w:szCs w:val="32"/>
        </w:rPr>
        <w:t>2079.69</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1868.09</w:t>
      </w:r>
      <w:r>
        <w:rPr>
          <w:rFonts w:ascii="仿宋" w:eastAsia="仿宋" w:hAnsi="仿宋" w:hint="eastAsia"/>
          <w:color w:val="000000"/>
          <w:sz w:val="32"/>
          <w:szCs w:val="32"/>
        </w:rPr>
        <w:lastRenderedPageBreak/>
        <w:t>元增加</w:t>
      </w:r>
      <w:r>
        <w:rPr>
          <w:rFonts w:ascii="仿宋" w:eastAsia="仿宋" w:hAnsi="仿宋" w:hint="eastAsia"/>
          <w:color w:val="000000"/>
          <w:sz w:val="32"/>
          <w:szCs w:val="32"/>
        </w:rPr>
        <w:t>211.60</w:t>
      </w:r>
      <w:r>
        <w:rPr>
          <w:rFonts w:ascii="仿宋" w:eastAsia="仿宋" w:hAnsi="仿宋" w:hint="eastAsia"/>
          <w:color w:val="000000"/>
          <w:sz w:val="32"/>
          <w:szCs w:val="32"/>
        </w:rPr>
        <w:t>万</w:t>
      </w:r>
      <w:r>
        <w:rPr>
          <w:rFonts w:ascii="仿宋" w:eastAsia="仿宋" w:hAnsi="仿宋" w:hint="eastAsia"/>
          <w:color w:val="000000"/>
          <w:sz w:val="32"/>
          <w:szCs w:val="32"/>
        </w:rPr>
        <w:t>元，主要原因是</w:t>
      </w:r>
      <w:r>
        <w:rPr>
          <w:rFonts w:ascii="仿宋" w:eastAsia="仿宋" w:hAnsi="仿宋" w:hint="eastAsia"/>
          <w:color w:val="000000"/>
          <w:sz w:val="32"/>
          <w:szCs w:val="32"/>
        </w:rPr>
        <w:t>人员经费增加</w:t>
      </w:r>
      <w:r>
        <w:rPr>
          <w:rFonts w:ascii="仿宋" w:eastAsia="仿宋" w:hAnsi="仿宋" w:hint="eastAsia"/>
          <w:color w:val="000000"/>
          <w:sz w:val="32"/>
          <w:szCs w:val="32"/>
        </w:rPr>
        <w:t>；项目支出预算</w:t>
      </w:r>
      <w:r>
        <w:rPr>
          <w:rFonts w:ascii="仿宋" w:eastAsia="仿宋" w:hAnsi="仿宋" w:hint="eastAsia"/>
          <w:color w:val="000000"/>
          <w:sz w:val="32"/>
          <w:szCs w:val="32"/>
        </w:rPr>
        <w:t>123.10</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224.01</w:t>
      </w:r>
      <w:r>
        <w:rPr>
          <w:rFonts w:ascii="仿宋" w:eastAsia="仿宋" w:hAnsi="仿宋" w:hint="eastAsia"/>
          <w:color w:val="000000"/>
          <w:sz w:val="32"/>
          <w:szCs w:val="32"/>
        </w:rPr>
        <w:t>万</w:t>
      </w:r>
      <w:r>
        <w:rPr>
          <w:rFonts w:ascii="仿宋" w:eastAsia="仿宋" w:hAnsi="仿宋" w:hint="eastAsia"/>
          <w:color w:val="000000"/>
          <w:sz w:val="32"/>
          <w:szCs w:val="32"/>
        </w:rPr>
        <w:t>元减少</w:t>
      </w:r>
      <w:r>
        <w:rPr>
          <w:rFonts w:ascii="仿宋" w:eastAsia="仿宋" w:hAnsi="仿宋" w:hint="eastAsia"/>
          <w:color w:val="000000"/>
          <w:sz w:val="32"/>
          <w:szCs w:val="32"/>
        </w:rPr>
        <w:t>100.91</w:t>
      </w:r>
      <w:r>
        <w:rPr>
          <w:rFonts w:ascii="仿宋" w:eastAsia="仿宋" w:hAnsi="仿宋" w:hint="eastAsia"/>
          <w:color w:val="000000"/>
          <w:sz w:val="32"/>
          <w:szCs w:val="32"/>
        </w:rPr>
        <w:t>万</w:t>
      </w:r>
      <w:r>
        <w:rPr>
          <w:rFonts w:ascii="仿宋" w:eastAsia="仿宋" w:hAnsi="仿宋" w:hint="eastAsia"/>
          <w:color w:val="000000"/>
          <w:sz w:val="32"/>
          <w:szCs w:val="32"/>
        </w:rPr>
        <w:t>元，主要原因是</w:t>
      </w:r>
      <w:r>
        <w:rPr>
          <w:rFonts w:ascii="仿宋" w:eastAsia="仿宋" w:hAnsi="仿宋" w:hint="eastAsia"/>
          <w:color w:val="000000"/>
          <w:sz w:val="32"/>
          <w:szCs w:val="32"/>
        </w:rPr>
        <w:t>基建项目减少</w:t>
      </w:r>
      <w:r>
        <w:rPr>
          <w:rFonts w:ascii="仿宋" w:eastAsia="仿宋" w:hAnsi="仿宋" w:hint="eastAsia"/>
          <w:color w:val="000000"/>
          <w:sz w:val="32"/>
          <w:szCs w:val="32"/>
        </w:rPr>
        <w:t>。</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0" w:name="biaoti"/>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西四北幼儿园</w:t>
      </w:r>
      <w:r>
        <w:rPr>
          <w:rFonts w:ascii="仿宋" w:eastAsia="仿宋" w:hAnsi="仿宋" w:hint="eastAsia"/>
          <w:color w:val="000000"/>
          <w:sz w:val="32"/>
          <w:szCs w:val="32"/>
        </w:rPr>
        <w:t>的公用经费预算按照北京市财政局和</w:t>
      </w:r>
      <w:r>
        <w:rPr>
          <w:rFonts w:ascii="仿宋" w:eastAsia="仿宋" w:hAnsi="仿宋"/>
          <w:color w:val="000000"/>
          <w:sz w:val="32"/>
          <w:szCs w:val="32"/>
        </w:rPr>
        <w:t>北京市教育委员会</w:t>
      </w:r>
      <w:r>
        <w:rPr>
          <w:rFonts w:ascii="仿宋" w:eastAsia="仿宋" w:hAnsi="仿宋" w:hint="eastAsia"/>
          <w:color w:val="000000"/>
          <w:sz w:val="32"/>
          <w:szCs w:val="32"/>
        </w:rPr>
        <w:t>《</w:t>
      </w:r>
      <w:r>
        <w:rPr>
          <w:rFonts w:ascii="仿宋" w:eastAsia="仿宋" w:hAnsi="仿宋"/>
          <w:color w:val="000000"/>
          <w:sz w:val="32"/>
          <w:szCs w:val="32"/>
        </w:rPr>
        <w:t>关于调整本市基础教育公用经费定额标准的通知</w:t>
      </w:r>
      <w:bookmarkEnd w:id="0"/>
      <w:r>
        <w:rPr>
          <w:rFonts w:ascii="仿宋" w:eastAsia="仿宋" w:hAnsi="仿宋" w:hint="eastAsia"/>
          <w:color w:val="000000"/>
          <w:sz w:val="32"/>
          <w:szCs w:val="32"/>
        </w:rPr>
        <w:t>》的规定执行。</w:t>
      </w:r>
      <w:r>
        <w:rPr>
          <w:rFonts w:ascii="仿宋" w:eastAsia="仿宋" w:hAnsi="仿宋" w:hint="eastAsia"/>
          <w:color w:val="000000"/>
          <w:sz w:val="32"/>
          <w:szCs w:val="32"/>
        </w:rPr>
        <w:t>2023</w:t>
      </w:r>
      <w:r>
        <w:rPr>
          <w:rFonts w:ascii="仿宋" w:eastAsia="仿宋" w:hAnsi="仿宋" w:hint="eastAsia"/>
          <w:color w:val="000000"/>
          <w:sz w:val="32"/>
          <w:szCs w:val="32"/>
        </w:rPr>
        <w:t>年部门预算“三公”经费财政拨款预算安排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因公出国（境）费：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公务接待费：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公务用车购置及运行维护费：</w:t>
      </w:r>
      <w:r>
        <w:rPr>
          <w:rFonts w:ascii="仿宋" w:eastAsia="仿宋" w:hAnsi="仿宋" w:hint="eastAsia"/>
          <w:color w:val="000000"/>
          <w:sz w:val="32"/>
          <w:szCs w:val="32"/>
        </w:rPr>
        <w:t>2023</w:t>
      </w:r>
      <w:r>
        <w:rPr>
          <w:rFonts w:ascii="仿宋" w:eastAsia="仿宋" w:hAnsi="仿宋" w:hint="eastAsia"/>
          <w:color w:val="000000"/>
          <w:sz w:val="32"/>
          <w:szCs w:val="32"/>
        </w:rPr>
        <w:t>年公务用车数量为</w:t>
      </w:r>
      <w:r>
        <w:rPr>
          <w:rFonts w:ascii="仿宋" w:eastAsia="仿宋" w:hAnsi="仿宋" w:hint="eastAsia"/>
          <w:color w:val="000000"/>
          <w:sz w:val="32"/>
          <w:szCs w:val="32"/>
        </w:rPr>
        <w:t>0</w:t>
      </w:r>
      <w:r>
        <w:rPr>
          <w:rFonts w:ascii="仿宋" w:eastAsia="仿宋" w:hAnsi="仿宋" w:hint="eastAsia"/>
          <w:color w:val="000000"/>
          <w:sz w:val="32"/>
          <w:szCs w:val="32"/>
        </w:rPr>
        <w:t>辆，财政拨款预算安排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FD79C0" w:rsidRDefault="0030767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FD79C0" w:rsidRDefault="0030767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本单位无机关运行经费（教委所属各单位为事业单位）。</w:t>
      </w:r>
    </w:p>
    <w:p w:rsidR="00FD79C0" w:rsidRDefault="0030767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FD79C0" w:rsidRDefault="0030767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年涉及政府采购项目</w:t>
      </w:r>
      <w:r>
        <w:rPr>
          <w:rFonts w:ascii="仿宋" w:eastAsia="仿宋" w:hAnsi="仿宋" w:hint="eastAsia"/>
          <w:color w:val="000000"/>
          <w:sz w:val="32"/>
          <w:szCs w:val="32"/>
        </w:rPr>
        <w:t>1</w:t>
      </w:r>
      <w:r>
        <w:rPr>
          <w:rFonts w:ascii="仿宋" w:eastAsia="仿宋" w:hAnsi="仿宋" w:hint="eastAsia"/>
          <w:color w:val="000000"/>
          <w:sz w:val="32"/>
          <w:szCs w:val="32"/>
        </w:rPr>
        <w:t>个，预算资金</w:t>
      </w:r>
      <w:r>
        <w:rPr>
          <w:rFonts w:ascii="仿宋" w:eastAsia="仿宋" w:hAnsi="仿宋" w:hint="eastAsia"/>
          <w:color w:val="000000"/>
          <w:sz w:val="32"/>
          <w:szCs w:val="32"/>
        </w:rPr>
        <w:t>8.01</w:t>
      </w:r>
      <w:r>
        <w:rPr>
          <w:rFonts w:ascii="仿宋" w:eastAsia="仿宋" w:hAnsi="仿宋" w:hint="eastAsia"/>
          <w:color w:val="000000"/>
          <w:sz w:val="32"/>
          <w:szCs w:val="32"/>
        </w:rPr>
        <w:t>万元。</w:t>
      </w:r>
    </w:p>
    <w:p w:rsidR="00FD79C0" w:rsidRDefault="0030767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FD79C0" w:rsidRDefault="0030767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w:t>
      </w:r>
      <w:r>
        <w:rPr>
          <w:rFonts w:ascii="仿宋" w:eastAsia="仿宋" w:hAnsi="仿宋" w:hint="eastAsia"/>
          <w:color w:val="000000"/>
          <w:sz w:val="32"/>
          <w:szCs w:val="32"/>
        </w:rPr>
        <w:lastRenderedPageBreak/>
        <w:t>位）。</w:t>
      </w:r>
    </w:p>
    <w:p w:rsidR="00FD79C0" w:rsidRDefault="0030767E">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FD79C0" w:rsidRDefault="0030767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w:t>
      </w:r>
      <w:r>
        <w:rPr>
          <w:rFonts w:ascii="仿宋" w:eastAsia="仿宋" w:hAnsi="仿宋" w:hint="eastAsia"/>
          <w:color w:val="000000"/>
          <w:sz w:val="32"/>
          <w:szCs w:val="32"/>
        </w:rPr>
        <w:t>年预算填报项目申报表的项目</w:t>
      </w:r>
      <w:r>
        <w:rPr>
          <w:rFonts w:ascii="仿宋" w:eastAsia="仿宋" w:hAnsi="仿宋" w:hint="eastAsia"/>
          <w:color w:val="000000"/>
          <w:sz w:val="32"/>
          <w:szCs w:val="32"/>
        </w:rPr>
        <w:t>5</w:t>
      </w:r>
      <w:r>
        <w:rPr>
          <w:rFonts w:ascii="仿宋" w:eastAsia="仿宋" w:hAnsi="仿宋" w:hint="eastAsia"/>
          <w:color w:val="000000"/>
          <w:sz w:val="32"/>
          <w:szCs w:val="32"/>
        </w:rPr>
        <w:t>项，占总项目数额的</w:t>
      </w:r>
      <w:r>
        <w:rPr>
          <w:rFonts w:ascii="仿宋" w:eastAsia="仿宋" w:hAnsi="仿宋" w:hint="eastAsia"/>
          <w:color w:val="000000"/>
          <w:sz w:val="32"/>
          <w:szCs w:val="32"/>
        </w:rPr>
        <w:t>100</w:t>
      </w:r>
      <w:r>
        <w:rPr>
          <w:rFonts w:ascii="仿宋" w:eastAsia="仿宋" w:hAnsi="仿宋" w:hint="eastAsia"/>
          <w:color w:val="000000"/>
          <w:sz w:val="32"/>
          <w:szCs w:val="32"/>
        </w:rPr>
        <w:t>%</w:t>
      </w:r>
      <w:r>
        <w:rPr>
          <w:rFonts w:ascii="仿宋" w:eastAsia="仿宋" w:hAnsi="仿宋" w:hint="eastAsia"/>
          <w:color w:val="000000"/>
          <w:sz w:val="32"/>
          <w:szCs w:val="32"/>
        </w:rPr>
        <w:t>以上，</w:t>
      </w:r>
      <w:r>
        <w:rPr>
          <w:rFonts w:ascii="仿宋" w:eastAsia="仿宋" w:hAnsi="仿宋" w:hint="eastAsia"/>
          <w:color w:val="000000"/>
          <w:sz w:val="32"/>
          <w:szCs w:val="32"/>
        </w:rPr>
        <w:t>100</w:t>
      </w:r>
      <w:r>
        <w:rPr>
          <w:rFonts w:ascii="仿宋" w:eastAsia="仿宋" w:hAnsi="仿宋" w:hint="eastAsia"/>
          <w:color w:val="000000"/>
          <w:sz w:val="32"/>
          <w:szCs w:val="32"/>
        </w:rPr>
        <w:t>万元以上项目共计</w:t>
      </w:r>
      <w:r>
        <w:rPr>
          <w:rFonts w:ascii="仿宋" w:eastAsia="仿宋" w:hAnsi="仿宋" w:hint="eastAsia"/>
          <w:color w:val="000000"/>
          <w:sz w:val="32"/>
          <w:szCs w:val="32"/>
        </w:rPr>
        <w:t>0</w:t>
      </w:r>
      <w:r>
        <w:rPr>
          <w:rFonts w:ascii="仿宋" w:eastAsia="仿宋" w:hAnsi="仿宋" w:hint="eastAsia"/>
          <w:color w:val="000000"/>
          <w:sz w:val="32"/>
          <w:szCs w:val="32"/>
        </w:rPr>
        <w:t>个，涉及金额</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FD79C0" w:rsidRDefault="0030767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FD79C0" w:rsidRDefault="0030767E">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FD79C0" w:rsidRDefault="0030767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rsidR="00FD79C0" w:rsidRDefault="0030767E">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w:t>
      </w:r>
      <w:r>
        <w:rPr>
          <w:rFonts w:ascii="仿宋" w:eastAsia="仿宋" w:hAnsi="仿宋" w:hint="eastAsia"/>
          <w:color w:val="000000"/>
          <w:sz w:val="32"/>
          <w:szCs w:val="32"/>
        </w:rPr>
        <w:t>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仿宋" w:eastAsia="仿宋" w:hAnsi="仿宋" w:hint="eastAsia"/>
          <w:color w:val="000000"/>
          <w:sz w:val="32"/>
          <w:szCs w:val="32"/>
        </w:rPr>
        <w:t>731.7</w:t>
      </w:r>
      <w:r>
        <w:rPr>
          <w:rFonts w:ascii="仿宋" w:eastAsia="仿宋" w:hAnsi="仿宋"/>
          <w:color w:val="000000"/>
          <w:sz w:val="32"/>
          <w:szCs w:val="32"/>
        </w:rPr>
        <w:t>5</w:t>
      </w:r>
      <w:r>
        <w:rPr>
          <w:rFonts w:ascii="仿宋" w:eastAsia="仿宋" w:hAnsi="仿宋" w:hint="eastAsia"/>
          <w:color w:val="000000"/>
          <w:sz w:val="32"/>
          <w:szCs w:val="32"/>
        </w:rPr>
        <w:t>万元</w:t>
      </w:r>
      <w:r>
        <w:rPr>
          <w:rFonts w:ascii="仿宋" w:eastAsia="仿宋" w:hAnsi="仿宋"/>
          <w:color w:val="000000"/>
          <w:sz w:val="32"/>
          <w:szCs w:val="32"/>
        </w:rPr>
        <w:t>，其中：</w:t>
      </w:r>
      <w:r>
        <w:rPr>
          <w:rFonts w:ascii="仿宋" w:eastAsia="仿宋" w:hAnsi="仿宋" w:hint="eastAsia"/>
          <w:color w:val="000000"/>
          <w:sz w:val="32"/>
          <w:szCs w:val="32"/>
        </w:rPr>
        <w:t>车辆</w:t>
      </w:r>
      <w:r>
        <w:rPr>
          <w:rFonts w:ascii="仿宋" w:eastAsia="仿宋" w:hAnsi="仿宋" w:hint="eastAsia"/>
          <w:color w:val="000000"/>
          <w:sz w:val="32"/>
          <w:szCs w:val="32"/>
        </w:rPr>
        <w:t>0</w:t>
      </w:r>
      <w:r>
        <w:rPr>
          <w:rFonts w:ascii="仿宋" w:eastAsia="仿宋" w:hAnsi="仿宋" w:hint="eastAsia"/>
          <w:color w:val="000000"/>
          <w:sz w:val="32"/>
          <w:szCs w:val="32"/>
        </w:rPr>
        <w:t>台</w:t>
      </w:r>
      <w:r>
        <w:rPr>
          <w:rFonts w:ascii="仿宋" w:eastAsia="仿宋" w:hAnsi="仿宋"/>
          <w:color w:val="000000"/>
          <w:sz w:val="32"/>
          <w:szCs w:val="32"/>
        </w:rPr>
        <w:t>，</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万元，安排购置单位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bookmarkStart w:id="1" w:name="_GoBack"/>
      <w:bookmarkEnd w:id="1"/>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w:t>
      </w:r>
      <w:r>
        <w:rPr>
          <w:rFonts w:ascii="仿宋" w:eastAsia="仿宋" w:hAnsi="仿宋" w:hint="eastAsia"/>
          <w:color w:val="000000"/>
          <w:sz w:val="32"/>
          <w:szCs w:val="32"/>
        </w:rPr>
        <w:t>奖励费等支出；公务接待费指单位按规定开支的各类公务接待（含外宾接待）支出。</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机关运行经费：是指行政单位（含参照公务员法管</w:t>
      </w:r>
      <w:r>
        <w:rPr>
          <w:rFonts w:ascii="仿宋" w:eastAsia="仿宋" w:hAnsi="仿宋" w:hint="eastAsia"/>
          <w:color w:val="000000"/>
          <w:sz w:val="32"/>
          <w:szCs w:val="32"/>
        </w:rPr>
        <w:lastRenderedPageBreak/>
        <w:t>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政府采购：指各级国家机关、事业单位和团体组织，使用财政性资金采购依法制定的集中目录以内的或者采购限额标准以上的货物、工程和服务的行为。</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基本支出：指为保障机构正常运转、完成日常工作任务而发生的人员支出和公用支出。</w:t>
      </w:r>
    </w:p>
    <w:p w:rsidR="00FD79C0" w:rsidRDefault="0030767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项目支出：指在基本支出之外为完成特定的行政任务或事业发展目标所发生的支出。</w:t>
      </w:r>
    </w:p>
    <w:sectPr w:rsidR="00FD79C0" w:rsidSect="00FD79C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67E" w:rsidRDefault="0030767E" w:rsidP="00FD79C0">
      <w:r>
        <w:separator/>
      </w:r>
    </w:p>
  </w:endnote>
  <w:endnote w:type="continuationSeparator" w:id="0">
    <w:p w:rsidR="0030767E" w:rsidRDefault="0030767E" w:rsidP="00FD79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C0" w:rsidRDefault="00FD79C0">
    <w:pPr>
      <w:pStyle w:val="a3"/>
      <w:jc w:val="right"/>
    </w:pPr>
    <w:r>
      <w:rPr>
        <w:rFonts w:ascii="仿宋" w:eastAsia="仿宋" w:hAnsi="仿宋"/>
        <w:sz w:val="28"/>
      </w:rPr>
      <w:fldChar w:fldCharType="begin"/>
    </w:r>
    <w:r w:rsidR="0030767E">
      <w:rPr>
        <w:rFonts w:ascii="仿宋" w:eastAsia="仿宋" w:hAnsi="仿宋"/>
        <w:sz w:val="28"/>
      </w:rPr>
      <w:instrText>PAGE   \* MERG</w:instrText>
    </w:r>
    <w:r w:rsidR="0030767E">
      <w:rPr>
        <w:rFonts w:ascii="仿宋" w:eastAsia="仿宋" w:hAnsi="仿宋"/>
        <w:sz w:val="28"/>
      </w:rPr>
      <w:instrText>EFORMAT</w:instrText>
    </w:r>
    <w:r>
      <w:rPr>
        <w:rFonts w:ascii="仿宋" w:eastAsia="仿宋" w:hAnsi="仿宋"/>
        <w:sz w:val="28"/>
      </w:rPr>
      <w:fldChar w:fldCharType="separate"/>
    </w:r>
    <w:r w:rsidR="00C54E33" w:rsidRPr="00C54E33">
      <w:rPr>
        <w:rFonts w:ascii="仿宋" w:eastAsia="仿宋" w:hAnsi="仿宋"/>
        <w:noProof/>
        <w:sz w:val="28"/>
        <w:lang w:val="zh-CN"/>
      </w:rPr>
      <w:t>3</w:t>
    </w:r>
    <w:r>
      <w:rPr>
        <w:rFonts w:ascii="仿宋" w:eastAsia="仿宋" w:hAnsi="仿宋"/>
        <w:sz w:val="28"/>
      </w:rPr>
      <w:fldChar w:fldCharType="end"/>
    </w:r>
  </w:p>
  <w:p w:rsidR="00FD79C0" w:rsidRDefault="00FD79C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67E" w:rsidRDefault="0030767E" w:rsidP="00FD79C0">
      <w:r>
        <w:separator/>
      </w:r>
    </w:p>
  </w:footnote>
  <w:footnote w:type="continuationSeparator" w:id="0">
    <w:p w:rsidR="0030767E" w:rsidRDefault="0030767E" w:rsidP="00FD79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79C0"/>
    <w:rsid w:val="0030767E"/>
    <w:rsid w:val="00C54E33"/>
    <w:rsid w:val="00FD7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9C0"/>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D79C0"/>
    <w:pPr>
      <w:tabs>
        <w:tab w:val="center" w:pos="4153"/>
        <w:tab w:val="right" w:pos="8306"/>
      </w:tabs>
      <w:snapToGrid w:val="0"/>
      <w:jc w:val="left"/>
    </w:pPr>
    <w:rPr>
      <w:sz w:val="18"/>
      <w:szCs w:val="18"/>
    </w:rPr>
  </w:style>
  <w:style w:type="paragraph" w:styleId="a4">
    <w:name w:val="header"/>
    <w:basedOn w:val="a"/>
    <w:link w:val="Char0"/>
    <w:uiPriority w:val="99"/>
    <w:rsid w:val="00FD79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D79C0"/>
    <w:rPr>
      <w:rFonts w:ascii="Times New Roman" w:eastAsia="宋体" w:hAnsi="Times New Roman" w:cs="Times New Roman"/>
      <w:sz w:val="18"/>
      <w:szCs w:val="18"/>
    </w:rPr>
  </w:style>
  <w:style w:type="character" w:customStyle="1" w:styleId="Char">
    <w:name w:val="页脚 Char"/>
    <w:basedOn w:val="a0"/>
    <w:link w:val="a3"/>
    <w:uiPriority w:val="99"/>
    <w:rsid w:val="00FD79C0"/>
    <w:rPr>
      <w:rFonts w:ascii="Times New Roman" w:eastAsia="宋体" w:hAnsi="Times New Roman" w:cs="Times New Roman"/>
      <w:sz w:val="18"/>
      <w:szCs w:val="18"/>
    </w:rPr>
  </w:style>
  <w:style w:type="paragraph" w:styleId="a5">
    <w:name w:val="List Paragraph"/>
    <w:basedOn w:val="a"/>
    <w:uiPriority w:val="34"/>
    <w:qFormat/>
    <w:rsid w:val="00FD79C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1670</Characters>
  <Application>Microsoft Office Word</Application>
  <DocSecurity>0</DocSecurity>
  <Lines>13</Lines>
  <Paragraphs>3</Paragraphs>
  <ScaleCrop>false</ScaleCrop>
  <Company>微软中国</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Administrator</cp:lastModifiedBy>
  <cp:revision>2</cp:revision>
  <dcterms:created xsi:type="dcterms:W3CDTF">2023-02-04T05:51:00Z</dcterms:created>
  <dcterms:modified xsi:type="dcterms:W3CDTF">2023-02-04T05:51:00Z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DD86474957A0433DA57DCCDFE35F532C</vt:lpwstr>
  </property>
</Properties>
</file>