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5E482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北京市西城区青少年科学技术馆</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805A61" w:rsidRPr="00235345" w:rsidRDefault="008A0D43" w:rsidP="0023534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kern w:val="0"/>
          <w:sz w:val="32"/>
          <w:szCs w:val="32"/>
        </w:rPr>
        <w:t>北京市西城区青少年科学技术馆隶属北京市西城区教育委员会，是北京市建立最早的区级青少年科技馆之一</w:t>
      </w:r>
      <w:r>
        <w:rPr>
          <w:rFonts w:ascii="仿宋_GB2312" w:eastAsia="仿宋_GB2312" w:hint="eastAsia"/>
          <w:color w:val="000000"/>
          <w:kern w:val="0"/>
          <w:sz w:val="32"/>
          <w:szCs w:val="32"/>
        </w:rPr>
        <w:t>。</w:t>
      </w:r>
      <w:bookmarkStart w:id="0" w:name="_GoBack"/>
      <w:bookmarkEnd w:id="0"/>
      <w:r w:rsidR="000533DD">
        <w:rPr>
          <w:rFonts w:ascii="仿宋" w:eastAsia="仿宋" w:hAnsi="仿宋" w:hint="eastAsia"/>
          <w:color w:val="000000"/>
          <w:sz w:val="32"/>
          <w:szCs w:val="32"/>
        </w:rPr>
        <w:t>下设五个部门：教务处、科普活动部、社区办、办公室、总务处</w:t>
      </w:r>
      <w:r w:rsidR="00235345">
        <w:rPr>
          <w:rFonts w:ascii="仿宋" w:eastAsia="仿宋" w:hAnsi="仿宋" w:hint="eastAsia"/>
          <w:color w:val="000000"/>
          <w:sz w:val="32"/>
          <w:szCs w:val="32"/>
        </w:rPr>
        <w:t>。</w:t>
      </w:r>
      <w:r w:rsidR="000533DD">
        <w:rPr>
          <w:rFonts w:ascii="仿宋" w:eastAsia="仿宋" w:hAnsi="仿宋" w:hint="eastAsia"/>
          <w:color w:val="000000"/>
          <w:sz w:val="32"/>
          <w:szCs w:val="32"/>
        </w:rPr>
        <w:t>主</w:t>
      </w:r>
      <w:r w:rsidR="00235345">
        <w:rPr>
          <w:rFonts w:ascii="仿宋" w:eastAsia="仿宋" w:hAnsi="仿宋" w:hint="eastAsia"/>
          <w:color w:val="000000"/>
          <w:sz w:val="32"/>
          <w:szCs w:val="32"/>
        </w:rPr>
        <w:t>要</w:t>
      </w:r>
      <w:r w:rsidR="00805A61" w:rsidRPr="00235345">
        <w:rPr>
          <w:rFonts w:ascii="仿宋" w:eastAsia="仿宋" w:hAnsi="仿宋" w:hint="eastAsia"/>
          <w:color w:val="000000"/>
          <w:sz w:val="32"/>
          <w:szCs w:val="32"/>
        </w:rPr>
        <w:t>承担着青少年校外科技教育、</w:t>
      </w:r>
      <w:r w:rsidR="00214652" w:rsidRPr="00235345">
        <w:rPr>
          <w:rFonts w:ascii="仿宋" w:eastAsia="仿宋" w:hAnsi="仿宋" w:hint="eastAsia"/>
          <w:color w:val="000000"/>
          <w:sz w:val="32"/>
          <w:szCs w:val="32"/>
        </w:rPr>
        <w:t>科技竞赛组织、科技教师培训、公众科学知识普及、社区科技教育及市、区数十项青少年科技竞赛</w:t>
      </w:r>
      <w:r w:rsidR="00466677">
        <w:rPr>
          <w:rFonts w:ascii="仿宋" w:eastAsia="仿宋" w:hAnsi="仿宋" w:hint="eastAsia"/>
          <w:color w:val="000000"/>
          <w:sz w:val="32"/>
          <w:szCs w:val="32"/>
        </w:rPr>
        <w:t>等</w:t>
      </w:r>
      <w:r w:rsidR="00214652" w:rsidRPr="00235345">
        <w:rPr>
          <w:rFonts w:ascii="仿宋" w:eastAsia="仿宋" w:hAnsi="仿宋" w:hint="eastAsia"/>
          <w:color w:val="000000"/>
          <w:sz w:val="32"/>
          <w:szCs w:val="32"/>
        </w:rPr>
        <w:t>活动的组织管理、承办工作。</w:t>
      </w:r>
    </w:p>
    <w:p w:rsidR="00360E39" w:rsidRPr="00AC2580" w:rsidRDefault="001E7807" w:rsidP="001E7807">
      <w:pPr>
        <w:adjustRightInd w:val="0"/>
        <w:snapToGrid w:val="0"/>
        <w:spacing w:before="100" w:beforeAutospacing="1" w:after="100" w:afterAutospacing="1" w:line="560" w:lineRule="exact"/>
        <w:contextualSpacing/>
        <w:rPr>
          <w:rFonts w:ascii="仿宋" w:eastAsia="仿宋" w:hAnsi="仿宋"/>
          <w:color w:val="000000"/>
          <w:sz w:val="32"/>
          <w:szCs w:val="32"/>
        </w:rPr>
      </w:pPr>
      <w:r>
        <w:rPr>
          <w:rFonts w:ascii="宋体" w:hAnsi="宋体" w:cs="宋体" w:hint="eastAsia"/>
          <w:sz w:val="28"/>
          <w:szCs w:val="28"/>
        </w:rPr>
        <w:t xml:space="preserve">   </w:t>
      </w:r>
      <w:r w:rsidR="00360E39"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1052D">
        <w:rPr>
          <w:rFonts w:ascii="仿宋" w:eastAsia="仿宋" w:hAnsi="仿宋" w:hint="eastAsia"/>
          <w:color w:val="000000"/>
          <w:sz w:val="32"/>
          <w:szCs w:val="32"/>
        </w:rPr>
        <w:t>34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E1052D">
        <w:rPr>
          <w:rFonts w:ascii="仿宋" w:eastAsia="仿宋" w:hAnsi="仿宋" w:hint="eastAsia"/>
          <w:color w:val="000000"/>
          <w:sz w:val="32"/>
          <w:szCs w:val="32"/>
        </w:rPr>
        <w:t>30</w:t>
      </w:r>
      <w:r w:rsidR="00360E39" w:rsidRPr="00AC2580">
        <w:rPr>
          <w:rFonts w:ascii="仿宋" w:eastAsia="仿宋" w:hAnsi="仿宋" w:hint="eastAsia"/>
          <w:color w:val="000000"/>
          <w:sz w:val="32"/>
          <w:szCs w:val="32"/>
        </w:rPr>
        <w:t>人，离休</w:t>
      </w:r>
      <w:r w:rsidR="00E1052D">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E1052D">
        <w:rPr>
          <w:rFonts w:ascii="仿宋" w:eastAsia="仿宋" w:hAnsi="仿宋" w:hint="eastAsia"/>
          <w:color w:val="000000"/>
          <w:sz w:val="32"/>
          <w:szCs w:val="32"/>
        </w:rPr>
        <w:t>26</w:t>
      </w:r>
      <w:r w:rsidR="00360E39" w:rsidRPr="00AC2580">
        <w:rPr>
          <w:rFonts w:ascii="仿宋" w:eastAsia="仿宋" w:hAnsi="仿宋" w:hint="eastAsia"/>
          <w:color w:val="000000"/>
          <w:sz w:val="32"/>
          <w:szCs w:val="32"/>
        </w:rPr>
        <w:t>人。学生</w:t>
      </w:r>
      <w:r w:rsidR="00514D18">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人，其中：职高</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AF51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66D65">
        <w:rPr>
          <w:rFonts w:ascii="仿宋" w:eastAsia="仿宋" w:hAnsi="仿宋" w:hint="eastAsia"/>
          <w:color w:val="000000"/>
          <w:sz w:val="32"/>
          <w:szCs w:val="32"/>
        </w:rPr>
        <w:t>1655.85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6D65">
        <w:rPr>
          <w:rFonts w:ascii="仿宋" w:eastAsia="仿宋" w:hAnsi="仿宋" w:hint="eastAsia"/>
          <w:color w:val="000000"/>
          <w:sz w:val="32"/>
          <w:szCs w:val="32"/>
        </w:rPr>
        <w:t>1604.45</w:t>
      </w:r>
      <w:r w:rsidR="00AF695C" w:rsidRPr="00AC2580">
        <w:rPr>
          <w:rFonts w:ascii="仿宋" w:eastAsia="仿宋" w:hAnsi="仿宋" w:hint="eastAsia"/>
          <w:color w:val="000000"/>
          <w:sz w:val="32"/>
          <w:szCs w:val="32"/>
        </w:rPr>
        <w:t>万元增加</w:t>
      </w:r>
      <w:r w:rsidR="00C66D65">
        <w:rPr>
          <w:rFonts w:ascii="仿宋" w:eastAsia="仿宋" w:hAnsi="仿宋" w:hint="eastAsia"/>
          <w:color w:val="000000"/>
          <w:sz w:val="32"/>
          <w:szCs w:val="32"/>
        </w:rPr>
        <w:t>51.40</w:t>
      </w:r>
      <w:r w:rsidR="00AF695C" w:rsidRPr="00AC2580">
        <w:rPr>
          <w:rFonts w:ascii="仿宋" w:eastAsia="仿宋" w:hAnsi="仿宋" w:hint="eastAsia"/>
          <w:color w:val="000000"/>
          <w:sz w:val="32"/>
          <w:szCs w:val="32"/>
        </w:rPr>
        <w:t>万元，增长</w:t>
      </w:r>
      <w:r w:rsidR="00C66D65">
        <w:rPr>
          <w:rFonts w:ascii="仿宋" w:eastAsia="仿宋" w:hAnsi="仿宋" w:hint="eastAsia"/>
          <w:color w:val="000000"/>
          <w:sz w:val="32"/>
          <w:szCs w:val="32"/>
        </w:rPr>
        <w:t>3.20</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D943AD" w:rsidRPr="009111E1">
        <w:rPr>
          <w:rFonts w:ascii="仿宋" w:eastAsia="仿宋" w:hAnsi="仿宋" w:hint="eastAsia"/>
          <w:color w:val="000000"/>
          <w:sz w:val="32"/>
          <w:szCs w:val="32"/>
        </w:rPr>
        <w:t>202</w:t>
      </w:r>
      <w:r w:rsidR="00D943AD" w:rsidRPr="009111E1">
        <w:rPr>
          <w:rFonts w:ascii="仿宋" w:eastAsia="仿宋" w:hAnsi="仿宋"/>
          <w:color w:val="000000"/>
          <w:sz w:val="32"/>
          <w:szCs w:val="32"/>
        </w:rPr>
        <w:t>3</w:t>
      </w:r>
      <w:r w:rsidR="00D943AD">
        <w:rPr>
          <w:rFonts w:ascii="仿宋" w:eastAsia="仿宋" w:hAnsi="仿宋" w:hint="eastAsia"/>
          <w:color w:val="000000"/>
          <w:sz w:val="32"/>
          <w:szCs w:val="32"/>
        </w:rPr>
        <w:t>年北京市西城区</w:t>
      </w:r>
      <w:r w:rsidR="00D943AD">
        <w:rPr>
          <w:rFonts w:ascii="仿宋" w:eastAsia="仿宋" w:hAnsi="仿宋"/>
          <w:color w:val="000000"/>
          <w:sz w:val="32"/>
          <w:szCs w:val="32"/>
        </w:rPr>
        <w:t>青少年科学技术馆</w:t>
      </w:r>
      <w:r w:rsidR="00D943AD" w:rsidRPr="009111E1">
        <w:rPr>
          <w:rFonts w:ascii="仿宋" w:eastAsia="仿宋" w:hAnsi="仿宋" w:hint="eastAsia"/>
          <w:color w:val="000000"/>
          <w:sz w:val="32"/>
          <w:szCs w:val="32"/>
        </w:rPr>
        <w:t>教育经费项目总体和社保及住房保障等经费都有所增长</w:t>
      </w:r>
      <w:r w:rsidR="00D943AD">
        <w:rPr>
          <w:rFonts w:ascii="仿宋" w:eastAsia="仿宋" w:hAnsi="仿宋" w:hint="eastAsia"/>
          <w:color w:val="000000"/>
          <w:sz w:val="32"/>
          <w:szCs w:val="32"/>
        </w:rPr>
        <w:t>，</w:t>
      </w:r>
      <w:r w:rsidR="00D943AD" w:rsidRPr="009111E1">
        <w:rPr>
          <w:rFonts w:ascii="仿宋" w:eastAsia="仿宋" w:hAnsi="仿宋" w:hint="eastAsia"/>
          <w:color w:val="000000"/>
          <w:sz w:val="32"/>
          <w:szCs w:val="32"/>
        </w:rPr>
        <w:t>所以收入预算较202</w:t>
      </w:r>
      <w:r w:rsidR="00D943AD" w:rsidRPr="009111E1">
        <w:rPr>
          <w:rFonts w:ascii="仿宋" w:eastAsia="仿宋" w:hAnsi="仿宋"/>
          <w:color w:val="000000"/>
          <w:sz w:val="32"/>
          <w:szCs w:val="32"/>
        </w:rPr>
        <w:t>2</w:t>
      </w:r>
      <w:r w:rsidR="00D943AD" w:rsidRPr="009111E1">
        <w:rPr>
          <w:rFonts w:ascii="仿宋" w:eastAsia="仿宋" w:hAnsi="仿宋" w:hint="eastAsia"/>
          <w:color w:val="000000"/>
          <w:sz w:val="32"/>
          <w:szCs w:val="32"/>
        </w:rPr>
        <w:t>年有所增长</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C66D65">
        <w:rPr>
          <w:rFonts w:ascii="仿宋" w:eastAsia="仿宋" w:hAnsi="仿宋" w:hint="eastAsia"/>
          <w:color w:val="000000"/>
          <w:sz w:val="32"/>
          <w:szCs w:val="32"/>
        </w:rPr>
        <w:t>1655.85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C66D65">
        <w:rPr>
          <w:rFonts w:ascii="仿宋" w:eastAsia="仿宋" w:hAnsi="仿宋" w:hint="eastAsia"/>
          <w:color w:val="000000"/>
          <w:sz w:val="32"/>
          <w:szCs w:val="32"/>
        </w:rPr>
        <w:t>1560.85</w:t>
      </w:r>
      <w:r w:rsidR="00AF695C" w:rsidRPr="00AC2580">
        <w:rPr>
          <w:rFonts w:ascii="仿宋" w:eastAsia="仿宋" w:hAnsi="仿宋" w:hint="eastAsia"/>
          <w:color w:val="000000"/>
          <w:sz w:val="32"/>
          <w:szCs w:val="32"/>
        </w:rPr>
        <w:t>万元增加</w:t>
      </w:r>
      <w:r w:rsidR="00C66D65">
        <w:rPr>
          <w:rFonts w:ascii="仿宋" w:eastAsia="仿宋" w:hAnsi="仿宋" w:hint="eastAsia"/>
          <w:color w:val="000000"/>
          <w:sz w:val="32"/>
          <w:szCs w:val="32"/>
        </w:rPr>
        <w:t>95.00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C66D65">
        <w:rPr>
          <w:rFonts w:ascii="仿宋" w:eastAsia="仿宋" w:hAnsi="仿宋" w:hint="eastAsia"/>
          <w:color w:val="000000"/>
          <w:sz w:val="32"/>
          <w:szCs w:val="32"/>
        </w:rPr>
        <w:t>6.09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E5F59">
        <w:rPr>
          <w:rFonts w:ascii="仿宋" w:eastAsia="仿宋" w:hAnsi="仿宋" w:hint="eastAsia"/>
          <w:color w:val="000000"/>
          <w:sz w:val="32"/>
          <w:szCs w:val="32"/>
        </w:rPr>
        <w:t>1655.85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E5F59">
        <w:rPr>
          <w:rFonts w:ascii="仿宋" w:eastAsia="仿宋" w:hAnsi="仿宋" w:hint="eastAsia"/>
          <w:color w:val="000000"/>
          <w:sz w:val="32"/>
          <w:szCs w:val="32"/>
        </w:rPr>
        <w:t>1</w:t>
      </w:r>
      <w:r w:rsidR="00CA2D78">
        <w:rPr>
          <w:rFonts w:ascii="仿宋" w:eastAsia="仿宋" w:hAnsi="仿宋" w:hint="eastAsia"/>
          <w:color w:val="000000"/>
          <w:sz w:val="32"/>
          <w:szCs w:val="32"/>
        </w:rPr>
        <w:t>560.85</w:t>
      </w:r>
      <w:r w:rsidR="00F21086" w:rsidRPr="00AC2580">
        <w:rPr>
          <w:rFonts w:ascii="仿宋" w:eastAsia="仿宋" w:hAnsi="仿宋" w:hint="eastAsia"/>
          <w:color w:val="000000"/>
          <w:sz w:val="32"/>
          <w:szCs w:val="32"/>
        </w:rPr>
        <w:t>万元增加</w:t>
      </w:r>
      <w:r w:rsidR="00CA2D78">
        <w:rPr>
          <w:rFonts w:ascii="仿宋" w:eastAsia="仿宋" w:hAnsi="仿宋" w:hint="eastAsia"/>
          <w:color w:val="000000"/>
          <w:sz w:val="32"/>
          <w:szCs w:val="32"/>
        </w:rPr>
        <w:t>95</w:t>
      </w:r>
      <w:r w:rsidR="00F21086" w:rsidRPr="00AC2580">
        <w:rPr>
          <w:rFonts w:ascii="仿宋" w:eastAsia="仿宋" w:hAnsi="仿宋" w:hint="eastAsia"/>
          <w:color w:val="000000"/>
          <w:sz w:val="32"/>
          <w:szCs w:val="32"/>
        </w:rPr>
        <w:t>万元，增长</w:t>
      </w:r>
      <w:r w:rsidR="00307EFE">
        <w:rPr>
          <w:rFonts w:ascii="仿宋" w:eastAsia="仿宋" w:hAnsi="仿宋" w:hint="eastAsia"/>
          <w:color w:val="000000"/>
          <w:sz w:val="32"/>
          <w:szCs w:val="32"/>
        </w:rPr>
        <w:t>6.09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三、主要支出情况</w:t>
      </w:r>
    </w:p>
    <w:p w:rsidR="00A77C17" w:rsidRPr="00AC2580" w:rsidRDefault="00AC2580" w:rsidP="00514D1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D53410">
        <w:rPr>
          <w:rFonts w:ascii="仿宋" w:eastAsia="仿宋" w:hAnsi="仿宋" w:hint="eastAsia"/>
          <w:color w:val="000000"/>
          <w:sz w:val="32"/>
          <w:szCs w:val="32"/>
        </w:rPr>
        <w:t>1655.85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D53410">
        <w:rPr>
          <w:rFonts w:ascii="仿宋" w:eastAsia="仿宋" w:hAnsi="仿宋" w:hint="eastAsia"/>
          <w:color w:val="000000"/>
          <w:sz w:val="32"/>
          <w:szCs w:val="32"/>
        </w:rPr>
        <w:t>1273.02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53410">
        <w:rPr>
          <w:rFonts w:ascii="仿宋" w:eastAsia="仿宋" w:hAnsi="仿宋" w:hint="eastAsia"/>
          <w:color w:val="000000"/>
          <w:sz w:val="32"/>
          <w:szCs w:val="32"/>
        </w:rPr>
        <w:t>1200.61万</w:t>
      </w:r>
      <w:r w:rsidR="00F21086" w:rsidRPr="00AC2580">
        <w:rPr>
          <w:rFonts w:ascii="仿宋" w:eastAsia="仿宋" w:hAnsi="仿宋" w:hint="eastAsia"/>
          <w:color w:val="000000"/>
          <w:sz w:val="32"/>
          <w:szCs w:val="32"/>
        </w:rPr>
        <w:t>元增加</w:t>
      </w:r>
      <w:r w:rsidR="00D53410">
        <w:rPr>
          <w:rFonts w:ascii="仿宋" w:eastAsia="仿宋" w:hAnsi="仿宋" w:hint="eastAsia"/>
          <w:color w:val="000000"/>
          <w:sz w:val="32"/>
          <w:szCs w:val="32"/>
        </w:rPr>
        <w:t>72.41万</w:t>
      </w:r>
      <w:r w:rsidR="00F21086" w:rsidRPr="00AC2580">
        <w:rPr>
          <w:rFonts w:ascii="仿宋" w:eastAsia="仿宋" w:hAnsi="仿宋" w:hint="eastAsia"/>
          <w:color w:val="000000"/>
          <w:sz w:val="32"/>
          <w:szCs w:val="32"/>
        </w:rPr>
        <w:t>元，主要原因是</w:t>
      </w:r>
      <w:r w:rsidR="00550E9E" w:rsidRPr="009111E1">
        <w:rPr>
          <w:rFonts w:ascii="仿宋" w:eastAsia="仿宋" w:hAnsi="仿宋" w:hint="eastAsia"/>
          <w:color w:val="000000"/>
          <w:sz w:val="32"/>
          <w:szCs w:val="32"/>
        </w:rPr>
        <w:t>是工资津贴有所调整</w:t>
      </w:r>
      <w:r w:rsidR="00550E9E">
        <w:rPr>
          <w:rFonts w:ascii="仿宋" w:eastAsia="仿宋" w:hAnsi="仿宋" w:hint="eastAsia"/>
          <w:color w:val="000000"/>
          <w:sz w:val="32"/>
          <w:szCs w:val="32"/>
        </w:rPr>
        <w:t>、日常办公经费有所增长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D53410">
        <w:rPr>
          <w:rFonts w:ascii="仿宋" w:eastAsia="仿宋" w:hAnsi="仿宋" w:hint="eastAsia"/>
          <w:color w:val="000000"/>
          <w:sz w:val="32"/>
          <w:szCs w:val="32"/>
        </w:rPr>
        <w:t>382.83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53410">
        <w:rPr>
          <w:rFonts w:ascii="仿宋" w:eastAsia="仿宋" w:hAnsi="仿宋" w:hint="eastAsia"/>
          <w:color w:val="000000"/>
          <w:sz w:val="32"/>
          <w:szCs w:val="32"/>
        </w:rPr>
        <w:t>360.24万</w:t>
      </w:r>
      <w:r w:rsidR="00F21086" w:rsidRPr="00AC2580">
        <w:rPr>
          <w:rFonts w:ascii="仿宋" w:eastAsia="仿宋" w:hAnsi="仿宋" w:hint="eastAsia"/>
          <w:color w:val="000000"/>
          <w:sz w:val="32"/>
          <w:szCs w:val="32"/>
        </w:rPr>
        <w:t>元增加</w:t>
      </w:r>
      <w:r w:rsidR="00D53410">
        <w:rPr>
          <w:rFonts w:ascii="仿宋" w:eastAsia="仿宋" w:hAnsi="仿宋" w:hint="eastAsia"/>
          <w:color w:val="000000"/>
          <w:sz w:val="32"/>
          <w:szCs w:val="32"/>
        </w:rPr>
        <w:t>22.59万</w:t>
      </w:r>
      <w:r w:rsidR="00F21086" w:rsidRPr="00AC2580">
        <w:rPr>
          <w:rFonts w:ascii="仿宋" w:eastAsia="仿宋" w:hAnsi="仿宋" w:hint="eastAsia"/>
          <w:color w:val="000000"/>
          <w:sz w:val="32"/>
          <w:szCs w:val="32"/>
        </w:rPr>
        <w:t>元，主要原因是</w:t>
      </w:r>
      <w:r w:rsidR="00514D18">
        <w:rPr>
          <w:rFonts w:ascii="仿宋" w:eastAsia="仿宋" w:hAnsi="仿宋" w:hint="eastAsia"/>
          <w:color w:val="000000"/>
          <w:sz w:val="32"/>
          <w:szCs w:val="32"/>
        </w:rPr>
        <w:t>2022其他资金项目未支出。</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555B1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w:t>
      </w:r>
      <w:r>
        <w:rPr>
          <w:rFonts w:ascii="仿宋" w:eastAsia="仿宋" w:hAnsi="仿宋"/>
          <w:color w:val="000000"/>
          <w:sz w:val="32"/>
          <w:szCs w:val="32"/>
        </w:rPr>
        <w:t>青少年科学技术馆</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2</w:t>
      </w:r>
      <w:r w:rsidR="0094712A">
        <w:rPr>
          <w:rFonts w:ascii="仿宋" w:eastAsia="仿宋" w:hAnsi="仿宋" w:hint="eastAsia"/>
          <w:color w:val="000000"/>
          <w:sz w:val="32"/>
          <w:szCs w:val="32"/>
        </w:rPr>
        <w:t>.70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94712A">
        <w:rPr>
          <w:rFonts w:ascii="仿宋" w:eastAsia="仿宋" w:hAnsi="仿宋" w:hint="eastAsia"/>
          <w:color w:val="000000"/>
          <w:sz w:val="32"/>
          <w:szCs w:val="32"/>
        </w:rPr>
        <w:t>2.70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D32AD">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FD32AD">
        <w:rPr>
          <w:rFonts w:ascii="仿宋" w:eastAsia="仿宋" w:hAnsi="仿宋" w:hint="eastAsia"/>
          <w:color w:val="000000"/>
          <w:sz w:val="32"/>
          <w:szCs w:val="32"/>
        </w:rPr>
        <w:t>2.70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D32AD">
        <w:rPr>
          <w:rFonts w:ascii="仿宋" w:eastAsia="仿宋" w:hAnsi="仿宋" w:hint="eastAsia"/>
          <w:color w:val="000000"/>
          <w:sz w:val="32"/>
          <w:szCs w:val="32"/>
        </w:rPr>
        <w:t>2.70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D32AD">
        <w:rPr>
          <w:rFonts w:ascii="仿宋" w:eastAsia="仿宋" w:hAnsi="仿宋" w:hint="eastAsia"/>
          <w:color w:val="000000"/>
          <w:sz w:val="32"/>
          <w:szCs w:val="32"/>
        </w:rPr>
        <w:t>2.70</w:t>
      </w:r>
      <w:r w:rsidRPr="00AC2580">
        <w:rPr>
          <w:rFonts w:ascii="仿宋" w:eastAsia="仿宋" w:hAnsi="仿宋" w:hint="eastAsia"/>
          <w:color w:val="000000"/>
          <w:sz w:val="32"/>
          <w:szCs w:val="32"/>
        </w:rPr>
        <w:t>万元减少</w:t>
      </w:r>
      <w:r w:rsidR="00FD32A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66459">
        <w:rPr>
          <w:rFonts w:ascii="仿宋" w:eastAsia="仿宋" w:hAnsi="仿宋" w:hint="eastAsia"/>
          <w:color w:val="000000"/>
          <w:sz w:val="32"/>
          <w:szCs w:val="32"/>
        </w:rPr>
        <w:t>2</w:t>
      </w:r>
      <w:r w:rsidR="00A930FF" w:rsidRPr="00AC2580">
        <w:rPr>
          <w:rFonts w:ascii="仿宋" w:eastAsia="仿宋" w:hAnsi="仿宋" w:hint="eastAsia"/>
          <w:color w:val="000000"/>
          <w:sz w:val="32"/>
          <w:szCs w:val="32"/>
        </w:rPr>
        <w:t>个，预算资金</w:t>
      </w:r>
      <w:r w:rsidR="004975F1">
        <w:rPr>
          <w:rFonts w:ascii="仿宋" w:eastAsia="仿宋" w:hAnsi="仿宋" w:hint="eastAsia"/>
          <w:color w:val="000000"/>
          <w:sz w:val="32"/>
          <w:szCs w:val="32"/>
        </w:rPr>
        <w:t>66.70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7190D">
        <w:rPr>
          <w:rFonts w:ascii="仿宋" w:eastAsia="仿宋" w:hAnsi="仿宋" w:hint="eastAsia"/>
          <w:color w:val="000000"/>
          <w:sz w:val="32"/>
          <w:szCs w:val="32"/>
        </w:rPr>
        <w:t>8</w:t>
      </w:r>
      <w:r w:rsidR="00545D6C" w:rsidRPr="00AC2580">
        <w:rPr>
          <w:rFonts w:ascii="仿宋" w:eastAsia="仿宋" w:hAnsi="仿宋" w:hint="eastAsia"/>
          <w:color w:val="000000"/>
          <w:sz w:val="32"/>
          <w:szCs w:val="32"/>
        </w:rPr>
        <w:t>项，占总项目数额的</w:t>
      </w:r>
      <w:r w:rsidR="0007190D">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07190D">
        <w:rPr>
          <w:rFonts w:ascii="仿宋" w:eastAsia="仿宋" w:hAnsi="仿宋" w:hint="eastAsia"/>
          <w:color w:val="000000"/>
          <w:sz w:val="32"/>
          <w:szCs w:val="32"/>
        </w:rPr>
        <w:t>2</w:t>
      </w:r>
      <w:r w:rsidR="00545D6C" w:rsidRPr="00AC2580">
        <w:rPr>
          <w:rFonts w:ascii="仿宋" w:eastAsia="仿宋" w:hAnsi="仿宋" w:hint="eastAsia"/>
          <w:color w:val="000000"/>
          <w:sz w:val="32"/>
          <w:szCs w:val="32"/>
        </w:rPr>
        <w:t>个，涉及金额</w:t>
      </w:r>
      <w:r w:rsidR="0042573A">
        <w:rPr>
          <w:rFonts w:ascii="仿宋" w:eastAsia="仿宋" w:hAnsi="仿宋" w:hint="eastAsia"/>
          <w:color w:val="000000"/>
          <w:sz w:val="32"/>
          <w:szCs w:val="32"/>
        </w:rPr>
        <w:t>235.42</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F52ABD">
        <w:rPr>
          <w:rFonts w:ascii="仿宋" w:eastAsia="仿宋" w:hAnsi="仿宋" w:hint="eastAsia"/>
          <w:color w:val="000000"/>
          <w:sz w:val="32"/>
          <w:szCs w:val="32"/>
        </w:rPr>
        <w:t>3043.74</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F52ABD">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F52ABD">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52ABD">
        <w:rPr>
          <w:rFonts w:ascii="仿宋" w:eastAsia="仿宋" w:hAnsi="仿宋" w:hint="eastAsia"/>
          <w:color w:val="000000"/>
          <w:sz w:val="32"/>
          <w:szCs w:val="32"/>
        </w:rPr>
        <w:t>8</w:t>
      </w:r>
      <w:r w:rsidRPr="00AC2580">
        <w:rPr>
          <w:rFonts w:ascii="仿宋" w:eastAsia="仿宋" w:hAnsi="仿宋" w:hint="eastAsia"/>
          <w:color w:val="000000"/>
          <w:sz w:val="32"/>
          <w:szCs w:val="32"/>
        </w:rPr>
        <w:t>台（套）、</w:t>
      </w:r>
      <w:r w:rsidR="00F52ABD">
        <w:rPr>
          <w:rFonts w:ascii="仿宋" w:eastAsia="仿宋" w:hAnsi="仿宋" w:hint="eastAsia"/>
          <w:color w:val="000000"/>
          <w:sz w:val="32"/>
          <w:szCs w:val="32"/>
        </w:rPr>
        <w:t>642.09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52AB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52AB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52FF3">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45FFA">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806D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806DF">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sidRPr="00AC2580">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35" w:rsidRDefault="00AC7535" w:rsidP="00AF695C">
      <w:r>
        <w:separator/>
      </w:r>
    </w:p>
  </w:endnote>
  <w:endnote w:type="continuationSeparator" w:id="0">
    <w:p w:rsidR="00AC7535" w:rsidRDefault="00AC7535"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A0D43" w:rsidRPr="008A0D43">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35" w:rsidRDefault="00AC7535" w:rsidP="00AF695C">
      <w:r>
        <w:separator/>
      </w:r>
    </w:p>
  </w:footnote>
  <w:footnote w:type="continuationSeparator" w:id="0">
    <w:p w:rsidR="00AC7535" w:rsidRDefault="00AC7535"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3DD"/>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90D"/>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A7C"/>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2A33"/>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807"/>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93"/>
    <w:rsid w:val="002129C2"/>
    <w:rsid w:val="00212F58"/>
    <w:rsid w:val="00213AA7"/>
    <w:rsid w:val="00213E86"/>
    <w:rsid w:val="00214652"/>
    <w:rsid w:val="0021476C"/>
    <w:rsid w:val="0021488D"/>
    <w:rsid w:val="00214F7D"/>
    <w:rsid w:val="00215081"/>
    <w:rsid w:val="00215556"/>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345"/>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5FFA"/>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3FE"/>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07EFE"/>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5F59"/>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73A"/>
    <w:rsid w:val="004259B5"/>
    <w:rsid w:val="00425D4D"/>
    <w:rsid w:val="00425DC1"/>
    <w:rsid w:val="00425EB1"/>
    <w:rsid w:val="00426035"/>
    <w:rsid w:val="00426075"/>
    <w:rsid w:val="00426192"/>
    <w:rsid w:val="004261B9"/>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9D4"/>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6677"/>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5F1"/>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943"/>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D18"/>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0E9E"/>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B10"/>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4827"/>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56"/>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246"/>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A61"/>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586"/>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43"/>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026"/>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2A"/>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2DFD"/>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C7535"/>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111"/>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2FF3"/>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6DF"/>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0E5"/>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6D65"/>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2D78"/>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410"/>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3AD"/>
    <w:rsid w:val="00D9451C"/>
    <w:rsid w:val="00D94737"/>
    <w:rsid w:val="00D947BB"/>
    <w:rsid w:val="00D9480D"/>
    <w:rsid w:val="00D94B8D"/>
    <w:rsid w:val="00D94E87"/>
    <w:rsid w:val="00D95248"/>
    <w:rsid w:val="00D952B0"/>
    <w:rsid w:val="00D95A36"/>
    <w:rsid w:val="00D95FC0"/>
    <w:rsid w:val="00D9645F"/>
    <w:rsid w:val="00D96DF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52D"/>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459"/>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13F2"/>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676"/>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4F1"/>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ABD"/>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19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2AD"/>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89C9F"/>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7375">
      <w:bodyDiv w:val="1"/>
      <w:marLeft w:val="0"/>
      <w:marRight w:val="0"/>
      <w:marTop w:val="0"/>
      <w:marBottom w:val="0"/>
      <w:divBdr>
        <w:top w:val="none" w:sz="0" w:space="0" w:color="auto"/>
        <w:left w:val="none" w:sz="0" w:space="0" w:color="auto"/>
        <w:bottom w:val="none" w:sz="0" w:space="0" w:color="auto"/>
        <w:right w:val="none" w:sz="0" w:space="0" w:color="auto"/>
      </w:divBdr>
    </w:div>
    <w:div w:id="428745456">
      <w:bodyDiv w:val="1"/>
      <w:marLeft w:val="0"/>
      <w:marRight w:val="0"/>
      <w:marTop w:val="0"/>
      <w:marBottom w:val="0"/>
      <w:divBdr>
        <w:top w:val="none" w:sz="0" w:space="0" w:color="auto"/>
        <w:left w:val="none" w:sz="0" w:space="0" w:color="auto"/>
        <w:bottom w:val="none" w:sz="0" w:space="0" w:color="auto"/>
        <w:right w:val="none" w:sz="0" w:space="0" w:color="auto"/>
      </w:divBdr>
    </w:div>
    <w:div w:id="511267441">
      <w:bodyDiv w:val="1"/>
      <w:marLeft w:val="0"/>
      <w:marRight w:val="0"/>
      <w:marTop w:val="0"/>
      <w:marBottom w:val="0"/>
      <w:divBdr>
        <w:top w:val="none" w:sz="0" w:space="0" w:color="auto"/>
        <w:left w:val="none" w:sz="0" w:space="0" w:color="auto"/>
        <w:bottom w:val="none" w:sz="0" w:space="0" w:color="auto"/>
        <w:right w:val="none" w:sz="0" w:space="0" w:color="auto"/>
      </w:divBdr>
    </w:div>
    <w:div w:id="8044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314</Words>
  <Characters>1794</Characters>
  <Application>Microsoft Office Word</Application>
  <DocSecurity>0</DocSecurity>
  <Lines>14</Lines>
  <Paragraphs>4</Paragraphs>
  <ScaleCrop>false</ScaleCrop>
  <Company>微软中国</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80</cp:revision>
  <dcterms:created xsi:type="dcterms:W3CDTF">2022-01-10T07:29:00Z</dcterms:created>
  <dcterms:modified xsi:type="dcterms:W3CDTF">2023-02-03T04:47:00Z</dcterms:modified>
</cp:coreProperties>
</file>