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1D" w:rsidRDefault="003A6D4E">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北京市西城区教育考试中心</w:t>
      </w:r>
    </w:p>
    <w:p w:rsidR="0009361D" w:rsidRDefault="003A6D4E">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09361D" w:rsidRDefault="0009361D">
      <w:pPr>
        <w:snapToGrid w:val="0"/>
        <w:spacing w:before="100" w:beforeAutospacing="1" w:after="100" w:afterAutospacing="1" w:line="560" w:lineRule="exact"/>
        <w:contextualSpacing/>
        <w:rPr>
          <w:rFonts w:ascii="仿宋_GB2312" w:eastAsia="仿宋_GB2312"/>
          <w:b/>
          <w:sz w:val="44"/>
          <w:szCs w:val="44"/>
        </w:rPr>
      </w:pPr>
    </w:p>
    <w:p w:rsidR="0009361D" w:rsidRDefault="003A6D4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09361D" w:rsidRDefault="003A6D4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09361D" w:rsidRDefault="003A6D4E">
      <w:pPr>
        <w:tabs>
          <w:tab w:val="left" w:pos="1680"/>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北京市西城区教育考试中心是西城区教育委员会设立的直属单位，受北京教育考试院的业务领导，主要职责是负责辖区内各级各类教育考试及入学招生工作。考试中心现设</w:t>
      </w:r>
      <w:r>
        <w:rPr>
          <w:rFonts w:ascii="仿宋_GB2312" w:eastAsia="仿宋_GB2312" w:hint="eastAsia"/>
          <w:color w:val="000000"/>
          <w:sz w:val="32"/>
          <w:szCs w:val="32"/>
        </w:rPr>
        <w:t>7</w:t>
      </w:r>
      <w:r>
        <w:rPr>
          <w:rFonts w:ascii="仿宋_GB2312" w:eastAsia="仿宋_GB2312" w:hint="eastAsia"/>
          <w:color w:val="000000"/>
          <w:sz w:val="32"/>
          <w:szCs w:val="32"/>
        </w:rPr>
        <w:t>个部门：党政中心办公室、普通高等学校招生办公室、高级中等学校招生办公室、自学考试办公室、成人教育招生办公室、社会类考试协调办公室（合署办公）、义务教育招生办公室（</w:t>
      </w:r>
      <w:proofErr w:type="gramStart"/>
      <w:r>
        <w:rPr>
          <w:rFonts w:ascii="仿宋_GB2312" w:eastAsia="仿宋_GB2312" w:hint="eastAsia"/>
          <w:color w:val="000000"/>
          <w:sz w:val="32"/>
          <w:szCs w:val="32"/>
        </w:rPr>
        <w:t>含小学</w:t>
      </w:r>
      <w:proofErr w:type="gramEnd"/>
      <w:r>
        <w:rPr>
          <w:rFonts w:ascii="仿宋_GB2312" w:eastAsia="仿宋_GB2312" w:hint="eastAsia"/>
          <w:color w:val="000000"/>
          <w:sz w:val="32"/>
          <w:szCs w:val="32"/>
        </w:rPr>
        <w:t>入学、初中入学）、信息化办公室、总务办公室。主要任务是：负责普通高等学校招生考试的报名、组考、录取工作；负责辖区内高中学业水平等级性考试工作；负责高级中等学校招生考试的报名、组考、录取工作；负</w:t>
      </w:r>
      <w:r>
        <w:rPr>
          <w:rFonts w:ascii="仿宋_GB2312" w:eastAsia="仿宋_GB2312" w:hint="eastAsia"/>
          <w:color w:val="000000"/>
          <w:sz w:val="32"/>
          <w:szCs w:val="32"/>
        </w:rPr>
        <w:t>责辖区内高中学业水平合格性考试工作；负责高等教育自学考试的报名、组考、成绩管理、毕业办理等工作；负责成人高校招生考试的报名、组考工作；负责小学入学及小学毕业生升入初中的报名、录取工作；负责中心网络系统的规划、建设、管理工作；负责教育考试的信息化工作；负责区域内其它社会类考试的统筹协调安排工作等。</w:t>
      </w:r>
    </w:p>
    <w:p w:rsidR="0009361D" w:rsidRDefault="0009361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09361D" w:rsidRDefault="003A6D4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48</w:t>
      </w:r>
      <w:r>
        <w:rPr>
          <w:rFonts w:ascii="仿宋" w:eastAsia="仿宋" w:hAnsi="仿宋" w:hint="eastAsia"/>
          <w:color w:val="000000"/>
          <w:sz w:val="32"/>
          <w:szCs w:val="32"/>
        </w:rPr>
        <w:t>人，实际在册教职工</w:t>
      </w:r>
      <w:r>
        <w:rPr>
          <w:rFonts w:ascii="仿宋" w:eastAsia="仿宋" w:hAnsi="仿宋" w:hint="eastAsia"/>
          <w:color w:val="000000"/>
          <w:sz w:val="32"/>
          <w:szCs w:val="32"/>
        </w:rPr>
        <w:t>41</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lastRenderedPageBreak/>
        <w:t>人，退休</w:t>
      </w:r>
      <w:r>
        <w:rPr>
          <w:rFonts w:ascii="仿宋" w:eastAsia="仿宋" w:hAnsi="仿宋" w:hint="eastAsia"/>
          <w:color w:val="000000"/>
          <w:sz w:val="32"/>
          <w:szCs w:val="32"/>
        </w:rPr>
        <w:t>31</w:t>
      </w:r>
      <w:r>
        <w:rPr>
          <w:rFonts w:ascii="仿宋" w:eastAsia="仿宋" w:hAnsi="仿宋" w:hint="eastAsia"/>
          <w:color w:val="000000"/>
          <w:sz w:val="32"/>
          <w:szCs w:val="32"/>
        </w:rPr>
        <w:t>人。</w:t>
      </w:r>
    </w:p>
    <w:p w:rsidR="0009361D" w:rsidRDefault="003A6D4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5126.54</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5055.41</w:t>
      </w:r>
      <w:r>
        <w:rPr>
          <w:rFonts w:ascii="仿宋" w:eastAsia="仿宋" w:hAnsi="仿宋" w:hint="eastAsia"/>
          <w:color w:val="000000"/>
          <w:sz w:val="32"/>
          <w:szCs w:val="32"/>
        </w:rPr>
        <w:t>万元增</w:t>
      </w:r>
      <w:r>
        <w:rPr>
          <w:rFonts w:ascii="仿宋" w:eastAsia="仿宋" w:hAnsi="仿宋" w:hint="eastAsia"/>
          <w:color w:val="000000"/>
          <w:sz w:val="32"/>
          <w:szCs w:val="32"/>
        </w:rPr>
        <w:t>加</w:t>
      </w:r>
      <w:r>
        <w:rPr>
          <w:rFonts w:ascii="仿宋" w:eastAsia="仿宋" w:hAnsi="仿宋" w:hint="eastAsia"/>
          <w:color w:val="000000"/>
          <w:sz w:val="32"/>
          <w:szCs w:val="32"/>
        </w:rPr>
        <w:t>71.13</w:t>
      </w:r>
      <w:r>
        <w:rPr>
          <w:rFonts w:ascii="仿宋" w:eastAsia="仿宋" w:hAnsi="仿宋" w:hint="eastAsia"/>
          <w:color w:val="000000"/>
          <w:sz w:val="32"/>
          <w:szCs w:val="32"/>
        </w:rPr>
        <w:t>万元，增长</w:t>
      </w:r>
      <w:r>
        <w:rPr>
          <w:rFonts w:ascii="仿宋" w:eastAsia="仿宋" w:hAnsi="仿宋" w:hint="eastAsia"/>
          <w:color w:val="000000"/>
          <w:sz w:val="32"/>
          <w:szCs w:val="32"/>
        </w:rPr>
        <w:t>1.4</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本年新增四、六、八年级中考体育过程性考核项目</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4976.54</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4755.41</w:t>
      </w:r>
      <w:r>
        <w:rPr>
          <w:rFonts w:ascii="仿宋" w:eastAsia="仿宋" w:hAnsi="仿宋" w:hint="eastAsia"/>
          <w:color w:val="000000"/>
          <w:sz w:val="32"/>
          <w:szCs w:val="32"/>
        </w:rPr>
        <w:t>万元增加</w:t>
      </w:r>
      <w:r>
        <w:rPr>
          <w:rFonts w:ascii="仿宋" w:eastAsia="仿宋" w:hAnsi="仿宋" w:hint="eastAsia"/>
          <w:color w:val="000000"/>
          <w:sz w:val="32"/>
          <w:szCs w:val="32"/>
        </w:rPr>
        <w:t>221.13</w:t>
      </w:r>
      <w:r>
        <w:rPr>
          <w:rFonts w:ascii="仿宋" w:eastAsia="仿宋" w:hAnsi="仿宋" w:hint="eastAsia"/>
          <w:color w:val="000000"/>
          <w:sz w:val="32"/>
          <w:szCs w:val="32"/>
        </w:rPr>
        <w:t>万元，增长</w:t>
      </w:r>
      <w:r>
        <w:rPr>
          <w:rFonts w:ascii="仿宋" w:eastAsia="仿宋" w:hAnsi="仿宋" w:hint="eastAsia"/>
          <w:color w:val="000000"/>
          <w:sz w:val="32"/>
          <w:szCs w:val="32"/>
        </w:rPr>
        <w:t>4.65</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w:t>
      </w:r>
      <w:r>
        <w:rPr>
          <w:rFonts w:ascii="仿宋" w:eastAsia="仿宋" w:hAnsi="仿宋" w:hint="eastAsia"/>
          <w:color w:val="000000"/>
          <w:sz w:val="32"/>
          <w:szCs w:val="32"/>
        </w:rPr>
        <w:t>5126.54</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5055.41</w:t>
      </w:r>
      <w:r>
        <w:rPr>
          <w:rFonts w:ascii="仿宋" w:eastAsia="仿宋" w:hAnsi="仿宋" w:hint="eastAsia"/>
          <w:color w:val="000000"/>
          <w:sz w:val="32"/>
          <w:szCs w:val="32"/>
        </w:rPr>
        <w:t>万元增加</w:t>
      </w:r>
      <w:r>
        <w:rPr>
          <w:rFonts w:ascii="仿宋" w:eastAsia="仿宋" w:hAnsi="仿宋" w:hint="eastAsia"/>
          <w:color w:val="000000"/>
          <w:sz w:val="32"/>
          <w:szCs w:val="32"/>
        </w:rPr>
        <w:t>71.13</w:t>
      </w:r>
      <w:r>
        <w:rPr>
          <w:rFonts w:ascii="仿宋" w:eastAsia="仿宋" w:hAnsi="仿宋" w:hint="eastAsia"/>
          <w:color w:val="000000"/>
          <w:sz w:val="32"/>
          <w:szCs w:val="32"/>
        </w:rPr>
        <w:t>万元，增长</w:t>
      </w:r>
      <w:r>
        <w:rPr>
          <w:rFonts w:ascii="仿宋" w:eastAsia="仿宋" w:hAnsi="仿宋" w:hint="eastAsia"/>
          <w:color w:val="000000"/>
          <w:sz w:val="32"/>
          <w:szCs w:val="32"/>
        </w:rPr>
        <w:t>1.4</w:t>
      </w:r>
      <w:r>
        <w:rPr>
          <w:rFonts w:ascii="仿宋" w:eastAsia="仿宋" w:hAnsi="仿宋" w:hint="eastAsia"/>
          <w:color w:val="000000"/>
          <w:sz w:val="32"/>
          <w:szCs w:val="32"/>
        </w:rPr>
        <w:t>%</w:t>
      </w:r>
      <w:r>
        <w:rPr>
          <w:rFonts w:ascii="仿宋" w:eastAsia="仿宋" w:hAnsi="仿宋" w:hint="eastAsia"/>
          <w:color w:val="000000"/>
          <w:sz w:val="32"/>
          <w:szCs w:val="32"/>
        </w:rPr>
        <w:t>。</w:t>
      </w:r>
    </w:p>
    <w:p w:rsidR="0009361D" w:rsidRDefault="003A6D4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4976.54</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1500.74</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1403.12</w:t>
      </w:r>
      <w:r>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97.62</w:t>
      </w:r>
      <w:r>
        <w:rPr>
          <w:rFonts w:ascii="仿宋" w:eastAsia="仿宋" w:hAnsi="仿宋" w:hint="eastAsia"/>
          <w:color w:val="000000"/>
          <w:sz w:val="32"/>
          <w:szCs w:val="32"/>
        </w:rPr>
        <w:t>万</w:t>
      </w:r>
      <w:r>
        <w:rPr>
          <w:rFonts w:ascii="仿宋" w:eastAsia="仿宋" w:hAnsi="仿宋" w:hint="eastAsia"/>
          <w:color w:val="000000"/>
          <w:sz w:val="32"/>
          <w:szCs w:val="32"/>
        </w:rPr>
        <w:t>元，主要原因是人员经费</w:t>
      </w:r>
      <w:r>
        <w:rPr>
          <w:rFonts w:ascii="仿宋" w:eastAsia="仿宋" w:hAnsi="仿宋"/>
          <w:color w:val="000000"/>
          <w:sz w:val="32"/>
          <w:szCs w:val="32"/>
        </w:rPr>
        <w:t>增加</w:t>
      </w:r>
      <w:r>
        <w:rPr>
          <w:rFonts w:ascii="仿宋" w:eastAsia="仿宋" w:hAnsi="仿宋" w:hint="eastAsia"/>
          <w:color w:val="000000"/>
          <w:sz w:val="32"/>
          <w:szCs w:val="32"/>
        </w:rPr>
        <w:t>；项目支出预算</w:t>
      </w:r>
      <w:r>
        <w:rPr>
          <w:rFonts w:ascii="仿宋" w:eastAsia="仿宋" w:hAnsi="仿宋" w:hint="eastAsia"/>
          <w:color w:val="000000"/>
          <w:sz w:val="32"/>
          <w:szCs w:val="32"/>
        </w:rPr>
        <w:t>3475.80</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3352.29</w:t>
      </w:r>
      <w:r>
        <w:rPr>
          <w:rFonts w:ascii="仿宋" w:eastAsia="仿宋" w:hAnsi="仿宋" w:hint="eastAsia"/>
          <w:color w:val="000000"/>
          <w:sz w:val="32"/>
          <w:szCs w:val="32"/>
        </w:rPr>
        <w:t>万</w:t>
      </w:r>
      <w:r>
        <w:rPr>
          <w:rFonts w:ascii="仿宋" w:eastAsia="仿宋" w:hAnsi="仿宋" w:hint="eastAsia"/>
          <w:color w:val="000000"/>
          <w:sz w:val="32"/>
          <w:szCs w:val="32"/>
        </w:rPr>
        <w:t>元</w:t>
      </w:r>
      <w:r>
        <w:rPr>
          <w:rFonts w:ascii="仿宋" w:eastAsia="仿宋" w:hAnsi="仿宋" w:hint="eastAsia"/>
          <w:color w:val="000000"/>
          <w:sz w:val="32"/>
          <w:szCs w:val="32"/>
        </w:rPr>
        <w:t>增加</w:t>
      </w:r>
      <w:r>
        <w:rPr>
          <w:rFonts w:ascii="仿宋" w:eastAsia="仿宋" w:hAnsi="仿宋" w:hint="eastAsia"/>
          <w:color w:val="000000"/>
          <w:sz w:val="32"/>
          <w:szCs w:val="32"/>
        </w:rPr>
        <w:t>123.51</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信息化项目未审批</w:t>
      </w:r>
      <w:r>
        <w:rPr>
          <w:rFonts w:ascii="仿宋" w:eastAsia="仿宋" w:hAnsi="仿宋" w:hint="eastAsia"/>
          <w:color w:val="000000"/>
          <w:sz w:val="32"/>
          <w:szCs w:val="32"/>
        </w:rPr>
        <w:t>。</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北京市西城区教育考试中心</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4.3</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4.3</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2</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4.3</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4.3</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4.3</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0</w:t>
      </w:r>
      <w:r>
        <w:rPr>
          <w:rFonts w:ascii="仿宋" w:eastAsia="仿宋" w:hAnsi="仿宋" w:hint="eastAsia"/>
          <w:color w:val="000000"/>
          <w:sz w:val="32"/>
          <w:szCs w:val="32"/>
        </w:rPr>
        <w:t>个，预算资金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09361D" w:rsidRDefault="003A6D4E">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09361D" w:rsidRDefault="003A6D4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3625.80</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12</w:t>
      </w:r>
      <w:r>
        <w:rPr>
          <w:rFonts w:ascii="仿宋" w:eastAsia="仿宋" w:hAnsi="仿宋" w:hint="eastAsia"/>
          <w:color w:val="000000"/>
          <w:sz w:val="32"/>
          <w:szCs w:val="32"/>
        </w:rPr>
        <w:t>个，涉及金额</w:t>
      </w:r>
      <w:r>
        <w:rPr>
          <w:rFonts w:ascii="仿宋" w:eastAsia="仿宋" w:hAnsi="仿宋" w:hint="eastAsia"/>
          <w:color w:val="000000"/>
          <w:sz w:val="32"/>
          <w:szCs w:val="32"/>
        </w:rPr>
        <w:t>2878.61</w:t>
      </w:r>
      <w:r>
        <w:rPr>
          <w:rFonts w:ascii="仿宋" w:eastAsia="仿宋" w:hAnsi="仿宋" w:hint="eastAsia"/>
          <w:color w:val="000000"/>
          <w:sz w:val="32"/>
          <w:szCs w:val="32"/>
        </w:rPr>
        <w:t>万元。</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09361D" w:rsidRDefault="003A6D4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6832.36</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2</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43.49</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4</w:t>
      </w:r>
      <w:r>
        <w:rPr>
          <w:rFonts w:ascii="仿宋" w:eastAsia="仿宋" w:hAnsi="仿宋" w:hint="eastAsia"/>
          <w:color w:val="000000"/>
          <w:sz w:val="32"/>
          <w:szCs w:val="32"/>
        </w:rPr>
        <w:t>台（套）、</w:t>
      </w:r>
      <w:r>
        <w:rPr>
          <w:rFonts w:ascii="仿宋" w:eastAsia="仿宋" w:hAnsi="仿宋" w:hint="eastAsia"/>
          <w:color w:val="000000"/>
          <w:sz w:val="32"/>
          <w:szCs w:val="32"/>
        </w:rPr>
        <w:t>399.67</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lastRenderedPageBreak/>
        <w:t>设备</w:t>
      </w:r>
      <w:r w:rsidR="00295DCC">
        <w:rPr>
          <w:rFonts w:ascii="仿宋" w:eastAsia="仿宋" w:hAnsi="仿宋"/>
          <w:color w:val="000000"/>
          <w:sz w:val="32"/>
          <w:szCs w:val="32"/>
        </w:rPr>
        <w:t>0</w:t>
      </w:r>
      <w:r>
        <w:rPr>
          <w:rFonts w:ascii="仿宋" w:eastAsia="仿宋" w:hAnsi="仿宋" w:hint="eastAsia"/>
          <w:color w:val="000000"/>
          <w:sz w:val="32"/>
          <w:szCs w:val="32"/>
        </w:rPr>
        <w:t>台（套）、</w:t>
      </w:r>
      <w:r w:rsidR="00295DCC">
        <w:rPr>
          <w:rFonts w:ascii="仿宋" w:eastAsia="仿宋" w:hAnsi="仿宋"/>
          <w:color w:val="000000"/>
          <w:sz w:val="32"/>
          <w:szCs w:val="32"/>
        </w:rPr>
        <w:t>0</w:t>
      </w:r>
      <w:bookmarkStart w:id="1" w:name="_GoBack"/>
      <w:bookmarkEnd w:id="1"/>
      <w:r>
        <w:rPr>
          <w:rFonts w:ascii="仿宋" w:eastAsia="仿宋" w:hAnsi="仿宋" w:hint="eastAsia"/>
          <w:color w:val="000000"/>
          <w:sz w:val="32"/>
          <w:szCs w:val="32"/>
        </w:rPr>
        <w:t>万元。</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w:t>
      </w:r>
      <w:r>
        <w:rPr>
          <w:rFonts w:ascii="仿宋" w:eastAsia="仿宋" w:hAnsi="仿宋" w:hint="eastAsia"/>
          <w:color w:val="000000"/>
          <w:sz w:val="32"/>
          <w:szCs w:val="32"/>
        </w:rPr>
        <w:t>维修费、过路过桥费、保险费、安全奖励费等支出；公务接待费指单位按规定开支的各类公务接待（含外宾接待）支出。</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w:t>
      </w:r>
      <w:r>
        <w:rPr>
          <w:rFonts w:ascii="仿宋" w:eastAsia="仿宋" w:hAnsi="仿宋" w:hint="eastAsia"/>
          <w:color w:val="000000"/>
          <w:sz w:val="32"/>
          <w:szCs w:val="32"/>
        </w:rPr>
        <w:t>以上的货物、工程和服务的行为。</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w:t>
      </w:r>
      <w:r>
        <w:rPr>
          <w:rFonts w:ascii="仿宋" w:eastAsia="仿宋" w:hAnsi="仿宋" w:hint="eastAsia"/>
          <w:color w:val="000000"/>
          <w:sz w:val="32"/>
          <w:szCs w:val="32"/>
        </w:rPr>
        <w:lastRenderedPageBreak/>
        <w:t>式和程序，交由符合条件的服务供应商承担，并根据服务数量和质量等因素向其支付费用的行为。</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09361D" w:rsidRDefault="003A6D4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0936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4E" w:rsidRDefault="003A6D4E">
      <w:r>
        <w:separator/>
      </w:r>
    </w:p>
  </w:endnote>
  <w:endnote w:type="continuationSeparator" w:id="0">
    <w:p w:rsidR="003A6D4E" w:rsidRDefault="003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AutoText"/>
      </w:docPartObj>
    </w:sdtPr>
    <w:sdtEndPr/>
    <w:sdtContent>
      <w:p w:rsidR="0009361D" w:rsidRDefault="003A6D4E">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sidR="00295DCC" w:rsidRPr="00295DCC">
          <w:rPr>
            <w:rFonts w:ascii="仿宋" w:eastAsia="仿宋" w:hAnsi="仿宋"/>
            <w:noProof/>
            <w:sz w:val="28"/>
            <w:lang w:val="zh-CN"/>
          </w:rPr>
          <w:t>1</w:t>
        </w:r>
        <w:r>
          <w:rPr>
            <w:rFonts w:ascii="仿宋" w:eastAsia="仿宋" w:hAnsi="仿宋"/>
            <w:sz w:val="28"/>
          </w:rPr>
          <w:fldChar w:fldCharType="end"/>
        </w:r>
      </w:p>
    </w:sdtContent>
  </w:sdt>
  <w:p w:rsidR="0009361D" w:rsidRDefault="000936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4E" w:rsidRDefault="003A6D4E">
      <w:r>
        <w:separator/>
      </w:r>
    </w:p>
  </w:footnote>
  <w:footnote w:type="continuationSeparator" w:id="0">
    <w:p w:rsidR="003A6D4E" w:rsidRDefault="003A6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NzZmZTMzNTFkMjViM2JhZmQ5YmZkZTY1YjViN2M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61D"/>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5DC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D4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115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2612"/>
  <w15:docId w15:val="{88F1859C-8665-4E29-8430-3B97D051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338</Words>
  <Characters>1927</Characters>
  <Application>Microsoft Office Word</Application>
  <DocSecurity>0</DocSecurity>
  <Lines>16</Lines>
  <Paragraphs>4</Paragraphs>
  <ScaleCrop>false</ScaleCrop>
  <Company>微软中国</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China</cp:lastModifiedBy>
  <cp:revision>14</cp:revision>
  <dcterms:created xsi:type="dcterms:W3CDTF">2022-01-10T07:29:00Z</dcterms:created>
  <dcterms:modified xsi:type="dcterms:W3CDTF">2023-02-04T07:14:00Z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203DFCDBB2BC48478A3B0B72DB4454F1</vt:lpwstr>
  </property>
</Properties>
</file>