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027B31"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北京市财会学校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F57943" w:rsidRDefault="00F57943" w:rsidP="00F57943">
      <w:pPr>
        <w:adjustRightInd w:val="0"/>
        <w:snapToGrid w:val="0"/>
        <w:spacing w:line="560" w:lineRule="exact"/>
        <w:ind w:firstLineChars="200" w:firstLine="640"/>
        <w:rPr>
          <w:rFonts w:ascii="黑体" w:eastAsia="黑体" w:hAnsi="黑体"/>
          <w:color w:val="000000"/>
          <w:sz w:val="32"/>
          <w:szCs w:val="32"/>
        </w:rPr>
      </w:pPr>
      <w:r>
        <w:rPr>
          <w:rFonts w:ascii="仿宋_GB2312" w:eastAsia="仿宋_GB2312" w:hint="eastAsia"/>
          <w:color w:val="000000"/>
          <w:sz w:val="32"/>
          <w:szCs w:val="32"/>
        </w:rPr>
        <w:t>本单位共设置办公室、教务处、学生处等9个科室。主要职责：</w:t>
      </w:r>
      <w:r w:rsidRPr="00386AD6">
        <w:rPr>
          <w:rFonts w:ascii="仿宋_GB2312" w:eastAsia="仿宋_GB2312" w:hint="eastAsia"/>
          <w:color w:val="000000"/>
          <w:sz w:val="32"/>
          <w:szCs w:val="32"/>
        </w:rPr>
        <w:t>培养高中学历技术应用人才，提高生活职业素质。金融财会职业高中、综合高中课程、中小学综合实践课程。</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A3F95">
        <w:rPr>
          <w:rFonts w:ascii="仿宋" w:eastAsia="仿宋" w:hAnsi="仿宋" w:hint="eastAsia"/>
          <w:color w:val="000000"/>
          <w:sz w:val="32"/>
          <w:szCs w:val="32"/>
        </w:rPr>
        <w:t>91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A3F95">
        <w:rPr>
          <w:rFonts w:ascii="仿宋" w:eastAsia="仿宋" w:hAnsi="仿宋" w:hint="eastAsia"/>
          <w:color w:val="000000"/>
          <w:sz w:val="32"/>
          <w:szCs w:val="32"/>
        </w:rPr>
        <w:t>72</w:t>
      </w:r>
      <w:r w:rsidR="00360E39" w:rsidRPr="00AC2580">
        <w:rPr>
          <w:rFonts w:ascii="仿宋" w:eastAsia="仿宋" w:hAnsi="仿宋" w:hint="eastAsia"/>
          <w:color w:val="000000"/>
          <w:sz w:val="32"/>
          <w:szCs w:val="32"/>
        </w:rPr>
        <w:t>人，离休</w:t>
      </w:r>
      <w:r w:rsidR="002A3F95">
        <w:rPr>
          <w:rFonts w:ascii="仿宋" w:eastAsia="仿宋" w:hAnsi="仿宋" w:hint="eastAsia"/>
          <w:color w:val="000000"/>
          <w:sz w:val="32"/>
          <w:szCs w:val="32"/>
        </w:rPr>
        <w:t>3</w:t>
      </w:r>
      <w:r w:rsidR="00360E39" w:rsidRPr="00AC2580">
        <w:rPr>
          <w:rFonts w:ascii="仿宋" w:eastAsia="仿宋" w:hAnsi="仿宋" w:hint="eastAsia"/>
          <w:color w:val="000000"/>
          <w:sz w:val="32"/>
          <w:szCs w:val="32"/>
        </w:rPr>
        <w:t>人，退休</w:t>
      </w:r>
      <w:r w:rsidR="002A3F95">
        <w:rPr>
          <w:rFonts w:ascii="仿宋" w:eastAsia="仿宋" w:hAnsi="仿宋" w:hint="eastAsia"/>
          <w:color w:val="000000"/>
          <w:sz w:val="32"/>
          <w:szCs w:val="32"/>
        </w:rPr>
        <w:t>232</w:t>
      </w:r>
      <w:r w:rsidR="00360E39" w:rsidRPr="00AC2580">
        <w:rPr>
          <w:rFonts w:ascii="仿宋" w:eastAsia="仿宋" w:hAnsi="仿宋" w:hint="eastAsia"/>
          <w:color w:val="000000"/>
          <w:sz w:val="32"/>
          <w:szCs w:val="32"/>
        </w:rPr>
        <w:t>人。学生</w:t>
      </w:r>
      <w:r w:rsidR="002A3F95">
        <w:rPr>
          <w:rFonts w:ascii="仿宋" w:eastAsia="仿宋" w:hAnsi="仿宋" w:hint="eastAsia"/>
          <w:color w:val="000000"/>
          <w:sz w:val="32"/>
          <w:szCs w:val="32"/>
        </w:rPr>
        <w:t>81</w:t>
      </w:r>
      <w:r w:rsidR="00360E39" w:rsidRPr="00AC2580">
        <w:rPr>
          <w:rFonts w:ascii="仿宋" w:eastAsia="仿宋" w:hAnsi="仿宋" w:hint="eastAsia"/>
          <w:color w:val="000000"/>
          <w:sz w:val="32"/>
          <w:szCs w:val="32"/>
        </w:rPr>
        <w:t>人，其中：职高</w:t>
      </w:r>
      <w:r w:rsidR="002A3F95">
        <w:rPr>
          <w:rFonts w:ascii="仿宋" w:eastAsia="仿宋" w:hAnsi="仿宋" w:hint="eastAsia"/>
          <w:color w:val="000000"/>
          <w:sz w:val="32"/>
          <w:szCs w:val="32"/>
        </w:rPr>
        <w:t>81</w:t>
      </w:r>
      <w:r w:rsidR="00360E39" w:rsidRPr="00AC2580">
        <w:rPr>
          <w:rFonts w:ascii="仿宋" w:eastAsia="仿宋" w:hAnsi="仿宋" w:hint="eastAsia"/>
          <w:color w:val="000000"/>
          <w:sz w:val="32"/>
          <w:szCs w:val="32"/>
        </w:rPr>
        <w:t>人，高中</w:t>
      </w:r>
      <w:r w:rsidR="002A3F95">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2A3F95">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2A3F95">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2A3F95">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2A3F95">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354CA7" w:rsidRPr="00354CA7">
        <w:rPr>
          <w:rFonts w:ascii="仿宋" w:eastAsia="仿宋" w:hAnsi="仿宋"/>
          <w:color w:val="000000"/>
          <w:sz w:val="32"/>
          <w:szCs w:val="32"/>
        </w:rPr>
        <w:t>3,667.01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54CA7" w:rsidRPr="00354CA7">
        <w:rPr>
          <w:rFonts w:ascii="仿宋_GB2312" w:eastAsia="仿宋_GB2312" w:hAnsi="仿宋"/>
          <w:sz w:val="32"/>
          <w:szCs w:val="32"/>
        </w:rPr>
        <w:t>4,058.02</w:t>
      </w:r>
      <w:r w:rsidR="00F57D69">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F57D69">
        <w:rPr>
          <w:rFonts w:ascii="仿宋" w:eastAsia="仿宋" w:hAnsi="仿宋" w:hint="eastAsia"/>
          <w:color w:val="000000"/>
          <w:sz w:val="32"/>
          <w:szCs w:val="32"/>
        </w:rPr>
        <w:t>391</w:t>
      </w:r>
      <w:r w:rsidR="00354CA7">
        <w:rPr>
          <w:rFonts w:ascii="仿宋" w:eastAsia="仿宋" w:hAnsi="仿宋"/>
          <w:color w:val="000000"/>
          <w:sz w:val="32"/>
          <w:szCs w:val="32"/>
        </w:rPr>
        <w:t>.01</w:t>
      </w:r>
      <w:r w:rsidR="00F57D69">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F57D69">
        <w:rPr>
          <w:rFonts w:ascii="仿宋" w:eastAsia="仿宋" w:hAnsi="仿宋" w:hint="eastAsia"/>
          <w:color w:val="000000"/>
          <w:sz w:val="32"/>
          <w:szCs w:val="32"/>
        </w:rPr>
        <w:t>9.6</w:t>
      </w:r>
      <w:r w:rsidR="00354CA7">
        <w:rPr>
          <w:rFonts w:ascii="仿宋" w:eastAsia="仿宋" w:hAnsi="仿宋"/>
          <w:color w:val="000000"/>
          <w:sz w:val="32"/>
          <w:szCs w:val="32"/>
        </w:rPr>
        <w:t>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F57D69">
        <w:rPr>
          <w:rFonts w:ascii="仿宋" w:eastAsia="仿宋" w:hAnsi="仿宋" w:hint="eastAsia"/>
          <w:color w:val="000000"/>
          <w:sz w:val="32"/>
          <w:szCs w:val="32"/>
        </w:rPr>
        <w:t>项目拨款减少</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354CA7" w:rsidRPr="00354CA7">
        <w:rPr>
          <w:rFonts w:ascii="仿宋" w:eastAsia="仿宋" w:hAnsi="仿宋"/>
          <w:color w:val="000000"/>
          <w:sz w:val="32"/>
          <w:szCs w:val="32"/>
        </w:rPr>
        <w:t>3,667.01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354CA7" w:rsidRPr="00354CA7">
        <w:rPr>
          <w:rFonts w:ascii="仿宋" w:eastAsia="仿宋" w:hAnsi="仿宋"/>
          <w:color w:val="000000"/>
          <w:sz w:val="32"/>
          <w:szCs w:val="32"/>
        </w:rPr>
        <w:t>4,058.02</w:t>
      </w:r>
      <w:r w:rsidR="00AF695C" w:rsidRPr="00AC2580">
        <w:rPr>
          <w:rFonts w:ascii="仿宋" w:eastAsia="仿宋" w:hAnsi="仿宋" w:hint="eastAsia"/>
          <w:color w:val="000000"/>
          <w:sz w:val="32"/>
          <w:szCs w:val="32"/>
        </w:rPr>
        <w:t>万元</w:t>
      </w:r>
      <w:r w:rsidR="00F57D69" w:rsidRPr="00AC2580">
        <w:rPr>
          <w:rFonts w:ascii="仿宋" w:eastAsia="仿宋" w:hAnsi="仿宋" w:hint="eastAsia"/>
          <w:color w:val="000000"/>
          <w:sz w:val="32"/>
          <w:szCs w:val="32"/>
        </w:rPr>
        <w:t>减少</w:t>
      </w:r>
      <w:r w:rsidR="00354CA7">
        <w:rPr>
          <w:rFonts w:ascii="仿宋" w:eastAsia="仿宋" w:hAnsi="仿宋" w:hint="eastAsia"/>
          <w:color w:val="000000"/>
          <w:sz w:val="32"/>
          <w:szCs w:val="32"/>
        </w:rPr>
        <w:t>391</w:t>
      </w:r>
      <w:r w:rsidR="00354CA7">
        <w:rPr>
          <w:rFonts w:ascii="仿宋" w:eastAsia="仿宋" w:hAnsi="仿宋"/>
          <w:color w:val="000000"/>
          <w:sz w:val="32"/>
          <w:szCs w:val="32"/>
        </w:rPr>
        <w:t>.01</w:t>
      </w:r>
      <w:r w:rsidR="00F57D69">
        <w:rPr>
          <w:rFonts w:ascii="仿宋" w:eastAsia="仿宋" w:hAnsi="仿宋" w:hint="eastAsia"/>
          <w:color w:val="000000"/>
          <w:sz w:val="32"/>
          <w:szCs w:val="32"/>
        </w:rPr>
        <w:t>万元，</w:t>
      </w:r>
      <w:r w:rsidR="00F57D69" w:rsidRPr="00AC2580">
        <w:rPr>
          <w:rFonts w:ascii="仿宋" w:eastAsia="仿宋" w:hAnsi="仿宋" w:hint="eastAsia"/>
          <w:color w:val="000000"/>
          <w:sz w:val="32"/>
          <w:szCs w:val="32"/>
        </w:rPr>
        <w:t>降低</w:t>
      </w:r>
      <w:r w:rsidR="00354CA7">
        <w:rPr>
          <w:rFonts w:ascii="仿宋" w:eastAsia="仿宋" w:hAnsi="仿宋" w:hint="eastAsia"/>
          <w:color w:val="000000"/>
          <w:sz w:val="32"/>
          <w:szCs w:val="32"/>
        </w:rPr>
        <w:t>9.6</w:t>
      </w:r>
      <w:r w:rsidR="00354CA7">
        <w:rPr>
          <w:rFonts w:ascii="仿宋" w:eastAsia="仿宋" w:hAnsi="仿宋"/>
          <w:color w:val="000000"/>
          <w:sz w:val="32"/>
          <w:szCs w:val="32"/>
        </w:rPr>
        <w:t>4</w:t>
      </w:r>
      <w:r w:rsidR="00354CA7"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54CA7" w:rsidRPr="00354CA7">
        <w:rPr>
          <w:rFonts w:ascii="仿宋" w:eastAsia="仿宋" w:hAnsi="仿宋"/>
          <w:color w:val="000000"/>
          <w:sz w:val="32"/>
          <w:szCs w:val="32"/>
        </w:rPr>
        <w:t>3,667.01</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54CA7" w:rsidRPr="00354CA7">
        <w:rPr>
          <w:rFonts w:ascii="仿宋" w:eastAsia="仿宋" w:hAnsi="仿宋"/>
          <w:color w:val="000000"/>
          <w:sz w:val="32"/>
          <w:szCs w:val="32"/>
        </w:rPr>
        <w:t>4,058.02</w:t>
      </w:r>
      <w:r w:rsidR="00F21086" w:rsidRPr="00AC2580">
        <w:rPr>
          <w:rFonts w:ascii="仿宋" w:eastAsia="仿宋" w:hAnsi="仿宋" w:hint="eastAsia"/>
          <w:color w:val="000000"/>
          <w:sz w:val="32"/>
          <w:szCs w:val="32"/>
        </w:rPr>
        <w:t>万元减少</w:t>
      </w:r>
      <w:r w:rsidR="00354CA7">
        <w:rPr>
          <w:rFonts w:ascii="仿宋" w:eastAsia="仿宋" w:hAnsi="仿宋" w:hint="eastAsia"/>
          <w:color w:val="000000"/>
          <w:sz w:val="32"/>
          <w:szCs w:val="32"/>
        </w:rPr>
        <w:t>391</w:t>
      </w:r>
      <w:r w:rsidR="00354CA7">
        <w:rPr>
          <w:rFonts w:ascii="仿宋" w:eastAsia="仿宋" w:hAnsi="仿宋"/>
          <w:color w:val="000000"/>
          <w:sz w:val="32"/>
          <w:szCs w:val="32"/>
        </w:rPr>
        <w:t>.01</w:t>
      </w:r>
      <w:r w:rsidR="00F57D69">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t>降低</w:t>
      </w:r>
      <w:r w:rsidR="00354CA7">
        <w:rPr>
          <w:rFonts w:ascii="仿宋" w:eastAsia="仿宋" w:hAnsi="仿宋" w:hint="eastAsia"/>
          <w:color w:val="000000"/>
          <w:sz w:val="32"/>
          <w:szCs w:val="32"/>
        </w:rPr>
        <w:t>9.6</w:t>
      </w:r>
      <w:r w:rsidR="00354CA7">
        <w:rPr>
          <w:rFonts w:ascii="仿宋" w:eastAsia="仿宋" w:hAnsi="仿宋"/>
          <w:color w:val="000000"/>
          <w:sz w:val="32"/>
          <w:szCs w:val="32"/>
        </w:rPr>
        <w:t>4</w:t>
      </w:r>
      <w:r w:rsidR="00354CA7"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354CA7" w:rsidRPr="00354CA7">
        <w:rPr>
          <w:rFonts w:ascii="仿宋" w:eastAsia="仿宋" w:hAnsi="仿宋"/>
          <w:color w:val="000000"/>
          <w:sz w:val="32"/>
          <w:szCs w:val="32"/>
        </w:rPr>
        <w:t>3,667.01</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354CA7" w:rsidRPr="00354CA7">
        <w:rPr>
          <w:rFonts w:ascii="仿宋" w:eastAsia="仿宋" w:hAnsi="仿宋"/>
          <w:color w:val="000000"/>
          <w:sz w:val="32"/>
          <w:szCs w:val="32"/>
        </w:rPr>
        <w:t>3,437.18</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54CA7" w:rsidRPr="00354CA7">
        <w:rPr>
          <w:rFonts w:ascii="仿宋" w:eastAsia="仿宋" w:hAnsi="仿宋"/>
          <w:color w:val="000000"/>
          <w:sz w:val="32"/>
          <w:szCs w:val="32"/>
        </w:rPr>
        <w:t>3,576.54</w:t>
      </w:r>
      <w:r w:rsidR="00F21086" w:rsidRPr="00AC2580">
        <w:rPr>
          <w:rFonts w:ascii="仿宋" w:eastAsia="仿宋" w:hAnsi="仿宋" w:hint="eastAsia"/>
          <w:color w:val="000000"/>
          <w:sz w:val="32"/>
          <w:szCs w:val="32"/>
        </w:rPr>
        <w:t>元减少</w:t>
      </w:r>
      <w:r w:rsidR="00F57D69">
        <w:rPr>
          <w:rFonts w:ascii="仿宋" w:eastAsia="仿宋" w:hAnsi="仿宋" w:hint="eastAsia"/>
          <w:color w:val="000000"/>
          <w:sz w:val="32"/>
          <w:szCs w:val="32"/>
        </w:rPr>
        <w:t>139</w:t>
      </w:r>
      <w:r w:rsidR="00354CA7">
        <w:rPr>
          <w:rFonts w:ascii="仿宋" w:eastAsia="仿宋" w:hAnsi="仿宋"/>
          <w:color w:val="000000"/>
          <w:sz w:val="32"/>
          <w:szCs w:val="32"/>
        </w:rPr>
        <w:t>.36</w:t>
      </w:r>
      <w:r w:rsidR="00F21086" w:rsidRPr="00AC2580">
        <w:rPr>
          <w:rFonts w:ascii="仿宋" w:eastAsia="仿宋" w:hAnsi="仿宋" w:hint="eastAsia"/>
          <w:color w:val="000000"/>
          <w:sz w:val="32"/>
          <w:szCs w:val="32"/>
        </w:rPr>
        <w:t>元，主要原因是</w:t>
      </w:r>
      <w:r w:rsidR="00F57D69">
        <w:rPr>
          <w:rFonts w:ascii="仿宋" w:eastAsia="仿宋" w:hAnsi="仿宋" w:hint="eastAsia"/>
          <w:color w:val="000000"/>
          <w:sz w:val="32"/>
          <w:szCs w:val="32"/>
        </w:rPr>
        <w:t>人员减少</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57D69">
        <w:rPr>
          <w:rFonts w:ascii="仿宋" w:eastAsia="仿宋" w:hAnsi="仿宋" w:hint="eastAsia"/>
          <w:color w:val="000000"/>
          <w:sz w:val="32"/>
          <w:szCs w:val="32"/>
        </w:rPr>
        <w:t>229</w:t>
      </w:r>
      <w:r w:rsidR="00452099">
        <w:rPr>
          <w:rFonts w:ascii="仿宋" w:eastAsia="仿宋" w:hAnsi="仿宋"/>
          <w:color w:val="000000"/>
          <w:sz w:val="32"/>
          <w:szCs w:val="32"/>
        </w:rPr>
        <w:t>.83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57D69">
        <w:rPr>
          <w:rFonts w:ascii="仿宋" w:eastAsia="仿宋" w:hAnsi="仿宋" w:hint="eastAsia"/>
          <w:color w:val="000000"/>
          <w:sz w:val="32"/>
          <w:szCs w:val="32"/>
        </w:rPr>
        <w:t>48</w:t>
      </w:r>
      <w:r w:rsidR="00452099">
        <w:rPr>
          <w:rFonts w:ascii="仿宋" w:eastAsia="仿宋" w:hAnsi="仿宋"/>
          <w:color w:val="000000"/>
          <w:sz w:val="32"/>
          <w:szCs w:val="32"/>
        </w:rPr>
        <w:t>1.48</w:t>
      </w:r>
      <w:r w:rsidR="00F21086" w:rsidRPr="00AC2580">
        <w:rPr>
          <w:rFonts w:ascii="仿宋" w:eastAsia="仿宋" w:hAnsi="仿宋" w:hint="eastAsia"/>
          <w:color w:val="000000"/>
          <w:sz w:val="32"/>
          <w:szCs w:val="32"/>
        </w:rPr>
        <w:t>元减少</w:t>
      </w:r>
      <w:r w:rsidR="00F57D69">
        <w:rPr>
          <w:rFonts w:ascii="仿宋" w:eastAsia="仿宋" w:hAnsi="仿宋" w:hint="eastAsia"/>
          <w:color w:val="000000"/>
          <w:sz w:val="32"/>
          <w:szCs w:val="32"/>
        </w:rPr>
        <w:t>25</w:t>
      </w:r>
      <w:r w:rsidR="00452099">
        <w:rPr>
          <w:rFonts w:ascii="仿宋" w:eastAsia="仿宋" w:hAnsi="仿宋"/>
          <w:color w:val="000000"/>
          <w:sz w:val="32"/>
          <w:szCs w:val="32"/>
        </w:rPr>
        <w:t>1.65</w:t>
      </w:r>
      <w:r w:rsidR="00F21086" w:rsidRPr="00AC2580">
        <w:rPr>
          <w:rFonts w:ascii="仿宋" w:eastAsia="仿宋" w:hAnsi="仿宋" w:hint="eastAsia"/>
          <w:color w:val="000000"/>
          <w:sz w:val="32"/>
          <w:szCs w:val="32"/>
        </w:rPr>
        <w:lastRenderedPageBreak/>
        <w:t>元，主要原因是</w:t>
      </w:r>
      <w:r w:rsidR="00F57D69">
        <w:rPr>
          <w:rFonts w:ascii="仿宋" w:eastAsia="仿宋" w:hAnsi="仿宋" w:hint="eastAsia"/>
          <w:color w:val="000000"/>
          <w:sz w:val="32"/>
          <w:szCs w:val="32"/>
        </w:rPr>
        <w:t>项目拨款减少</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bookmarkStart w:id="0" w:name="_GoBack"/>
      <w:bookmarkEnd w:id="0"/>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F57D6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北京市财会学校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2.7</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354CA7">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F57D69">
        <w:rPr>
          <w:rFonts w:ascii="仿宋" w:eastAsia="仿宋" w:hAnsi="仿宋" w:hint="eastAsia"/>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F57D69">
        <w:rPr>
          <w:rFonts w:ascii="仿宋" w:eastAsia="仿宋" w:hAnsi="仿宋" w:hint="eastAsia"/>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F57D69">
        <w:rPr>
          <w:rFonts w:ascii="仿宋" w:eastAsia="仿宋" w:hAnsi="仿宋" w:hint="eastAsia"/>
          <w:color w:val="000000"/>
          <w:sz w:val="32"/>
          <w:szCs w:val="32"/>
        </w:rPr>
        <w:t>2.7</w:t>
      </w:r>
      <w:r w:rsidRPr="00AC2580">
        <w:rPr>
          <w:rFonts w:ascii="仿宋" w:eastAsia="仿宋" w:hAnsi="仿宋" w:hint="eastAsia"/>
          <w:color w:val="000000"/>
          <w:sz w:val="32"/>
          <w:szCs w:val="32"/>
        </w:rPr>
        <w:t>万元减少</w:t>
      </w:r>
      <w:r w:rsidR="00F57D69">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D208C">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CD208C">
        <w:rPr>
          <w:rFonts w:ascii="仿宋" w:eastAsia="仿宋" w:hAnsi="仿宋"/>
          <w:color w:val="000000"/>
          <w:sz w:val="32"/>
          <w:szCs w:val="32"/>
        </w:rPr>
        <w:t>33</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lastRenderedPageBreak/>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F57943">
        <w:rPr>
          <w:rFonts w:ascii="仿宋" w:eastAsia="仿宋" w:hAnsi="仿宋"/>
          <w:color w:val="000000"/>
          <w:sz w:val="32"/>
          <w:szCs w:val="32"/>
        </w:rPr>
        <w:t>8</w:t>
      </w:r>
      <w:r w:rsidR="00545D6C" w:rsidRPr="00AC2580">
        <w:rPr>
          <w:rFonts w:ascii="仿宋" w:eastAsia="仿宋" w:hAnsi="仿宋" w:hint="eastAsia"/>
          <w:color w:val="000000"/>
          <w:sz w:val="32"/>
          <w:szCs w:val="32"/>
        </w:rPr>
        <w:t>项，占总项目数额的</w:t>
      </w:r>
      <w:r w:rsidR="007E34D4">
        <w:rPr>
          <w:rFonts w:ascii="仿宋" w:eastAsia="仿宋" w:hAnsi="仿宋" w:hint="eastAsia"/>
          <w:color w:val="000000"/>
          <w:sz w:val="32"/>
          <w:szCs w:val="32"/>
        </w:rPr>
        <w:t>1</w:t>
      </w:r>
      <w:r w:rsidR="00F57943">
        <w:rPr>
          <w:rFonts w:ascii="仿宋" w:eastAsia="仿宋" w:hAnsi="仿宋"/>
          <w:color w:val="000000"/>
          <w:sz w:val="32"/>
          <w:szCs w:val="32"/>
        </w:rPr>
        <w:t>00</w:t>
      </w:r>
      <w:r w:rsidR="00545D6C" w:rsidRPr="00AC2580">
        <w:rPr>
          <w:rFonts w:ascii="仿宋" w:eastAsia="仿宋" w:hAnsi="仿宋" w:hint="eastAsia"/>
          <w:color w:val="000000"/>
          <w:sz w:val="32"/>
          <w:szCs w:val="32"/>
        </w:rPr>
        <w:t>%以上，100万元以上项目共计</w:t>
      </w:r>
      <w:r w:rsidR="007E34D4">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7E34D4">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7E34D4">
        <w:rPr>
          <w:rFonts w:ascii="仿宋" w:eastAsia="仿宋" w:hAnsi="仿宋" w:hint="eastAsia"/>
          <w:color w:val="000000"/>
          <w:sz w:val="32"/>
          <w:szCs w:val="32"/>
        </w:rPr>
        <w:t>8</w:t>
      </w:r>
      <w:r w:rsidR="000D5D1A">
        <w:rPr>
          <w:rFonts w:ascii="仿宋" w:eastAsia="仿宋" w:hAnsi="仿宋" w:hint="eastAsia"/>
          <w:color w:val="000000"/>
          <w:sz w:val="32"/>
          <w:szCs w:val="32"/>
        </w:rPr>
        <w:t>730.86</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7E34D4">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7E34D4">
        <w:rPr>
          <w:rFonts w:ascii="仿宋" w:eastAsia="仿宋" w:hAnsi="仿宋" w:hint="eastAsia"/>
          <w:color w:val="000000"/>
          <w:sz w:val="32"/>
          <w:szCs w:val="32"/>
        </w:rPr>
        <w:t>25.79</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7E34D4">
        <w:rPr>
          <w:rFonts w:ascii="仿宋" w:eastAsia="仿宋" w:hAnsi="仿宋" w:hint="eastAsia"/>
          <w:color w:val="000000"/>
          <w:sz w:val="32"/>
          <w:szCs w:val="32"/>
        </w:rPr>
        <w:t>5</w:t>
      </w:r>
      <w:r w:rsidRPr="00AC2580">
        <w:rPr>
          <w:rFonts w:ascii="仿宋" w:eastAsia="仿宋" w:hAnsi="仿宋" w:hint="eastAsia"/>
          <w:color w:val="000000"/>
          <w:sz w:val="32"/>
          <w:szCs w:val="32"/>
        </w:rPr>
        <w:t>台（套）、</w:t>
      </w:r>
      <w:r w:rsidR="00F57943">
        <w:rPr>
          <w:rFonts w:ascii="仿宋" w:eastAsia="仿宋" w:hAnsi="仿宋"/>
          <w:color w:val="000000"/>
          <w:sz w:val="32"/>
          <w:szCs w:val="32"/>
        </w:rPr>
        <w:t>327</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7E34D4">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7E34D4">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7E34D4">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7E34D4">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7E34D4">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7E34D4">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w:t>
      </w:r>
      <w:r w:rsidRPr="00AC2580">
        <w:rPr>
          <w:rFonts w:ascii="仿宋" w:eastAsia="仿宋" w:hAnsi="仿宋" w:hint="eastAsia"/>
          <w:color w:val="000000"/>
          <w:sz w:val="32"/>
          <w:szCs w:val="32"/>
        </w:rPr>
        <w:lastRenderedPageBreak/>
        <w:t>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947" w:rsidRDefault="00106947" w:rsidP="00AF695C">
      <w:r>
        <w:separator/>
      </w:r>
    </w:p>
  </w:endnote>
  <w:endnote w:type="continuationSeparator" w:id="0">
    <w:p w:rsidR="00106947" w:rsidRDefault="00106947"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5F6709">
        <w:pPr>
          <w:pStyle w:val="a5"/>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0D5D1A" w:rsidRPr="000D5D1A">
          <w:rPr>
            <w:rFonts w:ascii="仿宋" w:eastAsia="仿宋" w:hAnsi="仿宋"/>
            <w:noProof/>
            <w:sz w:val="28"/>
            <w:lang w:val="zh-CN"/>
          </w:rPr>
          <w:t>3</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947" w:rsidRDefault="00106947" w:rsidP="00AF695C">
      <w:r>
        <w:separator/>
      </w:r>
    </w:p>
  </w:footnote>
  <w:footnote w:type="continuationSeparator" w:id="0">
    <w:p w:rsidR="00106947" w:rsidRDefault="00106947"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27B3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5D1A"/>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6947"/>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0F7"/>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5772C"/>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3F95"/>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854"/>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38D"/>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496C"/>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A7"/>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099"/>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70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80F"/>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888"/>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4D4"/>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DE5"/>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C7F05"/>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4FC2"/>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281"/>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1DF"/>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8A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08C"/>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C7D"/>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2A9"/>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943"/>
    <w:rsid w:val="00F57D69"/>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8866B"/>
  <w15:docId w15:val="{01FBBDFA-8AA5-42B1-8A59-1C66DA8A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290</Words>
  <Characters>1655</Characters>
  <Application>Microsoft Office Word</Application>
  <DocSecurity>0</DocSecurity>
  <Lines>13</Lines>
  <Paragraphs>3</Paragraphs>
  <ScaleCrop>false</ScaleCrop>
  <Company>微软中国</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24</cp:revision>
  <dcterms:created xsi:type="dcterms:W3CDTF">2022-01-10T07:29:00Z</dcterms:created>
  <dcterms:modified xsi:type="dcterms:W3CDTF">2023-02-03T13:05:00Z</dcterms:modified>
</cp:coreProperties>
</file>