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F75255"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北京第一实验小学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0671FB" w:rsidRPr="000671FB" w:rsidRDefault="000671FB" w:rsidP="000671FB">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0671FB">
        <w:rPr>
          <w:rFonts w:ascii="仿宋" w:eastAsia="仿宋" w:hAnsi="仿宋" w:hint="eastAsia"/>
          <w:color w:val="000000"/>
          <w:sz w:val="32"/>
          <w:szCs w:val="32"/>
        </w:rPr>
        <w:t>北京第一实验小学坐落在北京琉璃厂古文化街北侧，前身是“国民北京高等师范学校附属小学校”创办于1912年9月5日。北京第一实验小学作为我区主管教育的工作部门，主要职责是小学教育。内设8个职能科室，主要包括教育教学、办公室、后勤处、党总支、工会、老教协、科研室、信息中心等。</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2C7648">
        <w:rPr>
          <w:rFonts w:ascii="仿宋" w:eastAsia="仿宋" w:hAnsi="仿宋"/>
          <w:color w:val="000000"/>
          <w:sz w:val="32"/>
          <w:szCs w:val="32"/>
        </w:rPr>
        <w:t>258</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2C7648">
        <w:rPr>
          <w:rFonts w:ascii="仿宋" w:eastAsia="仿宋" w:hAnsi="仿宋"/>
          <w:color w:val="000000"/>
          <w:sz w:val="32"/>
          <w:szCs w:val="32"/>
        </w:rPr>
        <w:t>251</w:t>
      </w:r>
      <w:r w:rsidR="00360E39" w:rsidRPr="00AC2580">
        <w:rPr>
          <w:rFonts w:ascii="仿宋" w:eastAsia="仿宋" w:hAnsi="仿宋" w:hint="eastAsia"/>
          <w:color w:val="000000"/>
          <w:sz w:val="32"/>
          <w:szCs w:val="32"/>
        </w:rPr>
        <w:t>人，离休</w:t>
      </w:r>
      <w:r w:rsidR="002C7648">
        <w:rPr>
          <w:rFonts w:ascii="仿宋" w:eastAsia="仿宋" w:hAnsi="仿宋"/>
          <w:color w:val="000000"/>
          <w:sz w:val="32"/>
          <w:szCs w:val="32"/>
        </w:rPr>
        <w:t>2</w:t>
      </w:r>
      <w:r w:rsidR="00360E39" w:rsidRPr="00AC2580">
        <w:rPr>
          <w:rFonts w:ascii="仿宋" w:eastAsia="仿宋" w:hAnsi="仿宋" w:hint="eastAsia"/>
          <w:color w:val="000000"/>
          <w:sz w:val="32"/>
          <w:szCs w:val="32"/>
        </w:rPr>
        <w:t>人，退休</w:t>
      </w:r>
      <w:r w:rsidR="002C7648">
        <w:rPr>
          <w:rFonts w:ascii="仿宋" w:eastAsia="仿宋" w:hAnsi="仿宋"/>
          <w:color w:val="000000"/>
          <w:sz w:val="32"/>
          <w:szCs w:val="32"/>
        </w:rPr>
        <w:t>261</w:t>
      </w:r>
      <w:r w:rsidR="00360E39" w:rsidRPr="00AC2580">
        <w:rPr>
          <w:rFonts w:ascii="仿宋" w:eastAsia="仿宋" w:hAnsi="仿宋" w:hint="eastAsia"/>
          <w:color w:val="000000"/>
          <w:sz w:val="32"/>
          <w:szCs w:val="32"/>
        </w:rPr>
        <w:t>人。学生</w:t>
      </w:r>
      <w:r w:rsidR="002C7648">
        <w:rPr>
          <w:rFonts w:ascii="仿宋" w:eastAsia="仿宋" w:hAnsi="仿宋"/>
          <w:color w:val="000000"/>
          <w:sz w:val="32"/>
          <w:szCs w:val="32"/>
        </w:rPr>
        <w:t>3617</w:t>
      </w:r>
      <w:r w:rsidR="00360E39" w:rsidRPr="00AC2580">
        <w:rPr>
          <w:rFonts w:ascii="仿宋" w:eastAsia="仿宋" w:hAnsi="仿宋" w:hint="eastAsia"/>
          <w:color w:val="000000"/>
          <w:sz w:val="32"/>
          <w:szCs w:val="32"/>
        </w:rPr>
        <w:t>人，其中：职高</w:t>
      </w:r>
      <w:r w:rsidR="00636A82">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636A82">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636A82">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AF069E">
        <w:rPr>
          <w:rFonts w:ascii="仿宋" w:eastAsia="仿宋" w:hAnsi="仿宋"/>
          <w:color w:val="000000"/>
          <w:sz w:val="32"/>
          <w:szCs w:val="32"/>
        </w:rPr>
        <w:t>3617</w:t>
      </w:r>
      <w:r w:rsidR="00360E39" w:rsidRPr="00AC2580">
        <w:rPr>
          <w:rFonts w:ascii="仿宋" w:eastAsia="仿宋" w:hAnsi="仿宋" w:hint="eastAsia"/>
          <w:color w:val="000000"/>
          <w:sz w:val="32"/>
          <w:szCs w:val="32"/>
        </w:rPr>
        <w:t>人，特殊教育</w:t>
      </w:r>
      <w:r w:rsidR="00636A82">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636A82">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772B82" w:rsidRDefault="00AC2580" w:rsidP="00852BBB">
      <w:pPr>
        <w:ind w:firstLineChars="200" w:firstLine="640"/>
        <w:rPr>
          <w:rFonts w:ascii="宋体" w:hAnsi="宋体" w:cs="宋体"/>
          <w:color w:val="000000"/>
          <w:kern w:val="0"/>
          <w:sz w:val="32"/>
          <w:szCs w:val="32"/>
        </w:rPr>
      </w:pPr>
      <w:r w:rsidRPr="00AC2580">
        <w:rPr>
          <w:rFonts w:ascii="仿宋" w:eastAsia="仿宋" w:hAnsi="仿宋" w:hint="eastAsia"/>
          <w:color w:val="000000"/>
          <w:sz w:val="32"/>
          <w:szCs w:val="32"/>
        </w:rPr>
        <w:t>20</w:t>
      </w:r>
      <w:r w:rsidR="00105A1A">
        <w:rPr>
          <w:rFonts w:ascii="仿宋" w:eastAsia="仿宋" w:hAnsi="仿宋"/>
          <w:color w:val="000000"/>
          <w:sz w:val="32"/>
          <w:szCs w:val="32"/>
        </w:rPr>
        <w:t>23</w:t>
      </w:r>
      <w:r w:rsidRPr="00AC2580">
        <w:rPr>
          <w:rFonts w:ascii="仿宋" w:eastAsia="仿宋" w:hAnsi="仿宋" w:hint="eastAsia"/>
          <w:color w:val="000000"/>
          <w:sz w:val="32"/>
          <w:szCs w:val="32"/>
        </w:rPr>
        <w:t>年</w:t>
      </w:r>
      <w:r w:rsidR="00AF695C" w:rsidRPr="00AC2580">
        <w:rPr>
          <w:rFonts w:ascii="仿宋" w:eastAsia="仿宋" w:hAnsi="仿宋" w:hint="eastAsia"/>
          <w:color w:val="000000"/>
          <w:sz w:val="32"/>
          <w:szCs w:val="32"/>
        </w:rPr>
        <w:t>收入预算</w:t>
      </w:r>
      <w:bookmarkStart w:id="0" w:name="_Hlk126309567"/>
      <w:r w:rsidR="00DE495F" w:rsidRPr="00105A1A">
        <w:rPr>
          <w:rFonts w:ascii="仿宋" w:eastAsia="仿宋" w:hAnsi="仿宋" w:hint="eastAsia"/>
          <w:color w:val="000000"/>
          <w:sz w:val="32"/>
          <w:szCs w:val="32"/>
        </w:rPr>
        <w:t xml:space="preserve">12,461.39 </w:t>
      </w:r>
      <w:bookmarkEnd w:id="0"/>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bookmarkStart w:id="1" w:name="_Hlk126309578"/>
      <w:r w:rsidR="00DE495F" w:rsidRPr="00105A1A">
        <w:rPr>
          <w:rFonts w:ascii="仿宋" w:eastAsia="仿宋" w:hAnsi="仿宋" w:hint="eastAsia"/>
          <w:color w:val="000000"/>
          <w:sz w:val="32"/>
          <w:szCs w:val="32"/>
        </w:rPr>
        <w:t>10,779.73</w:t>
      </w:r>
      <w:bookmarkEnd w:id="1"/>
      <w:r w:rsidR="00DE495F" w:rsidRPr="00105A1A">
        <w:rPr>
          <w:rFonts w:ascii="仿宋" w:eastAsia="仿宋" w:hAnsi="仿宋" w:hint="eastAsia"/>
          <w:color w:val="000000"/>
          <w:sz w:val="32"/>
          <w:szCs w:val="32"/>
        </w:rPr>
        <w:t xml:space="preserve"> </w:t>
      </w:r>
      <w:r w:rsidR="00AF695C" w:rsidRPr="00AC2580">
        <w:rPr>
          <w:rFonts w:ascii="仿宋" w:eastAsia="仿宋" w:hAnsi="仿宋" w:hint="eastAsia"/>
          <w:color w:val="000000"/>
          <w:sz w:val="32"/>
          <w:szCs w:val="32"/>
        </w:rPr>
        <w:t>万元增加</w:t>
      </w:r>
      <w:r w:rsidR="00DE495F" w:rsidRPr="00105A1A">
        <w:rPr>
          <w:rFonts w:ascii="仿宋" w:eastAsia="仿宋" w:hAnsi="仿宋" w:hint="eastAsia"/>
          <w:color w:val="000000"/>
          <w:sz w:val="32"/>
          <w:szCs w:val="32"/>
        </w:rPr>
        <w:t xml:space="preserve">1,681.66 </w:t>
      </w:r>
      <w:r w:rsidR="00AF695C" w:rsidRPr="00AC2580">
        <w:rPr>
          <w:rFonts w:ascii="仿宋" w:eastAsia="仿宋" w:hAnsi="仿宋" w:hint="eastAsia"/>
          <w:color w:val="000000"/>
          <w:sz w:val="32"/>
          <w:szCs w:val="32"/>
        </w:rPr>
        <w:t>万元，增长</w:t>
      </w:r>
      <w:r w:rsidR="00DE495F" w:rsidRPr="00105A1A">
        <w:rPr>
          <w:rFonts w:ascii="仿宋" w:eastAsia="仿宋" w:hAnsi="仿宋" w:hint="eastAsia"/>
          <w:color w:val="000000"/>
          <w:sz w:val="32"/>
          <w:szCs w:val="32"/>
        </w:rPr>
        <w:t>15.60%</w:t>
      </w:r>
      <w:r w:rsidR="00CF3F1E" w:rsidRPr="00AC2580">
        <w:rPr>
          <w:rFonts w:ascii="仿宋" w:eastAsia="仿宋" w:hAnsi="仿宋" w:hint="eastAsia"/>
          <w:color w:val="000000"/>
          <w:sz w:val="32"/>
          <w:szCs w:val="32"/>
        </w:rPr>
        <w:t>，主要原因是</w:t>
      </w:r>
      <w:bookmarkStart w:id="2" w:name="_Hlk126310562"/>
      <w:r w:rsidR="00772B82" w:rsidRPr="00772B82">
        <w:rPr>
          <w:rFonts w:ascii="仿宋" w:eastAsia="仿宋" w:hAnsi="仿宋" w:hint="eastAsia"/>
          <w:color w:val="000000"/>
          <w:sz w:val="32"/>
          <w:szCs w:val="32"/>
        </w:rPr>
        <w:t>由于扩</w:t>
      </w:r>
      <w:r w:rsidR="00C93C8C">
        <w:rPr>
          <w:rFonts w:ascii="仿宋" w:eastAsia="仿宋" w:hAnsi="仿宋" w:hint="eastAsia"/>
          <w:color w:val="000000"/>
          <w:sz w:val="32"/>
          <w:szCs w:val="32"/>
        </w:rPr>
        <w:t>班</w:t>
      </w:r>
      <w:r w:rsidR="00772B82" w:rsidRPr="00772B82">
        <w:rPr>
          <w:rFonts w:ascii="仿宋" w:eastAsia="仿宋" w:hAnsi="仿宋" w:hint="eastAsia"/>
          <w:color w:val="000000"/>
          <w:sz w:val="32"/>
          <w:szCs w:val="32"/>
        </w:rPr>
        <w:t>学生人数、教师人数均需要增加，对应的学生活动经费,教师人员经费、社保费用、办公经费同时增加。</w:t>
      </w:r>
      <w:bookmarkEnd w:id="2"/>
      <w:r w:rsidR="00AF695C" w:rsidRPr="00AC2580">
        <w:rPr>
          <w:rFonts w:ascii="仿宋" w:eastAsia="仿宋" w:hAnsi="仿宋" w:hint="eastAsia"/>
          <w:color w:val="000000"/>
          <w:sz w:val="32"/>
          <w:szCs w:val="32"/>
        </w:rPr>
        <w:t>其中：本年财政拨款收入</w:t>
      </w:r>
      <w:r w:rsidR="00105A1A" w:rsidRPr="00105A1A">
        <w:rPr>
          <w:rFonts w:ascii="仿宋" w:eastAsia="仿宋" w:hAnsi="仿宋" w:hint="eastAsia"/>
          <w:color w:val="000000"/>
          <w:sz w:val="32"/>
          <w:szCs w:val="32"/>
        </w:rPr>
        <w:t xml:space="preserve">12,461.39 </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105A1A" w:rsidRPr="00105A1A">
        <w:rPr>
          <w:rFonts w:ascii="仿宋" w:eastAsia="仿宋" w:hAnsi="仿宋" w:hint="eastAsia"/>
          <w:color w:val="000000"/>
          <w:sz w:val="32"/>
          <w:szCs w:val="32"/>
        </w:rPr>
        <w:t xml:space="preserve">10,779.73 </w:t>
      </w:r>
      <w:r w:rsidR="00AF695C" w:rsidRPr="00AC2580">
        <w:rPr>
          <w:rFonts w:ascii="仿宋" w:eastAsia="仿宋" w:hAnsi="仿宋" w:hint="eastAsia"/>
          <w:color w:val="000000"/>
          <w:sz w:val="32"/>
          <w:szCs w:val="32"/>
        </w:rPr>
        <w:t>万元增加</w:t>
      </w:r>
      <w:r w:rsidR="00105A1A" w:rsidRPr="00105A1A">
        <w:rPr>
          <w:rFonts w:ascii="仿宋" w:eastAsia="仿宋" w:hAnsi="仿宋" w:hint="eastAsia"/>
          <w:color w:val="000000"/>
          <w:sz w:val="32"/>
          <w:szCs w:val="32"/>
        </w:rPr>
        <w:t xml:space="preserve">1,681.66 </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105A1A" w:rsidRPr="00105A1A">
        <w:rPr>
          <w:rFonts w:ascii="仿宋" w:eastAsia="仿宋" w:hAnsi="仿宋" w:hint="eastAsia"/>
          <w:color w:val="000000"/>
          <w:sz w:val="32"/>
          <w:szCs w:val="32"/>
        </w:rPr>
        <w:t>15.60%</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772B82" w:rsidRPr="00105A1A">
        <w:rPr>
          <w:rFonts w:ascii="仿宋" w:eastAsia="仿宋" w:hAnsi="仿宋" w:hint="eastAsia"/>
          <w:color w:val="000000"/>
          <w:sz w:val="32"/>
          <w:szCs w:val="32"/>
        </w:rPr>
        <w:t>12,461.39</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72B82" w:rsidRPr="00105A1A">
        <w:rPr>
          <w:rFonts w:ascii="仿宋" w:eastAsia="仿宋" w:hAnsi="仿宋" w:hint="eastAsia"/>
          <w:color w:val="000000"/>
          <w:sz w:val="32"/>
          <w:szCs w:val="32"/>
        </w:rPr>
        <w:t>10,779.73</w:t>
      </w:r>
      <w:r w:rsidR="006F300C" w:rsidRPr="005C5D74">
        <w:rPr>
          <w:rFonts w:ascii="仿宋" w:eastAsia="仿宋" w:hAnsi="仿宋" w:hint="eastAsia"/>
          <w:color w:val="000000"/>
          <w:sz w:val="32"/>
          <w:szCs w:val="32"/>
        </w:rPr>
        <w:t xml:space="preserve"> </w:t>
      </w:r>
      <w:r w:rsidR="00F21086" w:rsidRPr="00AC2580">
        <w:rPr>
          <w:rFonts w:ascii="仿宋" w:eastAsia="仿宋" w:hAnsi="仿宋" w:hint="eastAsia"/>
          <w:color w:val="000000"/>
          <w:sz w:val="32"/>
          <w:szCs w:val="32"/>
        </w:rPr>
        <w:lastRenderedPageBreak/>
        <w:t>万元增加</w:t>
      </w:r>
      <w:r w:rsidR="00772B82" w:rsidRPr="00105A1A">
        <w:rPr>
          <w:rFonts w:ascii="仿宋" w:eastAsia="仿宋" w:hAnsi="仿宋" w:hint="eastAsia"/>
          <w:color w:val="000000"/>
          <w:sz w:val="32"/>
          <w:szCs w:val="32"/>
        </w:rPr>
        <w:t xml:space="preserve">1,681.66 </w:t>
      </w:r>
      <w:r w:rsidR="006F300C" w:rsidRPr="005C5D74">
        <w:rPr>
          <w:rFonts w:ascii="仿宋" w:eastAsia="仿宋" w:hAnsi="仿宋" w:hint="eastAsia"/>
          <w:color w:val="000000"/>
          <w:sz w:val="32"/>
          <w:szCs w:val="32"/>
        </w:rPr>
        <w:t xml:space="preserve"> </w:t>
      </w:r>
      <w:r w:rsidR="00F21086" w:rsidRPr="00AC2580">
        <w:rPr>
          <w:rFonts w:ascii="仿宋" w:eastAsia="仿宋" w:hAnsi="仿宋" w:hint="eastAsia"/>
          <w:color w:val="000000"/>
          <w:sz w:val="32"/>
          <w:szCs w:val="32"/>
        </w:rPr>
        <w:t>万元，增长</w:t>
      </w:r>
      <w:r w:rsidR="00772B82" w:rsidRPr="00105A1A">
        <w:rPr>
          <w:rFonts w:ascii="仿宋" w:eastAsia="仿宋" w:hAnsi="仿宋" w:hint="eastAsia"/>
          <w:color w:val="000000"/>
          <w:sz w:val="32"/>
          <w:szCs w:val="32"/>
        </w:rPr>
        <w:t>15.60%</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FF42DB" w:rsidRDefault="00AC2580" w:rsidP="00263DF2">
      <w:pPr>
        <w:widowControl/>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8905DB" w:rsidRPr="00105A1A">
        <w:rPr>
          <w:rFonts w:ascii="仿宋" w:eastAsia="仿宋" w:hAnsi="仿宋" w:hint="eastAsia"/>
          <w:color w:val="000000"/>
          <w:sz w:val="32"/>
          <w:szCs w:val="32"/>
        </w:rPr>
        <w:t>12,461.39</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8905DB" w:rsidRPr="00F86CF4">
        <w:rPr>
          <w:rFonts w:ascii="仿宋" w:eastAsia="仿宋" w:hAnsi="仿宋" w:hint="eastAsia"/>
          <w:color w:val="000000"/>
          <w:sz w:val="32"/>
          <w:szCs w:val="32"/>
        </w:rPr>
        <w:t xml:space="preserve">11,602.89 </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5289D" w:rsidRPr="00F86CF4">
        <w:rPr>
          <w:rFonts w:ascii="仿宋" w:eastAsia="仿宋" w:hAnsi="仿宋" w:hint="eastAsia"/>
          <w:color w:val="000000"/>
          <w:sz w:val="32"/>
          <w:szCs w:val="32"/>
        </w:rPr>
        <w:t xml:space="preserve">10,221.57 </w:t>
      </w:r>
      <w:r w:rsidR="00124EE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05289D" w:rsidRPr="00F86CF4">
        <w:rPr>
          <w:rFonts w:ascii="仿宋" w:eastAsia="仿宋" w:hAnsi="仿宋" w:hint="eastAsia"/>
          <w:color w:val="000000"/>
          <w:sz w:val="32"/>
          <w:szCs w:val="32"/>
        </w:rPr>
        <w:t>1,381.31 万</w:t>
      </w:r>
      <w:r w:rsidR="00F21086" w:rsidRPr="00AC2580">
        <w:rPr>
          <w:rFonts w:ascii="仿宋" w:eastAsia="仿宋" w:hAnsi="仿宋" w:hint="eastAsia"/>
          <w:color w:val="000000"/>
          <w:sz w:val="32"/>
          <w:szCs w:val="32"/>
        </w:rPr>
        <w:t>元，主要原因是</w:t>
      </w:r>
      <w:r w:rsidR="00F86CF4" w:rsidRPr="00772B82">
        <w:rPr>
          <w:rFonts w:ascii="仿宋" w:eastAsia="仿宋" w:hAnsi="仿宋" w:hint="eastAsia"/>
          <w:color w:val="000000"/>
          <w:sz w:val="32"/>
          <w:szCs w:val="32"/>
        </w:rPr>
        <w:t>由于扩版学生人数、教师人数均需要增加，对应的学生活动经费,教师人员经费、社保费用、办公经费同时增加。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B31801" w:rsidRPr="00FF42DB">
        <w:rPr>
          <w:rFonts w:ascii="仿宋" w:eastAsia="仿宋" w:hAnsi="仿宋" w:hint="eastAsia"/>
          <w:color w:val="000000"/>
          <w:sz w:val="32"/>
          <w:szCs w:val="32"/>
        </w:rPr>
        <w:t xml:space="preserve">858.50 </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F42DB" w:rsidRPr="00FF42DB">
        <w:rPr>
          <w:rFonts w:ascii="仿宋" w:eastAsia="仿宋" w:hAnsi="仿宋" w:hint="eastAsia"/>
          <w:color w:val="000000"/>
          <w:sz w:val="32"/>
          <w:szCs w:val="32"/>
        </w:rPr>
        <w:t>558.16 万</w:t>
      </w:r>
      <w:r w:rsidR="00F21086" w:rsidRPr="00AC2580">
        <w:rPr>
          <w:rFonts w:ascii="仿宋" w:eastAsia="仿宋" w:hAnsi="仿宋" w:hint="eastAsia"/>
          <w:color w:val="000000"/>
          <w:sz w:val="32"/>
          <w:szCs w:val="32"/>
        </w:rPr>
        <w:t>元增加</w:t>
      </w:r>
      <w:r w:rsidR="00FF42DB" w:rsidRPr="00FF42DB">
        <w:rPr>
          <w:rFonts w:ascii="仿宋" w:eastAsia="仿宋" w:hAnsi="仿宋" w:hint="eastAsia"/>
          <w:color w:val="000000"/>
          <w:sz w:val="32"/>
          <w:szCs w:val="32"/>
        </w:rPr>
        <w:t xml:space="preserve">300.34 </w:t>
      </w:r>
      <w:r w:rsidR="00FF42DB">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C93C8C">
        <w:rPr>
          <w:rFonts w:ascii="仿宋" w:eastAsia="仿宋" w:hAnsi="仿宋" w:hint="eastAsia"/>
          <w:color w:val="000000"/>
          <w:sz w:val="32"/>
          <w:szCs w:val="32"/>
        </w:rPr>
        <w:t>主要原因是</w:t>
      </w:r>
      <w:r w:rsidR="00C93C8C" w:rsidRPr="00772B82">
        <w:rPr>
          <w:rFonts w:ascii="仿宋" w:eastAsia="仿宋" w:hAnsi="仿宋" w:hint="eastAsia"/>
          <w:color w:val="000000"/>
          <w:sz w:val="32"/>
          <w:szCs w:val="32"/>
        </w:rPr>
        <w:t>由于扩</w:t>
      </w:r>
      <w:r w:rsidR="00C93C8C">
        <w:rPr>
          <w:rFonts w:ascii="仿宋" w:eastAsia="仿宋" w:hAnsi="仿宋" w:hint="eastAsia"/>
          <w:color w:val="000000"/>
          <w:sz w:val="32"/>
          <w:szCs w:val="32"/>
        </w:rPr>
        <w:t>班，</w:t>
      </w:r>
      <w:r w:rsidR="00C93C8C" w:rsidRPr="00772B82">
        <w:rPr>
          <w:rFonts w:ascii="仿宋" w:eastAsia="仿宋" w:hAnsi="仿宋" w:hint="eastAsia"/>
          <w:color w:val="000000"/>
          <w:sz w:val="32"/>
          <w:szCs w:val="32"/>
        </w:rPr>
        <w:t>学生人数</w:t>
      </w:r>
      <w:r w:rsidR="00C93C8C">
        <w:rPr>
          <w:rFonts w:ascii="仿宋" w:eastAsia="仿宋" w:hAnsi="仿宋" w:hint="eastAsia"/>
          <w:color w:val="000000"/>
          <w:sz w:val="32"/>
          <w:szCs w:val="32"/>
        </w:rPr>
        <w:t>、校舍面积均有所</w:t>
      </w:r>
      <w:r w:rsidR="00C93C8C" w:rsidRPr="00772B82">
        <w:rPr>
          <w:rFonts w:ascii="仿宋" w:eastAsia="仿宋" w:hAnsi="仿宋" w:hint="eastAsia"/>
          <w:color w:val="000000"/>
          <w:sz w:val="32"/>
          <w:szCs w:val="32"/>
        </w:rPr>
        <w:t>增加，对应的学生活动经费</w:t>
      </w:r>
      <w:r w:rsidR="00C93C8C">
        <w:rPr>
          <w:rFonts w:ascii="仿宋" w:eastAsia="仿宋" w:hAnsi="仿宋" w:hint="eastAsia"/>
          <w:color w:val="000000"/>
          <w:sz w:val="32"/>
          <w:szCs w:val="32"/>
        </w:rPr>
        <w:t>、保安经费、综合维修</w:t>
      </w:r>
      <w:r w:rsidR="00C93C8C" w:rsidRPr="00772B82">
        <w:rPr>
          <w:rFonts w:ascii="仿宋" w:eastAsia="仿宋" w:hAnsi="仿宋" w:hint="eastAsia"/>
          <w:color w:val="000000"/>
          <w:sz w:val="32"/>
          <w:szCs w:val="32"/>
        </w:rPr>
        <w:t>同时增加。</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3" w:name="biaoti"/>
    </w:p>
    <w:p w:rsidR="00F41D4E" w:rsidRPr="00AC2580" w:rsidRDefault="00392067"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北京第一实验小学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3"/>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5D1C3A">
        <w:rPr>
          <w:rFonts w:ascii="仿宋" w:eastAsia="仿宋" w:hAnsi="仿宋"/>
          <w:color w:val="000000"/>
          <w:sz w:val="32"/>
          <w:szCs w:val="32"/>
        </w:rPr>
        <w:t>5.40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5D1C3A">
        <w:rPr>
          <w:rFonts w:ascii="仿宋" w:eastAsia="仿宋" w:hAnsi="仿宋"/>
          <w:color w:val="000000"/>
          <w:sz w:val="32"/>
          <w:szCs w:val="32"/>
        </w:rPr>
        <w:t>5.40</w:t>
      </w:r>
      <w:r w:rsidR="00F41D4E" w:rsidRPr="00AC2580">
        <w:rPr>
          <w:rFonts w:ascii="仿宋" w:eastAsia="仿宋" w:hAnsi="仿宋" w:hint="eastAsia"/>
          <w:color w:val="000000"/>
          <w:sz w:val="32"/>
          <w:szCs w:val="32"/>
        </w:rPr>
        <w:t>万元减少</w:t>
      </w:r>
      <w:r w:rsidR="005D1C3A">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1F0905">
        <w:rPr>
          <w:rFonts w:ascii="仿宋" w:eastAsia="仿宋" w:hAnsi="仿宋"/>
          <w:color w:val="000000"/>
          <w:sz w:val="32"/>
          <w:szCs w:val="32"/>
        </w:rPr>
        <w:t>2</w:t>
      </w:r>
      <w:r w:rsidRPr="00AC2580">
        <w:rPr>
          <w:rFonts w:ascii="仿宋" w:eastAsia="仿宋" w:hAnsi="仿宋" w:hint="eastAsia"/>
          <w:color w:val="000000"/>
          <w:sz w:val="32"/>
          <w:szCs w:val="32"/>
        </w:rPr>
        <w:t>辆，财政拨款预算安排</w:t>
      </w:r>
      <w:r w:rsidR="00CA6CA4">
        <w:rPr>
          <w:rFonts w:ascii="仿宋" w:eastAsia="仿宋" w:hAnsi="仿宋"/>
          <w:color w:val="000000"/>
          <w:sz w:val="32"/>
          <w:szCs w:val="32"/>
        </w:rPr>
        <w:t>5.40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lastRenderedPageBreak/>
        <w:t>万元，公务用车运行维护费</w:t>
      </w:r>
      <w:r w:rsidR="00CA6CA4">
        <w:rPr>
          <w:rFonts w:ascii="仿宋" w:eastAsia="仿宋" w:hAnsi="仿宋"/>
          <w:color w:val="000000"/>
          <w:sz w:val="32"/>
          <w:szCs w:val="32"/>
        </w:rPr>
        <w:t>5.40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1F0905">
        <w:rPr>
          <w:rFonts w:ascii="仿宋" w:eastAsia="仿宋" w:hAnsi="仿宋"/>
          <w:color w:val="000000"/>
          <w:sz w:val="32"/>
          <w:szCs w:val="32"/>
        </w:rPr>
        <w:t>5.40</w:t>
      </w:r>
      <w:r w:rsidRPr="00AC2580">
        <w:rPr>
          <w:rFonts w:ascii="仿宋" w:eastAsia="仿宋" w:hAnsi="仿宋" w:hint="eastAsia"/>
          <w:color w:val="000000"/>
          <w:sz w:val="32"/>
          <w:szCs w:val="32"/>
        </w:rPr>
        <w:t>万元减少</w:t>
      </w:r>
      <w:r w:rsidR="001F0905">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CE3732">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CE3732">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B33A11">
        <w:rPr>
          <w:rFonts w:ascii="仿宋" w:eastAsia="仿宋" w:hAnsi="仿宋"/>
          <w:color w:val="000000"/>
          <w:sz w:val="32"/>
          <w:szCs w:val="32"/>
        </w:rPr>
        <w:t>12</w:t>
      </w:r>
      <w:r w:rsidR="00545D6C" w:rsidRPr="00AC2580">
        <w:rPr>
          <w:rFonts w:ascii="仿宋" w:eastAsia="仿宋" w:hAnsi="仿宋" w:hint="eastAsia"/>
          <w:color w:val="000000"/>
          <w:sz w:val="32"/>
          <w:szCs w:val="32"/>
        </w:rPr>
        <w:t>项，占总项目数额的</w:t>
      </w:r>
      <w:r w:rsidR="005A175E">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B33A11">
        <w:rPr>
          <w:rFonts w:ascii="仿宋" w:eastAsia="仿宋" w:hAnsi="仿宋"/>
          <w:color w:val="000000"/>
          <w:sz w:val="32"/>
          <w:szCs w:val="32"/>
        </w:rPr>
        <w:t>4</w:t>
      </w:r>
      <w:r w:rsidR="00545D6C" w:rsidRPr="00AC2580">
        <w:rPr>
          <w:rFonts w:ascii="仿宋" w:eastAsia="仿宋" w:hAnsi="仿宋" w:hint="eastAsia"/>
          <w:color w:val="000000"/>
          <w:sz w:val="32"/>
          <w:szCs w:val="32"/>
        </w:rPr>
        <w:t>个，涉及金额</w:t>
      </w:r>
      <w:r w:rsidR="00B33A11">
        <w:rPr>
          <w:rFonts w:ascii="仿宋" w:eastAsia="仿宋" w:hAnsi="仿宋"/>
          <w:color w:val="000000"/>
          <w:sz w:val="32"/>
          <w:szCs w:val="32"/>
        </w:rPr>
        <w:t>634.35</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2A303C" w:rsidRDefault="00390CFC" w:rsidP="00995C25">
      <w:pPr>
        <w:widowControl/>
        <w:ind w:firstLineChars="200" w:firstLine="640"/>
        <w:rPr>
          <w:rFonts w:ascii="等线" w:eastAsia="等线" w:hAnsi="等线" w:cs="宋体"/>
          <w:color w:val="000000"/>
          <w:kern w:val="0"/>
          <w:sz w:val="22"/>
          <w:szCs w:val="2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2A303C" w:rsidRPr="00636A82">
        <w:rPr>
          <w:rFonts w:ascii="仿宋" w:eastAsia="仿宋" w:hAnsi="仿宋" w:hint="eastAsia"/>
          <w:color w:val="000000"/>
          <w:sz w:val="32"/>
          <w:szCs w:val="32"/>
        </w:rPr>
        <w:t xml:space="preserve">10,887.19 </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2A303C">
        <w:rPr>
          <w:rFonts w:ascii="仿宋" w:eastAsia="仿宋" w:hAnsi="仿宋"/>
          <w:color w:val="000000"/>
          <w:sz w:val="32"/>
          <w:szCs w:val="32"/>
        </w:rPr>
        <w:t>2</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2A303C">
        <w:rPr>
          <w:rFonts w:ascii="仿宋" w:eastAsia="仿宋" w:hAnsi="仿宋"/>
          <w:color w:val="000000"/>
          <w:sz w:val="32"/>
          <w:szCs w:val="32"/>
        </w:rPr>
        <w:t>38.12</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A303C">
        <w:rPr>
          <w:rFonts w:ascii="仿宋" w:eastAsia="仿宋" w:hAnsi="仿宋"/>
          <w:color w:val="000000"/>
          <w:sz w:val="32"/>
          <w:szCs w:val="32"/>
        </w:rPr>
        <w:t>1</w:t>
      </w:r>
      <w:r w:rsidRPr="00AC2580">
        <w:rPr>
          <w:rFonts w:ascii="仿宋" w:eastAsia="仿宋" w:hAnsi="仿宋" w:hint="eastAsia"/>
          <w:color w:val="000000"/>
          <w:sz w:val="32"/>
          <w:szCs w:val="32"/>
        </w:rPr>
        <w:t>台（套）、</w:t>
      </w:r>
      <w:r w:rsidR="002A303C">
        <w:rPr>
          <w:rFonts w:ascii="仿宋" w:eastAsia="仿宋" w:hAnsi="仿宋"/>
          <w:color w:val="000000"/>
          <w:sz w:val="32"/>
          <w:szCs w:val="32"/>
        </w:rPr>
        <w:t>76.30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636A82">
        <w:rPr>
          <w:rFonts w:ascii="仿宋" w:eastAsia="仿宋" w:hAnsi="仿宋"/>
          <w:color w:val="000000"/>
          <w:sz w:val="32"/>
          <w:szCs w:val="32"/>
        </w:rPr>
        <w:t>0</w:t>
      </w:r>
      <w:r w:rsidRPr="00AC2580">
        <w:rPr>
          <w:rFonts w:ascii="仿宋" w:eastAsia="仿宋" w:hAnsi="仿宋" w:hint="eastAsia"/>
          <w:color w:val="000000"/>
          <w:sz w:val="32"/>
          <w:szCs w:val="32"/>
        </w:rPr>
        <w:t>台（套）、</w:t>
      </w:r>
      <w:r w:rsidR="00636A82">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636A82">
        <w:rPr>
          <w:rFonts w:ascii="仿宋" w:eastAsia="仿宋" w:hAnsi="仿宋"/>
          <w:color w:val="000000"/>
          <w:sz w:val="32"/>
          <w:szCs w:val="32"/>
        </w:rPr>
        <w:t>0</w:t>
      </w:r>
      <w:r w:rsidRPr="00AC2580">
        <w:rPr>
          <w:rFonts w:ascii="仿宋" w:eastAsia="仿宋" w:hAnsi="仿宋" w:hint="eastAsia"/>
          <w:color w:val="000000"/>
          <w:sz w:val="32"/>
          <w:szCs w:val="32"/>
        </w:rPr>
        <w:t>台（套）、</w:t>
      </w:r>
      <w:r w:rsidR="00636A82">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636A82">
        <w:rPr>
          <w:rFonts w:ascii="仿宋" w:eastAsia="仿宋" w:hAnsi="仿宋"/>
          <w:color w:val="000000"/>
          <w:sz w:val="32"/>
          <w:szCs w:val="32"/>
        </w:rPr>
        <w:t>0</w:t>
      </w:r>
      <w:r w:rsidRPr="00AC2580">
        <w:rPr>
          <w:rFonts w:ascii="仿宋" w:eastAsia="仿宋" w:hAnsi="仿宋" w:hint="eastAsia"/>
          <w:color w:val="000000"/>
          <w:sz w:val="32"/>
          <w:szCs w:val="32"/>
        </w:rPr>
        <w:t>台（套）、</w:t>
      </w:r>
      <w:r w:rsidR="00636A82">
        <w:rPr>
          <w:rFonts w:ascii="仿宋" w:eastAsia="仿宋" w:hAnsi="仿宋"/>
          <w:color w:val="000000"/>
          <w:sz w:val="32"/>
          <w:szCs w:val="32"/>
        </w:rPr>
        <w:t>0</w:t>
      </w:r>
      <w:bookmarkStart w:id="4" w:name="_GoBack"/>
      <w:bookmarkEnd w:id="4"/>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30E" w:rsidRDefault="00A0730E" w:rsidP="00AF695C">
      <w:r>
        <w:separator/>
      </w:r>
    </w:p>
  </w:endnote>
  <w:endnote w:type="continuationSeparator" w:id="0">
    <w:p w:rsidR="00A0730E" w:rsidRDefault="00A0730E"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30E" w:rsidRDefault="00A0730E" w:rsidP="00AF695C">
      <w:r>
        <w:separator/>
      </w:r>
    </w:p>
  </w:footnote>
  <w:footnote w:type="continuationSeparator" w:id="0">
    <w:p w:rsidR="00A0730E" w:rsidRDefault="00A0730E"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89D"/>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1FB"/>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1A"/>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4EEC"/>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090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5A7"/>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DF2"/>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03C"/>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648"/>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067"/>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9F0"/>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75E"/>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5D74"/>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1C3A"/>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A82"/>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0C"/>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2B82"/>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BBB"/>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5DB"/>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5C25"/>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69E"/>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801"/>
    <w:rsid w:val="00B31A3B"/>
    <w:rsid w:val="00B31A89"/>
    <w:rsid w:val="00B31C76"/>
    <w:rsid w:val="00B31CDC"/>
    <w:rsid w:val="00B32292"/>
    <w:rsid w:val="00B325B1"/>
    <w:rsid w:val="00B3376C"/>
    <w:rsid w:val="00B33853"/>
    <w:rsid w:val="00B33887"/>
    <w:rsid w:val="00B33A11"/>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2F0C"/>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0C65"/>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C8C"/>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CA4"/>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732"/>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0E1"/>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5F"/>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255"/>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6CF4"/>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2DB"/>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67AEB"/>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3256">
      <w:bodyDiv w:val="1"/>
      <w:marLeft w:val="0"/>
      <w:marRight w:val="0"/>
      <w:marTop w:val="0"/>
      <w:marBottom w:val="0"/>
      <w:divBdr>
        <w:top w:val="none" w:sz="0" w:space="0" w:color="auto"/>
        <w:left w:val="none" w:sz="0" w:space="0" w:color="auto"/>
        <w:bottom w:val="none" w:sz="0" w:space="0" w:color="auto"/>
        <w:right w:val="none" w:sz="0" w:space="0" w:color="auto"/>
      </w:divBdr>
    </w:div>
    <w:div w:id="37971457">
      <w:bodyDiv w:val="1"/>
      <w:marLeft w:val="0"/>
      <w:marRight w:val="0"/>
      <w:marTop w:val="0"/>
      <w:marBottom w:val="0"/>
      <w:divBdr>
        <w:top w:val="none" w:sz="0" w:space="0" w:color="auto"/>
        <w:left w:val="none" w:sz="0" w:space="0" w:color="auto"/>
        <w:bottom w:val="none" w:sz="0" w:space="0" w:color="auto"/>
        <w:right w:val="none" w:sz="0" w:space="0" w:color="auto"/>
      </w:divBdr>
    </w:div>
    <w:div w:id="144778933">
      <w:bodyDiv w:val="1"/>
      <w:marLeft w:val="0"/>
      <w:marRight w:val="0"/>
      <w:marTop w:val="0"/>
      <w:marBottom w:val="0"/>
      <w:divBdr>
        <w:top w:val="none" w:sz="0" w:space="0" w:color="auto"/>
        <w:left w:val="none" w:sz="0" w:space="0" w:color="auto"/>
        <w:bottom w:val="none" w:sz="0" w:space="0" w:color="auto"/>
        <w:right w:val="none" w:sz="0" w:space="0" w:color="auto"/>
      </w:divBdr>
    </w:div>
    <w:div w:id="194851272">
      <w:bodyDiv w:val="1"/>
      <w:marLeft w:val="0"/>
      <w:marRight w:val="0"/>
      <w:marTop w:val="0"/>
      <w:marBottom w:val="0"/>
      <w:divBdr>
        <w:top w:val="none" w:sz="0" w:space="0" w:color="auto"/>
        <w:left w:val="none" w:sz="0" w:space="0" w:color="auto"/>
        <w:bottom w:val="none" w:sz="0" w:space="0" w:color="auto"/>
        <w:right w:val="none" w:sz="0" w:space="0" w:color="auto"/>
      </w:divBdr>
    </w:div>
    <w:div w:id="420762120">
      <w:bodyDiv w:val="1"/>
      <w:marLeft w:val="0"/>
      <w:marRight w:val="0"/>
      <w:marTop w:val="0"/>
      <w:marBottom w:val="0"/>
      <w:divBdr>
        <w:top w:val="none" w:sz="0" w:space="0" w:color="auto"/>
        <w:left w:val="none" w:sz="0" w:space="0" w:color="auto"/>
        <w:bottom w:val="none" w:sz="0" w:space="0" w:color="auto"/>
        <w:right w:val="none" w:sz="0" w:space="0" w:color="auto"/>
      </w:divBdr>
    </w:div>
    <w:div w:id="614672401">
      <w:bodyDiv w:val="1"/>
      <w:marLeft w:val="0"/>
      <w:marRight w:val="0"/>
      <w:marTop w:val="0"/>
      <w:marBottom w:val="0"/>
      <w:divBdr>
        <w:top w:val="none" w:sz="0" w:space="0" w:color="auto"/>
        <w:left w:val="none" w:sz="0" w:space="0" w:color="auto"/>
        <w:bottom w:val="none" w:sz="0" w:space="0" w:color="auto"/>
        <w:right w:val="none" w:sz="0" w:space="0" w:color="auto"/>
      </w:divBdr>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941643635">
      <w:bodyDiv w:val="1"/>
      <w:marLeft w:val="0"/>
      <w:marRight w:val="0"/>
      <w:marTop w:val="0"/>
      <w:marBottom w:val="0"/>
      <w:divBdr>
        <w:top w:val="none" w:sz="0" w:space="0" w:color="auto"/>
        <w:left w:val="none" w:sz="0" w:space="0" w:color="auto"/>
        <w:bottom w:val="none" w:sz="0" w:space="0" w:color="auto"/>
        <w:right w:val="none" w:sz="0" w:space="0" w:color="auto"/>
      </w:divBdr>
    </w:div>
    <w:div w:id="1054234876">
      <w:bodyDiv w:val="1"/>
      <w:marLeft w:val="0"/>
      <w:marRight w:val="0"/>
      <w:marTop w:val="0"/>
      <w:marBottom w:val="0"/>
      <w:divBdr>
        <w:top w:val="none" w:sz="0" w:space="0" w:color="auto"/>
        <w:left w:val="none" w:sz="0" w:space="0" w:color="auto"/>
        <w:bottom w:val="none" w:sz="0" w:space="0" w:color="auto"/>
        <w:right w:val="none" w:sz="0" w:space="0" w:color="auto"/>
      </w:divBdr>
    </w:div>
    <w:div w:id="1119110942">
      <w:bodyDiv w:val="1"/>
      <w:marLeft w:val="0"/>
      <w:marRight w:val="0"/>
      <w:marTop w:val="0"/>
      <w:marBottom w:val="0"/>
      <w:divBdr>
        <w:top w:val="none" w:sz="0" w:space="0" w:color="auto"/>
        <w:left w:val="none" w:sz="0" w:space="0" w:color="auto"/>
        <w:bottom w:val="none" w:sz="0" w:space="0" w:color="auto"/>
        <w:right w:val="none" w:sz="0" w:space="0" w:color="auto"/>
      </w:divBdr>
    </w:div>
    <w:div w:id="1182354849">
      <w:bodyDiv w:val="1"/>
      <w:marLeft w:val="0"/>
      <w:marRight w:val="0"/>
      <w:marTop w:val="0"/>
      <w:marBottom w:val="0"/>
      <w:divBdr>
        <w:top w:val="none" w:sz="0" w:space="0" w:color="auto"/>
        <w:left w:val="none" w:sz="0" w:space="0" w:color="auto"/>
        <w:bottom w:val="none" w:sz="0" w:space="0" w:color="auto"/>
        <w:right w:val="none" w:sz="0" w:space="0" w:color="auto"/>
      </w:divBdr>
    </w:div>
    <w:div w:id="1349722746">
      <w:bodyDiv w:val="1"/>
      <w:marLeft w:val="0"/>
      <w:marRight w:val="0"/>
      <w:marTop w:val="0"/>
      <w:marBottom w:val="0"/>
      <w:divBdr>
        <w:top w:val="none" w:sz="0" w:space="0" w:color="auto"/>
        <w:left w:val="none" w:sz="0" w:space="0" w:color="auto"/>
        <w:bottom w:val="none" w:sz="0" w:space="0" w:color="auto"/>
        <w:right w:val="none" w:sz="0" w:space="0" w:color="auto"/>
      </w:divBdr>
    </w:div>
    <w:div w:id="1602225259">
      <w:bodyDiv w:val="1"/>
      <w:marLeft w:val="0"/>
      <w:marRight w:val="0"/>
      <w:marTop w:val="0"/>
      <w:marBottom w:val="0"/>
      <w:divBdr>
        <w:top w:val="none" w:sz="0" w:space="0" w:color="auto"/>
        <w:left w:val="none" w:sz="0" w:space="0" w:color="auto"/>
        <w:bottom w:val="none" w:sz="0" w:space="0" w:color="auto"/>
        <w:right w:val="none" w:sz="0" w:space="0" w:color="auto"/>
      </w:divBdr>
    </w:div>
    <w:div w:id="1694722265">
      <w:bodyDiv w:val="1"/>
      <w:marLeft w:val="0"/>
      <w:marRight w:val="0"/>
      <w:marTop w:val="0"/>
      <w:marBottom w:val="0"/>
      <w:divBdr>
        <w:top w:val="none" w:sz="0" w:space="0" w:color="auto"/>
        <w:left w:val="none" w:sz="0" w:space="0" w:color="auto"/>
        <w:bottom w:val="none" w:sz="0" w:space="0" w:color="auto"/>
        <w:right w:val="none" w:sz="0" w:space="0" w:color="auto"/>
      </w:divBdr>
    </w:div>
    <w:div w:id="1752850265">
      <w:bodyDiv w:val="1"/>
      <w:marLeft w:val="0"/>
      <w:marRight w:val="0"/>
      <w:marTop w:val="0"/>
      <w:marBottom w:val="0"/>
      <w:divBdr>
        <w:top w:val="none" w:sz="0" w:space="0" w:color="auto"/>
        <w:left w:val="none" w:sz="0" w:space="0" w:color="auto"/>
        <w:bottom w:val="none" w:sz="0" w:space="0" w:color="auto"/>
        <w:right w:val="none" w:sz="0" w:space="0" w:color="auto"/>
      </w:divBdr>
    </w:div>
    <w:div w:id="1836191011">
      <w:bodyDiv w:val="1"/>
      <w:marLeft w:val="0"/>
      <w:marRight w:val="0"/>
      <w:marTop w:val="0"/>
      <w:marBottom w:val="0"/>
      <w:divBdr>
        <w:top w:val="none" w:sz="0" w:space="0" w:color="auto"/>
        <w:left w:val="none" w:sz="0" w:space="0" w:color="auto"/>
        <w:bottom w:val="none" w:sz="0" w:space="0" w:color="auto"/>
        <w:right w:val="none" w:sz="0" w:space="0" w:color="auto"/>
      </w:divBdr>
    </w:div>
    <w:div w:id="1884713305">
      <w:bodyDiv w:val="1"/>
      <w:marLeft w:val="0"/>
      <w:marRight w:val="0"/>
      <w:marTop w:val="0"/>
      <w:marBottom w:val="0"/>
      <w:divBdr>
        <w:top w:val="none" w:sz="0" w:space="0" w:color="auto"/>
        <w:left w:val="none" w:sz="0" w:space="0" w:color="auto"/>
        <w:bottom w:val="none" w:sz="0" w:space="0" w:color="auto"/>
        <w:right w:val="none" w:sz="0" w:space="0" w:color="auto"/>
      </w:divBdr>
    </w:div>
    <w:div w:id="2030836645">
      <w:bodyDiv w:val="1"/>
      <w:marLeft w:val="0"/>
      <w:marRight w:val="0"/>
      <w:marTop w:val="0"/>
      <w:marBottom w:val="0"/>
      <w:divBdr>
        <w:top w:val="none" w:sz="0" w:space="0" w:color="auto"/>
        <w:left w:val="none" w:sz="0" w:space="0" w:color="auto"/>
        <w:bottom w:val="none" w:sz="0" w:space="0" w:color="auto"/>
        <w:right w:val="none" w:sz="0" w:space="0" w:color="auto"/>
      </w:divBdr>
    </w:div>
    <w:div w:id="21175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327</Words>
  <Characters>1866</Characters>
  <Application>Microsoft Office Word</Application>
  <DocSecurity>0</DocSecurity>
  <Lines>15</Lines>
  <Paragraphs>4</Paragraphs>
  <ScaleCrop>false</ScaleCrop>
  <Company>微软中国</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42</cp:revision>
  <dcterms:created xsi:type="dcterms:W3CDTF">2022-01-10T07:29:00Z</dcterms:created>
  <dcterms:modified xsi:type="dcterms:W3CDTF">2023-02-03T14:39:00Z</dcterms:modified>
</cp:coreProperties>
</file>