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D9C" w:rsidRDefault="00882029">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北京市西城区登莱小学</w:t>
      </w:r>
    </w:p>
    <w:p w:rsidR="00EA4D9C" w:rsidRDefault="00882029">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年部门预算情况说明</w:t>
      </w:r>
    </w:p>
    <w:p w:rsidR="00EA4D9C" w:rsidRDefault="00EA4D9C">
      <w:pPr>
        <w:snapToGrid w:val="0"/>
        <w:spacing w:before="100" w:beforeAutospacing="1" w:after="100" w:afterAutospacing="1" w:line="560" w:lineRule="exact"/>
        <w:contextualSpacing/>
        <w:rPr>
          <w:rFonts w:ascii="仿宋_GB2312" w:eastAsia="仿宋_GB2312"/>
          <w:b/>
          <w:sz w:val="44"/>
          <w:szCs w:val="44"/>
        </w:rPr>
      </w:pPr>
    </w:p>
    <w:p w:rsidR="00EA4D9C" w:rsidRDefault="0088202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EA4D9C" w:rsidRDefault="00882029">
      <w:pPr>
        <w:adjustRightInd w:val="0"/>
        <w:snapToGrid w:val="0"/>
        <w:spacing w:before="100" w:beforeAutospacing="1" w:after="100" w:afterAutospacing="1" w:line="560" w:lineRule="exact"/>
        <w:ind w:firstLineChars="200" w:firstLine="640"/>
        <w:contextualSpacing/>
        <w:rPr>
          <w:rFonts w:ascii="仿宋" w:eastAsia="仿宋" w:hAnsi="仿宋"/>
          <w:sz w:val="32"/>
          <w:szCs w:val="32"/>
        </w:rPr>
      </w:pPr>
      <w:r>
        <w:rPr>
          <w:rFonts w:ascii="仿宋" w:eastAsia="仿宋" w:hAnsi="仿宋" w:hint="eastAsia"/>
          <w:sz w:val="32"/>
          <w:szCs w:val="32"/>
        </w:rPr>
        <w:t>（一）部门机构设置、职责</w:t>
      </w:r>
    </w:p>
    <w:p w:rsidR="00EA4D9C" w:rsidRDefault="00882029">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我校高度重视部门预算编制工作</w:t>
      </w:r>
      <w:r>
        <w:rPr>
          <w:rFonts w:ascii="仿宋_GB2312" w:eastAsia="仿宋_GB2312" w:hint="eastAsia"/>
          <w:color w:val="000000"/>
          <w:sz w:val="32"/>
          <w:szCs w:val="32"/>
        </w:rPr>
        <w:t>，成立了预算编制工作领导小组，书记、校长任组长，负责教学、教育、总务、财务、财产、人事、采购、基建、项目等工作人员及纪检委员各成员分工协调工作，确保预算编制工作顺利完成。</w:t>
      </w:r>
    </w:p>
    <w:p w:rsidR="00EA4D9C" w:rsidRDefault="00882029">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学校主要职责：</w:t>
      </w:r>
    </w:p>
    <w:p w:rsidR="00EA4D9C" w:rsidRDefault="00882029">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．全面贯彻关于教育工作的路线、方针、政策</w:t>
      </w:r>
      <w:r>
        <w:rPr>
          <w:rFonts w:ascii="仿宋_GB2312" w:eastAsia="仿宋_GB2312" w:hint="eastAsia"/>
          <w:color w:val="000000"/>
          <w:sz w:val="32"/>
          <w:szCs w:val="32"/>
        </w:rPr>
        <w:t>,</w:t>
      </w:r>
      <w:r>
        <w:rPr>
          <w:rFonts w:ascii="仿宋_GB2312" w:eastAsia="仿宋_GB2312" w:hint="eastAsia"/>
          <w:color w:val="000000"/>
          <w:sz w:val="32"/>
          <w:szCs w:val="32"/>
        </w:rPr>
        <w:t>全面推进素质教育和现代化教育。</w:t>
      </w:r>
    </w:p>
    <w:p w:rsidR="00EA4D9C" w:rsidRDefault="00882029">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．制定学校中长期发展规划和年度计划，并组织实施；负责指导高学历人才培养工作。</w:t>
      </w:r>
    </w:p>
    <w:p w:rsidR="00EA4D9C" w:rsidRDefault="00882029">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．把德育放在首位，坚持教书育人、管理育人、服务育人、环境育人。制定德育工作计划，建设德育工作骨干队伍，采取切实措施，坚持不懈地加强对学生的思想、政治、品德教育。</w:t>
      </w:r>
    </w:p>
    <w:p w:rsidR="00EA4D9C" w:rsidRDefault="00882029">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．坚持以教学为主，认真履行与教育主管部门签订的教育教学质量目标责任书。遵循教学规律组织教学，建立和完善教学管理制度，搞好教学常规管理。</w:t>
      </w:r>
    </w:p>
    <w:p w:rsidR="00EA4D9C" w:rsidRDefault="00882029">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hint="eastAsia"/>
          <w:color w:val="000000"/>
          <w:sz w:val="32"/>
          <w:szCs w:val="32"/>
        </w:rPr>
        <w:t>．组织和领导体育、卫生、美育、劳动教育工作及课外教育活动。</w:t>
      </w:r>
    </w:p>
    <w:p w:rsidR="00EA4D9C" w:rsidRDefault="00882029">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hint="eastAsia"/>
          <w:color w:val="000000"/>
          <w:sz w:val="32"/>
          <w:szCs w:val="32"/>
        </w:rPr>
        <w:t>．贯彻勤俭办学原则，严格管理学校财务财产，合理</w:t>
      </w:r>
      <w:r>
        <w:rPr>
          <w:rFonts w:ascii="仿宋_GB2312" w:eastAsia="仿宋_GB2312" w:hint="eastAsia"/>
          <w:color w:val="000000"/>
          <w:sz w:val="32"/>
          <w:szCs w:val="32"/>
        </w:rPr>
        <w:lastRenderedPageBreak/>
        <w:t>编制部门预算、项目预</w:t>
      </w:r>
      <w:r>
        <w:rPr>
          <w:rFonts w:ascii="仿宋_GB2312" w:eastAsia="仿宋_GB2312" w:hint="eastAsia"/>
          <w:color w:val="000000"/>
          <w:sz w:val="32"/>
          <w:szCs w:val="32"/>
        </w:rPr>
        <w:t>算等，搞好校园建设，关心学生和教职工的生活，逐步改善办学条件。</w:t>
      </w:r>
    </w:p>
    <w:p w:rsidR="00EA4D9C" w:rsidRDefault="00882029">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学校机构设置：</w:t>
      </w:r>
    </w:p>
    <w:p w:rsidR="00EA4D9C" w:rsidRDefault="00882029">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下设德育、教学、总务三大部门，每个大部门之下还有与之相对应的科室，分别对教育、教学、行政、后勤日常事务等进行管理。</w:t>
      </w:r>
    </w:p>
    <w:p w:rsidR="00EA4D9C" w:rsidRDefault="0088202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sz w:val="32"/>
          <w:szCs w:val="32"/>
        </w:rPr>
      </w:pPr>
      <w:r>
        <w:rPr>
          <w:rFonts w:ascii="仿宋" w:eastAsia="仿宋" w:hAnsi="仿宋" w:hint="eastAsia"/>
          <w:color w:val="000000"/>
          <w:sz w:val="32"/>
          <w:szCs w:val="32"/>
        </w:rPr>
        <w:t>本单位事业编制</w:t>
      </w:r>
      <w:r>
        <w:rPr>
          <w:rFonts w:ascii="仿宋" w:eastAsia="仿宋" w:hAnsi="仿宋"/>
          <w:color w:val="000000"/>
          <w:sz w:val="32"/>
          <w:szCs w:val="32"/>
        </w:rPr>
        <w:t>64</w:t>
      </w:r>
      <w:r>
        <w:rPr>
          <w:rFonts w:ascii="仿宋" w:eastAsia="仿宋" w:hAnsi="仿宋" w:hint="eastAsia"/>
          <w:color w:val="000000"/>
          <w:sz w:val="32"/>
          <w:szCs w:val="32"/>
        </w:rPr>
        <w:t>人，实际在册教职工</w:t>
      </w:r>
      <w:r>
        <w:rPr>
          <w:rFonts w:ascii="仿宋" w:eastAsia="仿宋" w:hAnsi="仿宋" w:hint="eastAsia"/>
          <w:color w:val="000000"/>
          <w:sz w:val="32"/>
          <w:szCs w:val="32"/>
        </w:rPr>
        <w:t>62</w:t>
      </w:r>
      <w:r>
        <w:rPr>
          <w:rFonts w:ascii="仿宋" w:eastAsia="仿宋" w:hAnsi="仿宋" w:hint="eastAsia"/>
          <w:color w:val="000000"/>
          <w:sz w:val="32"/>
          <w:szCs w:val="32"/>
        </w:rPr>
        <w:t>人，离休</w:t>
      </w:r>
      <w:r>
        <w:rPr>
          <w:rFonts w:ascii="仿宋" w:eastAsia="仿宋" w:hAnsi="仿宋" w:hint="eastAsia"/>
          <w:color w:val="000000"/>
          <w:sz w:val="32"/>
          <w:szCs w:val="32"/>
        </w:rPr>
        <w:t>0</w:t>
      </w:r>
      <w:r>
        <w:rPr>
          <w:rFonts w:ascii="仿宋" w:eastAsia="仿宋" w:hAnsi="仿宋" w:hint="eastAsia"/>
          <w:color w:val="000000"/>
          <w:sz w:val="32"/>
          <w:szCs w:val="32"/>
        </w:rPr>
        <w:t>人，退休</w:t>
      </w:r>
      <w:r>
        <w:rPr>
          <w:rFonts w:ascii="仿宋" w:eastAsia="仿宋" w:hAnsi="仿宋" w:hint="eastAsia"/>
          <w:sz w:val="32"/>
          <w:szCs w:val="32"/>
        </w:rPr>
        <w:t>103</w:t>
      </w:r>
      <w:r>
        <w:rPr>
          <w:rFonts w:ascii="仿宋" w:eastAsia="仿宋" w:hAnsi="仿宋" w:hint="eastAsia"/>
          <w:sz w:val="32"/>
          <w:szCs w:val="32"/>
        </w:rPr>
        <w:t>人。学生</w:t>
      </w:r>
      <w:r>
        <w:rPr>
          <w:rFonts w:ascii="仿宋" w:eastAsia="仿宋" w:hAnsi="仿宋" w:hint="eastAsia"/>
          <w:sz w:val="32"/>
          <w:szCs w:val="32"/>
        </w:rPr>
        <w:t>817</w:t>
      </w:r>
      <w:r>
        <w:rPr>
          <w:rFonts w:ascii="仿宋" w:eastAsia="仿宋" w:hAnsi="仿宋" w:hint="eastAsia"/>
          <w:sz w:val="32"/>
          <w:szCs w:val="32"/>
        </w:rPr>
        <w:t>人，其中：职高</w:t>
      </w:r>
      <w:r>
        <w:rPr>
          <w:rFonts w:ascii="仿宋" w:eastAsia="仿宋" w:hAnsi="仿宋" w:hint="eastAsia"/>
          <w:sz w:val="32"/>
          <w:szCs w:val="32"/>
        </w:rPr>
        <w:t>0</w:t>
      </w:r>
      <w:r>
        <w:rPr>
          <w:rFonts w:ascii="仿宋" w:eastAsia="仿宋" w:hAnsi="仿宋" w:hint="eastAsia"/>
          <w:sz w:val="32"/>
          <w:szCs w:val="32"/>
        </w:rPr>
        <w:t>人</w:t>
      </w:r>
      <w:r>
        <w:rPr>
          <w:rFonts w:ascii="仿宋" w:eastAsia="仿宋" w:hAnsi="仿宋"/>
          <w:sz w:val="32"/>
          <w:szCs w:val="32"/>
        </w:rPr>
        <w:t>，高中</w:t>
      </w:r>
      <w:r>
        <w:rPr>
          <w:rFonts w:ascii="仿宋" w:eastAsia="仿宋" w:hAnsi="仿宋" w:hint="eastAsia"/>
          <w:sz w:val="32"/>
          <w:szCs w:val="32"/>
        </w:rPr>
        <w:t>0</w:t>
      </w:r>
      <w:r>
        <w:rPr>
          <w:rFonts w:ascii="仿宋" w:eastAsia="仿宋" w:hAnsi="仿宋" w:hint="eastAsia"/>
          <w:sz w:val="32"/>
          <w:szCs w:val="32"/>
        </w:rPr>
        <w:t>人</w:t>
      </w:r>
      <w:r>
        <w:rPr>
          <w:rFonts w:ascii="仿宋" w:eastAsia="仿宋" w:hAnsi="仿宋"/>
          <w:sz w:val="32"/>
          <w:szCs w:val="32"/>
        </w:rPr>
        <w:t>，初中</w:t>
      </w:r>
      <w:r>
        <w:rPr>
          <w:rFonts w:ascii="仿宋" w:eastAsia="仿宋" w:hAnsi="仿宋" w:hint="eastAsia"/>
          <w:sz w:val="32"/>
          <w:szCs w:val="32"/>
        </w:rPr>
        <w:t>0</w:t>
      </w:r>
      <w:r>
        <w:rPr>
          <w:rFonts w:ascii="仿宋" w:eastAsia="仿宋" w:hAnsi="仿宋" w:hint="eastAsia"/>
          <w:sz w:val="32"/>
          <w:szCs w:val="32"/>
        </w:rPr>
        <w:t>人</w:t>
      </w:r>
      <w:r>
        <w:rPr>
          <w:rFonts w:ascii="仿宋" w:eastAsia="仿宋" w:hAnsi="仿宋"/>
          <w:sz w:val="32"/>
          <w:szCs w:val="32"/>
        </w:rPr>
        <w:t>，</w:t>
      </w:r>
      <w:r>
        <w:rPr>
          <w:rFonts w:ascii="仿宋" w:eastAsia="仿宋" w:hAnsi="仿宋" w:hint="eastAsia"/>
          <w:sz w:val="32"/>
          <w:szCs w:val="32"/>
        </w:rPr>
        <w:t>小学</w:t>
      </w:r>
      <w:r>
        <w:rPr>
          <w:rFonts w:ascii="仿宋" w:eastAsia="仿宋" w:hAnsi="仿宋" w:hint="eastAsia"/>
          <w:sz w:val="32"/>
          <w:szCs w:val="32"/>
        </w:rPr>
        <w:t>816</w:t>
      </w:r>
      <w:r>
        <w:rPr>
          <w:rFonts w:ascii="仿宋" w:eastAsia="仿宋" w:hAnsi="仿宋" w:hint="eastAsia"/>
          <w:sz w:val="32"/>
          <w:szCs w:val="32"/>
        </w:rPr>
        <w:t>人，</w:t>
      </w:r>
      <w:r>
        <w:rPr>
          <w:rFonts w:ascii="仿宋" w:eastAsia="仿宋" w:hAnsi="仿宋"/>
          <w:sz w:val="32"/>
          <w:szCs w:val="32"/>
        </w:rPr>
        <w:t>特殊教育</w:t>
      </w:r>
      <w:r>
        <w:rPr>
          <w:rFonts w:ascii="仿宋" w:eastAsia="仿宋" w:hAnsi="仿宋" w:hint="eastAsia"/>
          <w:sz w:val="32"/>
          <w:szCs w:val="32"/>
        </w:rPr>
        <w:t>1</w:t>
      </w:r>
      <w:r>
        <w:rPr>
          <w:rFonts w:ascii="仿宋" w:eastAsia="仿宋" w:hAnsi="仿宋" w:hint="eastAsia"/>
          <w:sz w:val="32"/>
          <w:szCs w:val="32"/>
        </w:rPr>
        <w:t>人</w:t>
      </w:r>
      <w:r>
        <w:rPr>
          <w:rFonts w:ascii="仿宋" w:eastAsia="仿宋" w:hAnsi="仿宋"/>
          <w:sz w:val="32"/>
          <w:szCs w:val="32"/>
        </w:rPr>
        <w:t>，学前教育</w:t>
      </w:r>
      <w:r>
        <w:rPr>
          <w:rFonts w:ascii="仿宋" w:eastAsia="仿宋" w:hAnsi="仿宋" w:hint="eastAsia"/>
          <w:sz w:val="32"/>
          <w:szCs w:val="32"/>
        </w:rPr>
        <w:t>0</w:t>
      </w:r>
      <w:r>
        <w:rPr>
          <w:rFonts w:ascii="仿宋" w:eastAsia="仿宋" w:hAnsi="仿宋" w:hint="eastAsia"/>
          <w:sz w:val="32"/>
          <w:szCs w:val="32"/>
        </w:rPr>
        <w:t>人。</w:t>
      </w:r>
    </w:p>
    <w:p w:rsidR="00EA4D9C" w:rsidRDefault="0088202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sz w:val="32"/>
          <w:szCs w:val="32"/>
        </w:rPr>
        <w:t>二、</w:t>
      </w:r>
      <w:r>
        <w:rPr>
          <w:rFonts w:ascii="仿宋" w:eastAsia="仿宋" w:hAnsi="仿宋" w:hint="eastAsia"/>
          <w:sz w:val="32"/>
          <w:szCs w:val="32"/>
        </w:rPr>
        <w:t>2023</w:t>
      </w:r>
      <w:r>
        <w:rPr>
          <w:rFonts w:ascii="仿宋" w:eastAsia="仿宋" w:hAnsi="仿宋" w:hint="eastAsia"/>
          <w:sz w:val="32"/>
          <w:szCs w:val="32"/>
        </w:rPr>
        <w:t>年部门预算</w:t>
      </w:r>
      <w:r>
        <w:rPr>
          <w:rFonts w:ascii="仿宋" w:eastAsia="仿宋" w:hAnsi="仿宋" w:hint="eastAsia"/>
          <w:color w:val="000000"/>
          <w:sz w:val="32"/>
          <w:szCs w:val="32"/>
        </w:rPr>
        <w:t>收支及增减变化情况说明</w:t>
      </w:r>
    </w:p>
    <w:p w:rsidR="00EA4D9C" w:rsidRDefault="00882029">
      <w:pPr>
        <w:widowControl/>
        <w:rPr>
          <w:rFonts w:ascii="等线" w:eastAsia="等线" w:hAnsi="等线" w:cs="宋体"/>
          <w:color w:val="000000"/>
          <w:kern w:val="0"/>
          <w:sz w:val="22"/>
          <w:szCs w:val="22"/>
        </w:rPr>
      </w:pPr>
      <w:r>
        <w:rPr>
          <w:rFonts w:ascii="仿宋" w:eastAsia="仿宋" w:hAnsi="仿宋" w:hint="eastAsia"/>
          <w:color w:val="000000"/>
          <w:sz w:val="32"/>
          <w:szCs w:val="32"/>
        </w:rPr>
        <w:t>2023</w:t>
      </w:r>
      <w:r>
        <w:rPr>
          <w:rFonts w:ascii="仿宋" w:eastAsia="仿宋" w:hAnsi="仿宋" w:hint="eastAsia"/>
          <w:color w:val="000000"/>
          <w:sz w:val="32"/>
          <w:szCs w:val="32"/>
        </w:rPr>
        <w:t>年收入预算</w:t>
      </w:r>
      <w:r>
        <w:rPr>
          <w:rFonts w:ascii="仿宋" w:eastAsia="仿宋" w:hAnsi="仿宋" w:cs="宋体" w:hint="eastAsia"/>
          <w:color w:val="000000"/>
          <w:kern w:val="0"/>
          <w:sz w:val="32"/>
          <w:szCs w:val="32"/>
        </w:rPr>
        <w:t xml:space="preserve">3,037.04 </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cs="宋体" w:hint="eastAsia"/>
          <w:color w:val="000000"/>
          <w:kern w:val="0"/>
          <w:sz w:val="30"/>
          <w:szCs w:val="30"/>
        </w:rPr>
        <w:t>2,684.12</w:t>
      </w:r>
      <w:r>
        <w:rPr>
          <w:rFonts w:ascii="仿宋" w:eastAsia="仿宋" w:hAnsi="仿宋" w:hint="eastAsia"/>
          <w:color w:val="000000"/>
          <w:sz w:val="32"/>
          <w:szCs w:val="32"/>
        </w:rPr>
        <w:t>万元增长</w:t>
      </w:r>
      <w:r>
        <w:rPr>
          <w:rFonts w:ascii="仿宋" w:eastAsia="仿宋" w:hAnsi="仿宋" w:cs="宋体" w:hint="eastAsia"/>
          <w:color w:val="000000"/>
          <w:kern w:val="0"/>
          <w:sz w:val="30"/>
          <w:szCs w:val="30"/>
        </w:rPr>
        <w:t xml:space="preserve">352.92 </w:t>
      </w:r>
      <w:r>
        <w:rPr>
          <w:rFonts w:ascii="仿宋" w:eastAsia="仿宋" w:hAnsi="仿宋" w:hint="eastAsia"/>
          <w:color w:val="000000"/>
          <w:sz w:val="32"/>
          <w:szCs w:val="32"/>
        </w:rPr>
        <w:t>万元，增长</w:t>
      </w:r>
      <w:r>
        <w:rPr>
          <w:rFonts w:ascii="仿宋" w:eastAsia="仿宋" w:hAnsi="仿宋" w:cs="宋体" w:hint="eastAsia"/>
          <w:color w:val="000000"/>
          <w:kern w:val="0"/>
          <w:sz w:val="30"/>
          <w:szCs w:val="30"/>
        </w:rPr>
        <w:t>13.15%</w:t>
      </w:r>
      <w:r>
        <w:rPr>
          <w:rFonts w:ascii="仿宋" w:eastAsia="仿宋" w:hAnsi="仿宋" w:hint="eastAsia"/>
          <w:color w:val="000000"/>
          <w:sz w:val="32"/>
          <w:szCs w:val="32"/>
        </w:rPr>
        <w:t>，</w:t>
      </w:r>
      <w:r>
        <w:rPr>
          <w:rFonts w:ascii="仿宋" w:eastAsia="仿宋" w:hAnsi="仿宋" w:hint="eastAsia"/>
          <w:sz w:val="32"/>
          <w:szCs w:val="32"/>
        </w:rPr>
        <w:t>主要原因是在职人员数量、结构变化，使得各项保险、住房公积金等增加；同时项目预算新增</w:t>
      </w:r>
      <w:r>
        <w:rPr>
          <w:rFonts w:ascii="仿宋" w:eastAsia="仿宋" w:hAnsi="仿宋"/>
          <w:sz w:val="32"/>
          <w:szCs w:val="32"/>
        </w:rPr>
        <w:t>日常运维经费</w:t>
      </w:r>
      <w:r>
        <w:rPr>
          <w:rFonts w:ascii="仿宋" w:eastAsia="仿宋" w:hAnsi="仿宋"/>
          <w:sz w:val="32"/>
          <w:szCs w:val="32"/>
        </w:rPr>
        <w:t>--</w:t>
      </w:r>
      <w:r>
        <w:rPr>
          <w:rFonts w:ascii="仿宋" w:eastAsia="仿宋" w:hAnsi="仿宋" w:hint="eastAsia"/>
          <w:sz w:val="32"/>
          <w:szCs w:val="32"/>
        </w:rPr>
        <w:t>运行管理经费</w:t>
      </w:r>
      <w:r>
        <w:rPr>
          <w:rFonts w:ascii="仿宋" w:eastAsia="仿宋" w:hAnsi="仿宋" w:hint="eastAsia"/>
          <w:color w:val="000000"/>
          <w:sz w:val="32"/>
          <w:szCs w:val="32"/>
        </w:rPr>
        <w:t>。其中：本年财政拨款收入</w:t>
      </w:r>
      <w:r>
        <w:rPr>
          <w:rFonts w:ascii="仿宋" w:eastAsia="仿宋" w:hAnsi="仿宋" w:cs="宋体" w:hint="eastAsia"/>
          <w:color w:val="000000"/>
          <w:kern w:val="0"/>
          <w:sz w:val="30"/>
          <w:szCs w:val="30"/>
        </w:rPr>
        <w:t>3,037.04</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cs="宋体" w:hint="eastAsia"/>
          <w:color w:val="000000"/>
          <w:kern w:val="0"/>
          <w:sz w:val="30"/>
          <w:szCs w:val="30"/>
        </w:rPr>
        <w:t xml:space="preserve"> 2,684.12</w:t>
      </w:r>
      <w:r>
        <w:rPr>
          <w:rFonts w:ascii="仿宋" w:eastAsia="仿宋" w:hAnsi="仿宋" w:hint="eastAsia"/>
          <w:color w:val="000000"/>
          <w:sz w:val="32"/>
          <w:szCs w:val="32"/>
        </w:rPr>
        <w:t>万元增长</w:t>
      </w:r>
      <w:r>
        <w:rPr>
          <w:rFonts w:ascii="仿宋" w:eastAsia="仿宋" w:hAnsi="仿宋" w:cs="宋体" w:hint="eastAsia"/>
          <w:color w:val="000000"/>
          <w:kern w:val="0"/>
          <w:sz w:val="30"/>
          <w:szCs w:val="30"/>
        </w:rPr>
        <w:t xml:space="preserve">352.92 </w:t>
      </w:r>
      <w:r>
        <w:rPr>
          <w:rFonts w:ascii="仿宋" w:eastAsia="仿宋" w:hAnsi="仿宋" w:hint="eastAsia"/>
          <w:color w:val="000000"/>
          <w:sz w:val="32"/>
          <w:szCs w:val="32"/>
        </w:rPr>
        <w:t>万元，增长</w:t>
      </w:r>
      <w:r>
        <w:rPr>
          <w:rFonts w:ascii="仿宋" w:eastAsia="仿宋" w:hAnsi="仿宋" w:cs="宋体" w:hint="eastAsia"/>
          <w:color w:val="000000"/>
          <w:kern w:val="0"/>
          <w:sz w:val="30"/>
          <w:szCs w:val="30"/>
        </w:rPr>
        <w:t>13.15%</w:t>
      </w:r>
      <w:r>
        <w:rPr>
          <w:rFonts w:ascii="仿宋" w:eastAsia="仿宋" w:hAnsi="仿宋" w:hint="eastAsia"/>
          <w:color w:val="000000"/>
          <w:sz w:val="32"/>
          <w:szCs w:val="32"/>
        </w:rPr>
        <w:t>。</w:t>
      </w: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cs="宋体" w:hint="eastAsia"/>
          <w:color w:val="000000"/>
          <w:kern w:val="0"/>
          <w:sz w:val="32"/>
          <w:szCs w:val="32"/>
        </w:rPr>
        <w:t xml:space="preserve">3,037.04 </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cs="宋体" w:hint="eastAsia"/>
          <w:color w:val="000000"/>
          <w:kern w:val="0"/>
          <w:sz w:val="30"/>
          <w:szCs w:val="30"/>
        </w:rPr>
        <w:t>2,684.12</w:t>
      </w:r>
      <w:r>
        <w:rPr>
          <w:rFonts w:ascii="仿宋" w:eastAsia="仿宋" w:hAnsi="仿宋" w:hint="eastAsia"/>
          <w:color w:val="000000"/>
          <w:sz w:val="32"/>
          <w:szCs w:val="32"/>
        </w:rPr>
        <w:t>万元增长</w:t>
      </w:r>
      <w:r>
        <w:rPr>
          <w:rFonts w:ascii="仿宋" w:eastAsia="仿宋" w:hAnsi="仿宋" w:cs="宋体" w:hint="eastAsia"/>
          <w:color w:val="000000"/>
          <w:kern w:val="0"/>
          <w:sz w:val="30"/>
          <w:szCs w:val="30"/>
        </w:rPr>
        <w:t xml:space="preserve">352.92 </w:t>
      </w:r>
      <w:r>
        <w:rPr>
          <w:rFonts w:ascii="仿宋" w:eastAsia="仿宋" w:hAnsi="仿宋" w:hint="eastAsia"/>
          <w:color w:val="000000"/>
          <w:sz w:val="32"/>
          <w:szCs w:val="32"/>
        </w:rPr>
        <w:t>万元，增长</w:t>
      </w:r>
      <w:r>
        <w:rPr>
          <w:rFonts w:ascii="仿宋" w:eastAsia="仿宋" w:hAnsi="仿宋" w:cs="宋体" w:hint="eastAsia"/>
          <w:color w:val="000000"/>
          <w:kern w:val="0"/>
          <w:sz w:val="30"/>
          <w:szCs w:val="30"/>
        </w:rPr>
        <w:t>13.15%</w:t>
      </w:r>
      <w:r>
        <w:rPr>
          <w:rFonts w:ascii="仿宋" w:eastAsia="仿宋" w:hAnsi="仿宋" w:hint="eastAsia"/>
          <w:color w:val="000000"/>
          <w:sz w:val="32"/>
          <w:szCs w:val="32"/>
        </w:rPr>
        <w:t>。</w:t>
      </w:r>
    </w:p>
    <w:p w:rsidR="00EA4D9C" w:rsidRDefault="0088202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3037.04</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w:t>
      </w:r>
      <w:r>
        <w:rPr>
          <w:rFonts w:ascii="仿宋" w:eastAsia="仿宋" w:hAnsi="仿宋"/>
          <w:color w:val="000000"/>
          <w:sz w:val="32"/>
          <w:szCs w:val="32"/>
        </w:rPr>
        <w:t>2884.45</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2564.47</w:t>
      </w:r>
      <w:r>
        <w:rPr>
          <w:rFonts w:ascii="仿宋" w:eastAsia="仿宋" w:hAnsi="仿宋" w:hint="eastAsia"/>
          <w:color w:val="000000"/>
          <w:sz w:val="32"/>
          <w:szCs w:val="32"/>
        </w:rPr>
        <w:t>元增加</w:t>
      </w:r>
      <w:r>
        <w:rPr>
          <w:rFonts w:ascii="仿宋" w:eastAsia="仿宋" w:hAnsi="仿宋" w:hint="eastAsia"/>
          <w:color w:val="000000"/>
          <w:sz w:val="32"/>
          <w:szCs w:val="32"/>
        </w:rPr>
        <w:t>319.97</w:t>
      </w:r>
      <w:r>
        <w:rPr>
          <w:rFonts w:ascii="仿宋" w:eastAsia="仿宋" w:hAnsi="仿宋" w:hint="eastAsia"/>
          <w:color w:val="000000"/>
          <w:sz w:val="32"/>
          <w:szCs w:val="32"/>
        </w:rPr>
        <w:t>元，主要原因是</w:t>
      </w:r>
      <w:r>
        <w:rPr>
          <w:rFonts w:ascii="仿宋" w:eastAsia="仿宋" w:hAnsi="仿宋" w:hint="eastAsia"/>
          <w:sz w:val="32"/>
          <w:szCs w:val="32"/>
        </w:rPr>
        <w:t>在职人员数量、结构变化，使得各项保险、住房公积金等增加</w:t>
      </w:r>
      <w:r>
        <w:rPr>
          <w:rFonts w:ascii="仿宋" w:eastAsia="仿宋" w:hAnsi="仿宋" w:hint="eastAsia"/>
          <w:color w:val="000000"/>
          <w:sz w:val="32"/>
          <w:szCs w:val="32"/>
        </w:rPr>
        <w:t>；项目支出预算</w:t>
      </w:r>
      <w:r>
        <w:rPr>
          <w:rFonts w:ascii="仿宋" w:eastAsia="仿宋" w:hAnsi="仿宋" w:hint="eastAsia"/>
          <w:color w:val="000000"/>
          <w:sz w:val="32"/>
          <w:szCs w:val="32"/>
        </w:rPr>
        <w:t>152.59</w:t>
      </w:r>
      <w:r>
        <w:rPr>
          <w:rFonts w:ascii="仿宋" w:eastAsia="仿宋" w:hAnsi="仿宋" w:hint="eastAsia"/>
          <w:color w:val="000000"/>
          <w:sz w:val="32"/>
          <w:szCs w:val="32"/>
        </w:rPr>
        <w:lastRenderedPageBreak/>
        <w:t>万元，较去年年初</w:t>
      </w:r>
      <w:r>
        <w:rPr>
          <w:rFonts w:ascii="仿宋" w:eastAsia="仿宋" w:hAnsi="仿宋"/>
          <w:color w:val="000000"/>
          <w:sz w:val="32"/>
          <w:szCs w:val="32"/>
        </w:rPr>
        <w:t>预算</w:t>
      </w:r>
      <w:r>
        <w:rPr>
          <w:rFonts w:ascii="仿宋" w:eastAsia="仿宋" w:hAnsi="仿宋" w:hint="eastAsia"/>
          <w:color w:val="000000"/>
          <w:sz w:val="32"/>
          <w:szCs w:val="32"/>
        </w:rPr>
        <w:t>119.65</w:t>
      </w:r>
      <w:r>
        <w:rPr>
          <w:rFonts w:ascii="仿宋" w:eastAsia="仿宋" w:hAnsi="仿宋" w:hint="eastAsia"/>
          <w:color w:val="000000"/>
          <w:sz w:val="32"/>
          <w:szCs w:val="32"/>
        </w:rPr>
        <w:t>元增加</w:t>
      </w:r>
      <w:r>
        <w:rPr>
          <w:rFonts w:ascii="仿宋" w:eastAsia="仿宋" w:hAnsi="仿宋" w:hint="eastAsia"/>
          <w:color w:val="000000"/>
          <w:sz w:val="32"/>
          <w:szCs w:val="32"/>
        </w:rPr>
        <w:t>32.94</w:t>
      </w:r>
      <w:r>
        <w:rPr>
          <w:rFonts w:ascii="仿宋" w:eastAsia="仿宋" w:hAnsi="仿宋" w:hint="eastAsia"/>
          <w:color w:val="000000"/>
          <w:sz w:val="32"/>
          <w:szCs w:val="32"/>
        </w:rPr>
        <w:t>万元，主要原因是</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sz w:val="32"/>
          <w:szCs w:val="32"/>
        </w:rPr>
        <w:t>新增</w:t>
      </w:r>
      <w:r>
        <w:rPr>
          <w:rFonts w:ascii="仿宋" w:eastAsia="仿宋" w:hAnsi="仿宋" w:hint="eastAsia"/>
          <w:sz w:val="32"/>
          <w:szCs w:val="32"/>
        </w:rPr>
        <w:t>了</w:t>
      </w:r>
      <w:r>
        <w:rPr>
          <w:rFonts w:ascii="仿宋" w:eastAsia="仿宋" w:hAnsi="仿宋"/>
          <w:sz w:val="32"/>
          <w:szCs w:val="32"/>
        </w:rPr>
        <w:t>日常运维经费</w:t>
      </w:r>
      <w:r>
        <w:rPr>
          <w:rFonts w:ascii="仿宋" w:eastAsia="仿宋" w:hAnsi="仿宋"/>
          <w:sz w:val="32"/>
          <w:szCs w:val="32"/>
        </w:rPr>
        <w:t>--</w:t>
      </w:r>
      <w:r>
        <w:rPr>
          <w:rFonts w:ascii="仿宋" w:eastAsia="仿宋" w:hAnsi="仿宋" w:hint="eastAsia"/>
          <w:sz w:val="32"/>
          <w:szCs w:val="32"/>
        </w:rPr>
        <w:t>运行管理经费项目，</w:t>
      </w:r>
      <w:r>
        <w:rPr>
          <w:rFonts w:ascii="仿宋" w:eastAsia="仿宋" w:hAnsi="仿宋"/>
          <w:sz w:val="32"/>
          <w:szCs w:val="32"/>
        </w:rPr>
        <w:t>预算</w:t>
      </w:r>
      <w:r>
        <w:rPr>
          <w:rFonts w:ascii="仿宋" w:eastAsia="仿宋" w:hAnsi="仿宋" w:hint="eastAsia"/>
          <w:sz w:val="32"/>
          <w:szCs w:val="32"/>
        </w:rPr>
        <w:t>42</w:t>
      </w:r>
      <w:r>
        <w:rPr>
          <w:rFonts w:ascii="仿宋" w:eastAsia="仿宋" w:hAnsi="仿宋" w:hint="eastAsia"/>
          <w:sz w:val="32"/>
          <w:szCs w:val="32"/>
        </w:rPr>
        <w:t>万元</w:t>
      </w:r>
      <w:r>
        <w:rPr>
          <w:rFonts w:ascii="仿宋" w:eastAsia="仿宋" w:hAnsi="仿宋" w:hint="eastAsia"/>
          <w:color w:val="000000"/>
          <w:sz w:val="32"/>
          <w:szCs w:val="32"/>
        </w:rPr>
        <w:t>。</w:t>
      </w:r>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EA4D9C" w:rsidRDefault="00882029">
      <w:pPr>
        <w:tabs>
          <w:tab w:val="left" w:pos="1680"/>
        </w:tabs>
        <w:snapToGrid w:val="0"/>
        <w:spacing w:before="100" w:beforeAutospacing="1" w:after="100" w:afterAutospacing="1" w:line="560" w:lineRule="exact"/>
        <w:ind w:firstLineChars="250" w:firstLine="700"/>
        <w:contextualSpacing/>
        <w:rPr>
          <w:rFonts w:ascii="仿宋" w:eastAsia="仿宋" w:hAnsi="仿宋"/>
          <w:color w:val="000000"/>
          <w:sz w:val="32"/>
          <w:szCs w:val="32"/>
        </w:rPr>
      </w:pPr>
      <w:r>
        <w:rPr>
          <w:rFonts w:ascii="宋体" w:hAnsi="宋体"/>
          <w:sz w:val="28"/>
        </w:rPr>
        <w:t>本单位</w:t>
      </w:r>
      <w:r>
        <w:rPr>
          <w:rFonts w:ascii="宋体" w:hAnsi="宋体" w:hint="eastAsia"/>
          <w:sz w:val="28"/>
        </w:rPr>
        <w:t>。</w:t>
      </w:r>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0" w:name="biaoti"/>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w:t>
      </w:r>
      <w:r>
        <w:rPr>
          <w:rFonts w:ascii="仿宋" w:eastAsia="仿宋" w:hAnsi="仿宋"/>
          <w:color w:val="000000"/>
          <w:sz w:val="32"/>
          <w:szCs w:val="32"/>
        </w:rPr>
        <w:t>西城区</w:t>
      </w:r>
      <w:r>
        <w:rPr>
          <w:rFonts w:ascii="仿宋" w:eastAsia="仿宋" w:hAnsi="仿宋" w:hint="eastAsia"/>
          <w:color w:val="000000"/>
          <w:sz w:val="32"/>
          <w:szCs w:val="32"/>
        </w:rPr>
        <w:t>登莱小学的公用经费预算按照北京市财政局和</w:t>
      </w:r>
      <w:r>
        <w:rPr>
          <w:rFonts w:ascii="仿宋" w:eastAsia="仿宋" w:hAnsi="仿宋"/>
          <w:color w:val="000000"/>
          <w:sz w:val="32"/>
          <w:szCs w:val="32"/>
        </w:rPr>
        <w:t>北京市教育委员会</w:t>
      </w:r>
      <w:r>
        <w:rPr>
          <w:rFonts w:ascii="仿宋" w:eastAsia="仿宋" w:hAnsi="仿宋" w:hint="eastAsia"/>
          <w:color w:val="000000"/>
          <w:sz w:val="32"/>
          <w:szCs w:val="32"/>
        </w:rPr>
        <w:t>《</w:t>
      </w:r>
      <w:r>
        <w:rPr>
          <w:rFonts w:ascii="仿宋" w:eastAsia="仿宋" w:hAnsi="仿宋"/>
          <w:color w:val="000000"/>
          <w:sz w:val="32"/>
          <w:szCs w:val="32"/>
        </w:rPr>
        <w:t>关于调整本市基础教育公用经费定额标准的通知</w:t>
      </w:r>
      <w:bookmarkEnd w:id="0"/>
      <w:r>
        <w:rPr>
          <w:rFonts w:ascii="仿宋" w:eastAsia="仿宋" w:hAnsi="仿宋" w:hint="eastAsia"/>
          <w:color w:val="000000"/>
          <w:sz w:val="32"/>
          <w:szCs w:val="32"/>
        </w:rPr>
        <w:t>》的规定执行。</w:t>
      </w:r>
      <w:r>
        <w:rPr>
          <w:rFonts w:ascii="仿宋" w:eastAsia="仿宋" w:hAnsi="仿宋" w:hint="eastAsia"/>
          <w:color w:val="000000"/>
          <w:sz w:val="32"/>
          <w:szCs w:val="32"/>
        </w:rPr>
        <w:t>2023</w:t>
      </w:r>
      <w:r>
        <w:rPr>
          <w:rFonts w:ascii="仿宋" w:eastAsia="仿宋" w:hAnsi="仿宋" w:hint="eastAsia"/>
          <w:color w:val="000000"/>
          <w:sz w:val="32"/>
          <w:szCs w:val="32"/>
        </w:rPr>
        <w:t>年部门预算“三公”经费财政拨款预算安排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因公出国（境）费：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公务接待费：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公务用车购置及运行维护费：</w:t>
      </w:r>
      <w:r>
        <w:rPr>
          <w:rFonts w:ascii="仿宋" w:eastAsia="仿宋" w:hAnsi="仿宋" w:hint="eastAsia"/>
          <w:color w:val="000000"/>
          <w:sz w:val="32"/>
          <w:szCs w:val="32"/>
        </w:rPr>
        <w:t>2023</w:t>
      </w:r>
      <w:r>
        <w:rPr>
          <w:rFonts w:ascii="仿宋" w:eastAsia="仿宋" w:hAnsi="仿宋" w:hint="eastAsia"/>
          <w:color w:val="000000"/>
          <w:sz w:val="32"/>
          <w:szCs w:val="32"/>
        </w:rPr>
        <w:t>年公务用车数量为</w:t>
      </w:r>
      <w:r>
        <w:rPr>
          <w:rFonts w:ascii="仿宋" w:eastAsia="仿宋" w:hAnsi="仿宋" w:hint="eastAsia"/>
          <w:color w:val="000000"/>
          <w:sz w:val="32"/>
          <w:szCs w:val="32"/>
        </w:rPr>
        <w:t>0</w:t>
      </w:r>
      <w:r>
        <w:rPr>
          <w:rFonts w:ascii="仿宋" w:eastAsia="仿宋" w:hAnsi="仿宋" w:hint="eastAsia"/>
          <w:color w:val="000000"/>
          <w:sz w:val="32"/>
          <w:szCs w:val="32"/>
        </w:rPr>
        <w:t>辆，财政拨款预算安排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EA4D9C" w:rsidRDefault="0088202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EA4D9C" w:rsidRDefault="0088202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本单位无机关运行经费（教委所属各单位为</w:t>
      </w:r>
      <w:r>
        <w:rPr>
          <w:rFonts w:ascii="仿宋" w:eastAsia="仿宋" w:hAnsi="仿宋" w:hint="eastAsia"/>
          <w:color w:val="000000"/>
          <w:sz w:val="32"/>
          <w:szCs w:val="32"/>
        </w:rPr>
        <w:t>事业单位）。</w:t>
      </w:r>
    </w:p>
    <w:p w:rsidR="00EA4D9C" w:rsidRDefault="0088202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EA4D9C" w:rsidRDefault="00882029">
      <w:pPr>
        <w:spacing w:line="560" w:lineRule="exact"/>
        <w:ind w:firstLineChars="200" w:firstLine="640"/>
        <w:rPr>
          <w:rFonts w:ascii="仿宋" w:eastAsia="仿宋" w:hAnsi="仿宋"/>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年涉及政府采购项目</w:t>
      </w:r>
      <w:r>
        <w:rPr>
          <w:rFonts w:ascii="仿宋" w:eastAsia="仿宋" w:hAnsi="仿宋" w:hint="eastAsia"/>
          <w:sz w:val="32"/>
          <w:szCs w:val="32"/>
        </w:rPr>
        <w:t>1</w:t>
      </w:r>
      <w:r>
        <w:rPr>
          <w:rFonts w:ascii="仿宋" w:eastAsia="仿宋" w:hAnsi="仿宋" w:hint="eastAsia"/>
          <w:sz w:val="32"/>
          <w:szCs w:val="32"/>
        </w:rPr>
        <w:t>个，预算资金</w:t>
      </w:r>
      <w:r>
        <w:rPr>
          <w:rFonts w:ascii="仿宋" w:eastAsia="仿宋" w:hAnsi="仿宋"/>
          <w:sz w:val="32"/>
          <w:szCs w:val="32"/>
        </w:rPr>
        <w:t>13.32</w:t>
      </w:r>
      <w:r>
        <w:rPr>
          <w:rFonts w:ascii="仿宋" w:eastAsia="仿宋" w:hAnsi="仿宋" w:hint="eastAsia"/>
          <w:sz w:val="32"/>
          <w:szCs w:val="32"/>
        </w:rPr>
        <w:t>万元。</w:t>
      </w:r>
    </w:p>
    <w:p w:rsidR="00EA4D9C" w:rsidRDefault="00882029">
      <w:pPr>
        <w:spacing w:line="560" w:lineRule="exact"/>
        <w:ind w:firstLineChars="200" w:firstLine="640"/>
        <w:rPr>
          <w:rFonts w:ascii="仿宋" w:eastAsia="仿宋" w:hAnsi="仿宋"/>
          <w:sz w:val="32"/>
          <w:szCs w:val="32"/>
        </w:rPr>
      </w:pPr>
      <w:r>
        <w:rPr>
          <w:rFonts w:ascii="仿宋" w:eastAsia="仿宋" w:hAnsi="仿宋" w:hint="eastAsia"/>
          <w:sz w:val="32"/>
          <w:szCs w:val="32"/>
        </w:rPr>
        <w:t>（三）政府购买服务</w:t>
      </w:r>
      <w:r>
        <w:rPr>
          <w:rFonts w:ascii="仿宋" w:eastAsia="仿宋" w:hAnsi="仿宋"/>
          <w:sz w:val="32"/>
          <w:szCs w:val="32"/>
        </w:rPr>
        <w:t>预算说明</w:t>
      </w:r>
    </w:p>
    <w:p w:rsidR="00EA4D9C" w:rsidRDefault="0088202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（教委所属各单位为事业单位）。</w:t>
      </w:r>
    </w:p>
    <w:p w:rsidR="00EA4D9C" w:rsidRDefault="00882029">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EA4D9C" w:rsidRDefault="0088202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w:t>
      </w:r>
      <w:r>
        <w:rPr>
          <w:rFonts w:ascii="仿宋" w:eastAsia="仿宋" w:hAnsi="仿宋" w:hint="eastAsia"/>
          <w:color w:val="000000"/>
          <w:sz w:val="32"/>
          <w:szCs w:val="32"/>
        </w:rPr>
        <w:t>年预算填报项目申报表的项目</w:t>
      </w:r>
      <w:r>
        <w:rPr>
          <w:rFonts w:ascii="仿宋" w:eastAsia="仿宋" w:hAnsi="仿宋" w:hint="eastAsia"/>
          <w:sz w:val="32"/>
          <w:szCs w:val="32"/>
        </w:rPr>
        <w:t>9</w:t>
      </w:r>
      <w:r>
        <w:rPr>
          <w:rFonts w:ascii="仿宋" w:eastAsia="仿宋" w:hAnsi="仿宋" w:hint="eastAsia"/>
          <w:color w:val="000000"/>
          <w:sz w:val="32"/>
          <w:szCs w:val="32"/>
        </w:rPr>
        <w:t>项，占总项目数额的</w:t>
      </w:r>
      <w:r>
        <w:rPr>
          <w:rFonts w:ascii="仿宋" w:eastAsia="仿宋" w:hAnsi="仿宋" w:hint="eastAsia"/>
          <w:sz w:val="32"/>
          <w:szCs w:val="32"/>
        </w:rPr>
        <w:t>100%</w:t>
      </w:r>
      <w:r>
        <w:rPr>
          <w:rFonts w:ascii="仿宋" w:eastAsia="仿宋" w:hAnsi="仿宋" w:hint="eastAsia"/>
          <w:color w:val="000000"/>
          <w:sz w:val="32"/>
          <w:szCs w:val="32"/>
        </w:rPr>
        <w:t>，</w:t>
      </w:r>
      <w:r>
        <w:rPr>
          <w:rFonts w:ascii="仿宋" w:eastAsia="仿宋" w:hAnsi="仿宋" w:hint="eastAsia"/>
          <w:color w:val="000000"/>
          <w:sz w:val="32"/>
          <w:szCs w:val="32"/>
        </w:rPr>
        <w:t>100</w:t>
      </w:r>
      <w:r>
        <w:rPr>
          <w:rFonts w:ascii="仿宋" w:eastAsia="仿宋" w:hAnsi="仿宋" w:hint="eastAsia"/>
          <w:color w:val="000000"/>
          <w:sz w:val="32"/>
          <w:szCs w:val="32"/>
        </w:rPr>
        <w:t>万元以上项目共计</w:t>
      </w:r>
      <w:r>
        <w:rPr>
          <w:rFonts w:ascii="仿宋" w:eastAsia="仿宋" w:hAnsi="仿宋" w:hint="eastAsia"/>
          <w:color w:val="000000"/>
          <w:sz w:val="32"/>
          <w:szCs w:val="32"/>
        </w:rPr>
        <w:t>0</w:t>
      </w:r>
      <w:r>
        <w:rPr>
          <w:rFonts w:ascii="仿宋" w:eastAsia="仿宋" w:hAnsi="仿宋" w:hint="eastAsia"/>
          <w:color w:val="000000"/>
          <w:sz w:val="32"/>
          <w:szCs w:val="32"/>
        </w:rPr>
        <w:t>个，涉及金额</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EA4D9C" w:rsidRDefault="0088202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EA4D9C" w:rsidRDefault="00882029">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EA4D9C" w:rsidRDefault="0088202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rsidR="00EA4D9C" w:rsidRDefault="00882029">
      <w:pPr>
        <w:widowControl/>
        <w:rPr>
          <w:rFonts w:ascii="等线" w:eastAsia="等线" w:hAnsi="等线" w:cs="宋体"/>
          <w:color w:val="000000"/>
          <w:kern w:val="0"/>
          <w:sz w:val="22"/>
          <w:szCs w:val="22"/>
        </w:rPr>
      </w:pPr>
      <w:r>
        <w:rPr>
          <w:rFonts w:ascii="仿宋" w:eastAsia="仿宋" w:hAnsi="仿宋"/>
          <w:color w:val="000000"/>
          <w:sz w:val="32"/>
          <w:szCs w:val="32"/>
        </w:rPr>
        <w:t>截止</w:t>
      </w:r>
      <w:r>
        <w:rPr>
          <w:rFonts w:ascii="仿宋" w:eastAsia="仿宋" w:hAnsi="仿宋" w:hint="eastAsia"/>
          <w:color w:val="000000"/>
          <w:sz w:val="32"/>
          <w:szCs w:val="32"/>
        </w:rPr>
        <w:t>2022</w:t>
      </w:r>
      <w:r>
        <w:rPr>
          <w:rFonts w:ascii="仿宋" w:eastAsia="仿宋" w:hAnsi="仿宋" w:hint="eastAsia"/>
          <w:color w:val="000000"/>
          <w:sz w:val="32"/>
          <w:szCs w:val="32"/>
        </w:rPr>
        <w:t>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仿宋" w:eastAsia="仿宋" w:hAnsi="仿宋" w:cs="宋体" w:hint="eastAsia"/>
          <w:color w:val="000000"/>
          <w:kern w:val="0"/>
          <w:sz w:val="30"/>
          <w:szCs w:val="30"/>
        </w:rPr>
        <w:t xml:space="preserve">1,343.19 </w:t>
      </w:r>
      <w:r>
        <w:rPr>
          <w:rFonts w:ascii="仿宋" w:eastAsia="仿宋" w:hAnsi="仿宋" w:hint="eastAsia"/>
          <w:color w:val="000000"/>
          <w:sz w:val="30"/>
          <w:szCs w:val="30"/>
        </w:rPr>
        <w:t>万</w:t>
      </w:r>
      <w:r>
        <w:rPr>
          <w:rFonts w:ascii="仿宋" w:eastAsia="仿宋" w:hAnsi="仿宋" w:hint="eastAsia"/>
          <w:color w:val="000000"/>
          <w:sz w:val="32"/>
          <w:szCs w:val="32"/>
        </w:rPr>
        <w:t>元</w:t>
      </w:r>
      <w:r>
        <w:rPr>
          <w:rFonts w:ascii="仿宋" w:eastAsia="仿宋" w:hAnsi="仿宋"/>
          <w:color w:val="000000"/>
          <w:sz w:val="32"/>
          <w:szCs w:val="32"/>
        </w:rPr>
        <w:t>，其中：</w:t>
      </w:r>
      <w:r>
        <w:rPr>
          <w:rFonts w:ascii="仿宋" w:eastAsia="仿宋" w:hAnsi="仿宋" w:hint="eastAsia"/>
          <w:color w:val="000000"/>
          <w:sz w:val="32"/>
          <w:szCs w:val="32"/>
        </w:rPr>
        <w:t>车辆</w:t>
      </w:r>
      <w:r>
        <w:rPr>
          <w:rFonts w:ascii="仿宋" w:eastAsia="仿宋" w:hAnsi="仿宋" w:hint="eastAsia"/>
          <w:color w:val="000000"/>
          <w:sz w:val="32"/>
          <w:szCs w:val="32"/>
        </w:rPr>
        <w:t>0</w:t>
      </w:r>
      <w:r>
        <w:rPr>
          <w:rFonts w:ascii="仿宋" w:eastAsia="仿宋" w:hAnsi="仿宋" w:hint="eastAsia"/>
          <w:color w:val="000000"/>
          <w:sz w:val="32"/>
          <w:szCs w:val="32"/>
        </w:rPr>
        <w:t>台</w:t>
      </w:r>
      <w:r>
        <w:rPr>
          <w:rFonts w:ascii="仿宋" w:eastAsia="仿宋" w:hAnsi="仿宋"/>
          <w:color w:val="000000"/>
          <w:sz w:val="32"/>
          <w:szCs w:val="32"/>
        </w:rPr>
        <w:t>，</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万元，安排购置单位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w:t>
      </w:r>
      <w:r>
        <w:rPr>
          <w:rFonts w:ascii="仿宋" w:eastAsia="仿宋" w:hAnsi="仿宋"/>
          <w:color w:val="000000"/>
          <w:sz w:val="32"/>
          <w:szCs w:val="32"/>
        </w:rPr>
        <w:t>0</w:t>
      </w:r>
      <w:bookmarkStart w:id="1" w:name="_GoBack"/>
      <w:bookmarkEnd w:id="1"/>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“三公”经费：是指单位通过财政拨款资金安排的因公出国（境）费、公务用车购置及运行费和公务接待费。其中，因公出国（境）费指单位公务出国（境）的国际旅费、国外城市间交通费、住宿费、伙食</w:t>
      </w:r>
      <w:r>
        <w:rPr>
          <w:rFonts w:ascii="仿宋" w:eastAsia="仿宋" w:hAnsi="仿宋" w:hint="eastAsia"/>
          <w:color w:val="000000"/>
          <w:sz w:val="32"/>
          <w:szCs w:val="32"/>
        </w:rPr>
        <w:t>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 xml:space="preserve"> 2.</w:t>
      </w:r>
      <w:r>
        <w:rPr>
          <w:rFonts w:ascii="仿宋" w:eastAsia="仿宋" w:hAnsi="仿宋" w:hint="eastAsia"/>
          <w:color w:val="000000"/>
          <w:sz w:val="32"/>
          <w:szCs w:val="32"/>
        </w:rPr>
        <w:t>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w:t>
      </w:r>
      <w:r>
        <w:rPr>
          <w:rFonts w:ascii="仿宋" w:eastAsia="仿宋" w:hAnsi="仿宋" w:hint="eastAsia"/>
          <w:color w:val="000000"/>
          <w:sz w:val="32"/>
          <w:szCs w:val="32"/>
        </w:rPr>
        <w:t>费以及其他费用。</w:t>
      </w:r>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政府采购：指各级国家机关、事业单位和团体组织，使用财政性资金采购依法制定的集中目录以内的或者采购限额标准以上的货物、工程和服务的行为。</w:t>
      </w:r>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基本支出：指为保障机构正常运转、完成日常工作任务而发生的人员支出和公用支出。</w:t>
      </w:r>
    </w:p>
    <w:p w:rsidR="00EA4D9C" w:rsidRDefault="0088202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项目支出：指在基本支出之外为完成特定的行政任务或事业发展目标所发生的支出。</w:t>
      </w:r>
    </w:p>
    <w:sectPr w:rsidR="00EA4D9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029" w:rsidRDefault="00882029">
      <w:r>
        <w:separator/>
      </w:r>
    </w:p>
  </w:endnote>
  <w:endnote w:type="continuationSeparator" w:id="0">
    <w:p w:rsidR="00882029" w:rsidRDefault="0088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AutoText"/>
      </w:docPartObj>
    </w:sdtPr>
    <w:sdtEndPr/>
    <w:sdtContent>
      <w:p w:rsidR="00EA4D9C" w:rsidRDefault="00882029">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Pr>
            <w:rFonts w:ascii="仿宋" w:eastAsia="仿宋" w:hAnsi="仿宋"/>
            <w:sz w:val="28"/>
            <w:lang w:val="zh-CN"/>
          </w:rPr>
          <w:t>2</w:t>
        </w:r>
        <w:r>
          <w:rPr>
            <w:rFonts w:ascii="仿宋" w:eastAsia="仿宋" w:hAnsi="仿宋"/>
            <w:sz w:val="28"/>
          </w:rPr>
          <w:fldChar w:fldCharType="end"/>
        </w:r>
      </w:p>
    </w:sdtContent>
  </w:sdt>
  <w:p w:rsidR="00EA4D9C" w:rsidRDefault="00EA4D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029" w:rsidRDefault="00882029">
      <w:r>
        <w:separator/>
      </w:r>
    </w:p>
  </w:footnote>
  <w:footnote w:type="continuationSeparator" w:id="0">
    <w:p w:rsidR="00882029" w:rsidRDefault="00882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E0MWU2Yzk2Yzg0MjA2ZTdjOTE3ZmQxNWE5MTQ1YTI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DA"/>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820"/>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373"/>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6E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8E1"/>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0F52"/>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255"/>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829"/>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B7A6F"/>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7"/>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39F"/>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029"/>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0BF"/>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AF8"/>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2796"/>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4AC1"/>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4F45"/>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D14"/>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D9C"/>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78B"/>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3B6B"/>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425F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F6D9"/>
  <w15:docId w15:val="{F6B0C433-072C-4889-A541-D1F3AED2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92E42-AEFA-4252-AAEF-2B544354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365</Words>
  <Characters>2085</Characters>
  <Application>Microsoft Office Word</Application>
  <DocSecurity>0</DocSecurity>
  <Lines>17</Lines>
  <Paragraphs>4</Paragraphs>
  <ScaleCrop>false</ScaleCrop>
  <Company>微软中国</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PC</cp:lastModifiedBy>
  <cp:revision>27</cp:revision>
  <dcterms:created xsi:type="dcterms:W3CDTF">2022-01-10T07:29:00Z</dcterms:created>
  <dcterms:modified xsi:type="dcterms:W3CDTF">2023-02-04T04:25:00Z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50EC0F0CC64D4B0DA2E7157C1EE0D6FE</vt:lpwstr>
  </property>
</Properties>
</file>