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BD265" w14:textId="16B4C1E4" w:rsidR="00360E39" w:rsidRPr="0029520B" w:rsidRDefault="003A5E93"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北京市西城区三义里小学</w:t>
      </w:r>
    </w:p>
    <w:p w14:paraId="18F35704" w14:textId="77777777"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14:paraId="4A5E04A0" w14:textId="77777777"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14:paraId="13E4559B" w14:textId="77777777"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14:paraId="39B4C8DE" w14:textId="7B55C2D0"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14:paraId="39FF8CF2" w14:textId="77777777" w:rsidR="00C54510" w:rsidRDefault="00C54510" w:rsidP="00C54510">
      <w:pPr>
        <w:adjustRightInd w:val="0"/>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Pr>
          <w:rFonts w:ascii="仿宋_GB2312" w:eastAsia="仿宋_GB2312" w:hint="eastAsia"/>
          <w:color w:val="000000"/>
          <w:sz w:val="32"/>
          <w:szCs w:val="32"/>
        </w:rPr>
        <w:t>我校北京市西城区三义里小学属于北京市西城区教育事业单位。主要职责是：</w:t>
      </w:r>
    </w:p>
    <w:p w14:paraId="1BCEFE8D" w14:textId="77777777" w:rsidR="00C54510" w:rsidRPr="00A00DE3" w:rsidRDefault="00C54510" w:rsidP="00C54510">
      <w:pPr>
        <w:pStyle w:val="a7"/>
        <w:numPr>
          <w:ilvl w:val="0"/>
          <w:numId w:val="1"/>
        </w:numPr>
        <w:adjustRightInd w:val="0"/>
        <w:snapToGrid w:val="0"/>
        <w:spacing w:before="100" w:beforeAutospacing="1" w:after="100" w:afterAutospacing="1" w:line="560" w:lineRule="exact"/>
        <w:ind w:firstLineChars="0"/>
        <w:contextualSpacing/>
        <w:rPr>
          <w:rFonts w:ascii="仿宋_GB2312" w:eastAsia="仿宋_GB2312"/>
          <w:color w:val="000000"/>
          <w:sz w:val="32"/>
          <w:szCs w:val="32"/>
        </w:rPr>
      </w:pPr>
      <w:r w:rsidRPr="00A00DE3">
        <w:rPr>
          <w:rFonts w:ascii="仿宋_GB2312" w:eastAsia="仿宋_GB2312" w:hint="eastAsia"/>
          <w:color w:val="000000"/>
          <w:sz w:val="32"/>
          <w:szCs w:val="32"/>
        </w:rPr>
        <w:t>全面贯彻中央及北京市教育工作路线、方针、政策，全面推进素质教育和现代化教育。</w:t>
      </w:r>
    </w:p>
    <w:p w14:paraId="6F082A81" w14:textId="77777777" w:rsidR="00C54510" w:rsidRDefault="00C54510" w:rsidP="00C54510">
      <w:pPr>
        <w:pStyle w:val="a7"/>
        <w:numPr>
          <w:ilvl w:val="0"/>
          <w:numId w:val="1"/>
        </w:numPr>
        <w:adjustRightInd w:val="0"/>
        <w:snapToGrid w:val="0"/>
        <w:spacing w:before="100" w:beforeAutospacing="1" w:after="100" w:afterAutospacing="1" w:line="560" w:lineRule="exact"/>
        <w:ind w:firstLineChars="0"/>
        <w:contextualSpacing/>
        <w:rPr>
          <w:rFonts w:ascii="仿宋_GB2312" w:eastAsia="仿宋_GB2312"/>
          <w:color w:val="000000"/>
          <w:sz w:val="32"/>
          <w:szCs w:val="32"/>
        </w:rPr>
      </w:pPr>
      <w:r w:rsidRPr="00A00DE3">
        <w:rPr>
          <w:rFonts w:ascii="仿宋_GB2312" w:eastAsia="仿宋_GB2312" w:hint="eastAsia"/>
          <w:color w:val="000000"/>
          <w:sz w:val="32"/>
          <w:szCs w:val="32"/>
        </w:rPr>
        <w:t>制订学校中长期发展规划和年度计划</w:t>
      </w:r>
      <w:r>
        <w:rPr>
          <w:rFonts w:ascii="仿宋_GB2312" w:eastAsia="仿宋_GB2312" w:hint="eastAsia"/>
          <w:color w:val="000000"/>
          <w:sz w:val="32"/>
          <w:szCs w:val="32"/>
        </w:rPr>
        <w:t>，并组织实施；负责指导小学学历教育培养工作。</w:t>
      </w:r>
    </w:p>
    <w:p w14:paraId="27539B6A" w14:textId="77777777" w:rsidR="00C54510" w:rsidRDefault="00C54510" w:rsidP="00C54510">
      <w:pPr>
        <w:pStyle w:val="a7"/>
        <w:numPr>
          <w:ilvl w:val="0"/>
          <w:numId w:val="1"/>
        </w:numPr>
        <w:adjustRightInd w:val="0"/>
        <w:snapToGrid w:val="0"/>
        <w:spacing w:before="100" w:beforeAutospacing="1" w:after="100" w:afterAutospacing="1" w:line="560" w:lineRule="exact"/>
        <w:ind w:firstLineChars="0"/>
        <w:contextualSpacing/>
        <w:rPr>
          <w:rFonts w:ascii="仿宋_GB2312" w:eastAsia="仿宋_GB2312"/>
          <w:color w:val="000000"/>
          <w:sz w:val="32"/>
          <w:szCs w:val="32"/>
        </w:rPr>
      </w:pPr>
      <w:r>
        <w:rPr>
          <w:rFonts w:ascii="仿宋_GB2312" w:eastAsia="仿宋_GB2312" w:hint="eastAsia"/>
          <w:color w:val="000000"/>
          <w:sz w:val="32"/>
          <w:szCs w:val="32"/>
        </w:rPr>
        <w:t>把德育放在首位，坚持教书育人、管理育人、服务育人、环境育人。制定德育工作计划，建设德育工作骨干队伍，采取切实措施，坚持不懈地加强对学生思想、政治、品德教育。</w:t>
      </w:r>
    </w:p>
    <w:p w14:paraId="4D7DF16C" w14:textId="77777777" w:rsidR="00C54510" w:rsidRDefault="00C54510" w:rsidP="00C54510">
      <w:pPr>
        <w:pStyle w:val="a7"/>
        <w:numPr>
          <w:ilvl w:val="0"/>
          <w:numId w:val="1"/>
        </w:numPr>
        <w:adjustRightInd w:val="0"/>
        <w:snapToGrid w:val="0"/>
        <w:spacing w:before="100" w:beforeAutospacing="1" w:after="100" w:afterAutospacing="1" w:line="560" w:lineRule="exact"/>
        <w:ind w:firstLineChars="0"/>
        <w:contextualSpacing/>
        <w:rPr>
          <w:rFonts w:ascii="仿宋_GB2312" w:eastAsia="仿宋_GB2312"/>
          <w:color w:val="000000"/>
          <w:sz w:val="32"/>
          <w:szCs w:val="32"/>
        </w:rPr>
      </w:pPr>
      <w:r>
        <w:rPr>
          <w:rFonts w:ascii="仿宋_GB2312" w:eastAsia="仿宋_GB2312" w:hint="eastAsia"/>
          <w:color w:val="000000"/>
          <w:sz w:val="32"/>
          <w:szCs w:val="32"/>
        </w:rPr>
        <w:t>坚持以教学为主，认真履行教育主管部门签订的教育教学质量目标责任书。遵循教学规律组织教学，建立和完善教学管理制度，搞好教学常规管理。</w:t>
      </w:r>
    </w:p>
    <w:p w14:paraId="73A393BF" w14:textId="77777777" w:rsidR="00C54510" w:rsidRPr="00A00DE3" w:rsidRDefault="00C54510" w:rsidP="00C54510">
      <w:pPr>
        <w:pStyle w:val="a7"/>
        <w:numPr>
          <w:ilvl w:val="0"/>
          <w:numId w:val="1"/>
        </w:numPr>
        <w:adjustRightInd w:val="0"/>
        <w:snapToGrid w:val="0"/>
        <w:spacing w:before="100" w:beforeAutospacing="1" w:after="100" w:afterAutospacing="1" w:line="560" w:lineRule="exact"/>
        <w:ind w:firstLineChars="0"/>
        <w:contextualSpacing/>
        <w:rPr>
          <w:rFonts w:ascii="仿宋_GB2312" w:eastAsia="仿宋_GB2312"/>
          <w:color w:val="000000"/>
          <w:sz w:val="32"/>
          <w:szCs w:val="32"/>
        </w:rPr>
      </w:pPr>
      <w:r>
        <w:rPr>
          <w:rFonts w:ascii="仿宋_GB2312" w:eastAsia="仿宋_GB2312" w:hint="eastAsia"/>
          <w:color w:val="000000"/>
          <w:sz w:val="32"/>
          <w:szCs w:val="32"/>
        </w:rPr>
        <w:t>贯彻勤俭办学原则，严格管理校产和财务，搞好校园建设，关心学生和教职工的生活，逐步改善办学条件。</w:t>
      </w:r>
    </w:p>
    <w:p w14:paraId="678AB0E8" w14:textId="2A2654F0" w:rsidR="00360E39" w:rsidRPr="00AC2580" w:rsidRDefault="00360E39" w:rsidP="003A5E9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14:paraId="4EB1A054" w14:textId="463FE268"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3A5E93">
        <w:rPr>
          <w:rFonts w:ascii="仿宋" w:eastAsia="仿宋" w:hAnsi="仿宋"/>
          <w:color w:val="000000"/>
          <w:sz w:val="32"/>
          <w:szCs w:val="32"/>
        </w:rPr>
        <w:t>151</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3A5E93">
        <w:rPr>
          <w:rFonts w:ascii="仿宋" w:eastAsia="仿宋" w:hAnsi="仿宋"/>
          <w:color w:val="000000"/>
          <w:sz w:val="32"/>
          <w:szCs w:val="32"/>
        </w:rPr>
        <w:t>151</w:t>
      </w:r>
      <w:r w:rsidR="00360E39" w:rsidRPr="00AC2580">
        <w:rPr>
          <w:rFonts w:ascii="仿宋" w:eastAsia="仿宋" w:hAnsi="仿宋" w:hint="eastAsia"/>
          <w:color w:val="000000"/>
          <w:sz w:val="32"/>
          <w:szCs w:val="32"/>
        </w:rPr>
        <w:t>人，离休</w:t>
      </w:r>
      <w:r w:rsidR="003A5E93">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3A5E93">
        <w:rPr>
          <w:rFonts w:ascii="仿宋" w:eastAsia="仿宋" w:hAnsi="仿宋"/>
          <w:color w:val="000000"/>
          <w:sz w:val="32"/>
          <w:szCs w:val="32"/>
        </w:rPr>
        <w:t>74</w:t>
      </w:r>
      <w:r w:rsidR="00360E39" w:rsidRPr="00AC2580">
        <w:rPr>
          <w:rFonts w:ascii="仿宋" w:eastAsia="仿宋" w:hAnsi="仿宋" w:hint="eastAsia"/>
          <w:color w:val="000000"/>
          <w:sz w:val="32"/>
          <w:szCs w:val="32"/>
        </w:rPr>
        <w:t>人。学生</w:t>
      </w:r>
      <w:r w:rsidR="003A5E93">
        <w:rPr>
          <w:rFonts w:ascii="仿宋" w:eastAsia="仿宋" w:hAnsi="仿宋"/>
          <w:color w:val="000000"/>
          <w:sz w:val="32"/>
          <w:szCs w:val="32"/>
        </w:rPr>
        <w:t>2354</w:t>
      </w:r>
      <w:r w:rsidR="00360E39" w:rsidRPr="00AC2580">
        <w:rPr>
          <w:rFonts w:ascii="仿宋" w:eastAsia="仿宋" w:hAnsi="仿宋" w:hint="eastAsia"/>
          <w:color w:val="000000"/>
          <w:sz w:val="32"/>
          <w:szCs w:val="32"/>
        </w:rPr>
        <w:t>人，其中：小学</w:t>
      </w:r>
      <w:r w:rsidR="003A5E93">
        <w:rPr>
          <w:rFonts w:ascii="仿宋" w:eastAsia="仿宋" w:hAnsi="仿宋"/>
          <w:color w:val="000000"/>
          <w:sz w:val="32"/>
          <w:szCs w:val="32"/>
        </w:rPr>
        <w:t>2349</w:t>
      </w:r>
      <w:r w:rsidR="00360E39" w:rsidRPr="00AC2580">
        <w:rPr>
          <w:rFonts w:ascii="仿宋" w:eastAsia="仿宋" w:hAnsi="仿宋" w:hint="eastAsia"/>
          <w:color w:val="000000"/>
          <w:sz w:val="32"/>
          <w:szCs w:val="32"/>
        </w:rPr>
        <w:t>人，特殊教育</w:t>
      </w:r>
      <w:r w:rsidR="003A5E93">
        <w:rPr>
          <w:rFonts w:ascii="仿宋" w:eastAsia="仿宋" w:hAnsi="仿宋"/>
          <w:color w:val="000000"/>
          <w:sz w:val="32"/>
          <w:szCs w:val="32"/>
        </w:rPr>
        <w:t>5</w:t>
      </w:r>
      <w:r w:rsidR="00360E39" w:rsidRPr="00AC2580">
        <w:rPr>
          <w:rFonts w:ascii="仿宋" w:eastAsia="仿宋" w:hAnsi="仿宋" w:hint="eastAsia"/>
          <w:color w:val="000000"/>
          <w:sz w:val="32"/>
          <w:szCs w:val="32"/>
        </w:rPr>
        <w:t>人。</w:t>
      </w:r>
    </w:p>
    <w:p w14:paraId="0F608D83" w14:textId="77777777"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14:paraId="5BD4326D" w14:textId="7E1DAC7A" w:rsidR="00C54510" w:rsidRPr="00C54510" w:rsidRDefault="00AC2580" w:rsidP="00C54510">
      <w:pPr>
        <w:tabs>
          <w:tab w:val="left" w:pos="1680"/>
        </w:tabs>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C54510" w:rsidRPr="00C54510">
        <w:rPr>
          <w:rFonts w:ascii="仿宋" w:eastAsia="仿宋" w:hAnsi="仿宋"/>
          <w:color w:val="000000"/>
          <w:sz w:val="32"/>
          <w:szCs w:val="32"/>
        </w:rPr>
        <w:t>6650.41</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54510" w:rsidRPr="00C54510">
        <w:rPr>
          <w:rFonts w:ascii="仿宋" w:eastAsia="仿宋" w:hAnsi="仿宋"/>
          <w:color w:val="000000"/>
          <w:sz w:val="32"/>
          <w:szCs w:val="32"/>
        </w:rPr>
        <w:t>5309.17</w:t>
      </w:r>
      <w:r w:rsidR="00AF695C" w:rsidRPr="00AC2580">
        <w:rPr>
          <w:rFonts w:ascii="仿宋" w:eastAsia="仿宋" w:hAnsi="仿宋" w:hint="eastAsia"/>
          <w:color w:val="000000"/>
          <w:sz w:val="32"/>
          <w:szCs w:val="32"/>
        </w:rPr>
        <w:t>万元增加</w:t>
      </w:r>
      <w:r w:rsidR="00C54510" w:rsidRPr="00C54510">
        <w:rPr>
          <w:rFonts w:ascii="仿宋" w:eastAsia="仿宋" w:hAnsi="仿宋"/>
          <w:color w:val="000000"/>
          <w:sz w:val="32"/>
          <w:szCs w:val="32"/>
        </w:rPr>
        <w:t>1341.23</w:t>
      </w:r>
      <w:r w:rsidR="00AF695C" w:rsidRPr="00AC2580">
        <w:rPr>
          <w:rFonts w:ascii="仿宋" w:eastAsia="仿宋" w:hAnsi="仿宋" w:hint="eastAsia"/>
          <w:color w:val="000000"/>
          <w:sz w:val="32"/>
          <w:szCs w:val="32"/>
        </w:rPr>
        <w:t>万元，增长</w:t>
      </w:r>
      <w:r w:rsidR="00C54510" w:rsidRPr="00C54510">
        <w:rPr>
          <w:rFonts w:ascii="仿宋" w:eastAsia="仿宋" w:hAnsi="仿宋"/>
          <w:color w:val="000000"/>
          <w:sz w:val="32"/>
          <w:szCs w:val="32"/>
        </w:rPr>
        <w:t>25</w:t>
      </w:r>
      <w:r w:rsidR="00C54510">
        <w:rPr>
          <w:rFonts w:ascii="仿宋" w:eastAsia="仿宋" w:hAnsi="仿宋"/>
          <w:color w:val="000000"/>
          <w:sz w:val="32"/>
          <w:szCs w:val="32"/>
        </w:rPr>
        <w:t>.</w:t>
      </w:r>
      <w:r w:rsidR="00C54510" w:rsidRPr="00C54510">
        <w:rPr>
          <w:rFonts w:ascii="仿宋" w:eastAsia="仿宋" w:hAnsi="仿宋"/>
          <w:color w:val="000000"/>
          <w:sz w:val="32"/>
          <w:szCs w:val="32"/>
        </w:rPr>
        <w:t>26</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145C4C">
        <w:rPr>
          <w:rFonts w:ascii="仿宋" w:eastAsia="仿宋" w:hAnsi="仿宋" w:hint="eastAsia"/>
          <w:color w:val="000000"/>
          <w:sz w:val="32"/>
          <w:szCs w:val="32"/>
        </w:rPr>
        <w:t>本</w:t>
      </w:r>
      <w:r w:rsidR="00C54510">
        <w:rPr>
          <w:rFonts w:ascii="仿宋_GB2312" w:eastAsia="仿宋_GB2312" w:hAnsi="华文仿宋" w:hint="eastAsia"/>
          <w:color w:val="000000"/>
          <w:sz w:val="32"/>
          <w:szCs w:val="32"/>
        </w:rPr>
        <w:t>年扩招</w:t>
      </w:r>
      <w:r w:rsidR="00C54510">
        <w:rPr>
          <w:rFonts w:ascii="仿宋_GB2312" w:eastAsia="仿宋_GB2312" w:hAnsi="华文仿宋"/>
          <w:color w:val="000000"/>
          <w:sz w:val="32"/>
          <w:szCs w:val="32"/>
        </w:rPr>
        <w:t>7</w:t>
      </w:r>
      <w:r w:rsidR="00C54510">
        <w:rPr>
          <w:rFonts w:ascii="仿宋_GB2312" w:eastAsia="仿宋_GB2312" w:hAnsi="华文仿宋" w:hint="eastAsia"/>
          <w:color w:val="000000"/>
          <w:sz w:val="32"/>
          <w:szCs w:val="32"/>
        </w:rPr>
        <w:t>个班，增加学生2</w:t>
      </w:r>
      <w:r w:rsidR="00C54510">
        <w:rPr>
          <w:rFonts w:ascii="仿宋_GB2312" w:eastAsia="仿宋_GB2312" w:hAnsi="华文仿宋"/>
          <w:color w:val="000000"/>
          <w:sz w:val="32"/>
          <w:szCs w:val="32"/>
        </w:rPr>
        <w:t>8</w:t>
      </w:r>
      <w:r w:rsidR="00C54510">
        <w:rPr>
          <w:rFonts w:ascii="仿宋_GB2312" w:eastAsia="仿宋_GB2312" w:hAnsi="华文仿宋" w:hint="eastAsia"/>
          <w:color w:val="000000"/>
          <w:sz w:val="32"/>
          <w:szCs w:val="32"/>
        </w:rPr>
        <w:t>0余人，增加教师</w:t>
      </w:r>
      <w:r w:rsidR="00C54510">
        <w:rPr>
          <w:rFonts w:ascii="仿宋_GB2312" w:eastAsia="仿宋_GB2312" w:hAnsi="华文仿宋"/>
          <w:color w:val="000000"/>
          <w:sz w:val="32"/>
          <w:szCs w:val="32"/>
        </w:rPr>
        <w:t>16</w:t>
      </w:r>
      <w:r w:rsidR="00C54510">
        <w:rPr>
          <w:rFonts w:ascii="仿宋_GB2312" w:eastAsia="仿宋_GB2312" w:hAnsi="华文仿宋" w:hint="eastAsia"/>
          <w:color w:val="000000"/>
          <w:sz w:val="32"/>
          <w:szCs w:val="32"/>
        </w:rPr>
        <w:t>人，相应的人员经费、公用经费、项目经费均有所增加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C54510" w:rsidRPr="00C54510">
        <w:rPr>
          <w:rFonts w:ascii="仿宋" w:eastAsia="仿宋" w:hAnsi="仿宋"/>
          <w:color w:val="000000"/>
          <w:sz w:val="32"/>
          <w:szCs w:val="32"/>
        </w:rPr>
        <w:t>6650.41</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C54510" w:rsidRPr="00C54510">
        <w:rPr>
          <w:rFonts w:ascii="仿宋" w:eastAsia="仿宋" w:hAnsi="仿宋"/>
          <w:color w:val="000000"/>
          <w:sz w:val="32"/>
          <w:szCs w:val="32"/>
        </w:rPr>
        <w:t>5309.17</w:t>
      </w:r>
      <w:r w:rsidR="00AF695C" w:rsidRPr="00AC2580">
        <w:rPr>
          <w:rFonts w:ascii="仿宋" w:eastAsia="仿宋" w:hAnsi="仿宋" w:hint="eastAsia"/>
          <w:color w:val="000000"/>
          <w:sz w:val="32"/>
          <w:szCs w:val="32"/>
        </w:rPr>
        <w:t>万元增加</w:t>
      </w:r>
      <w:r w:rsidR="00C54510" w:rsidRPr="00C54510">
        <w:rPr>
          <w:rFonts w:ascii="仿宋" w:eastAsia="仿宋" w:hAnsi="仿宋"/>
          <w:color w:val="000000"/>
          <w:sz w:val="32"/>
          <w:szCs w:val="32"/>
        </w:rPr>
        <w:t>1341.23</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C54510" w:rsidRPr="00C54510">
        <w:rPr>
          <w:rFonts w:ascii="仿宋" w:eastAsia="仿宋" w:hAnsi="仿宋"/>
          <w:color w:val="000000"/>
          <w:sz w:val="32"/>
          <w:szCs w:val="32"/>
        </w:rPr>
        <w:t>25</w:t>
      </w:r>
      <w:r w:rsidR="00C54510">
        <w:rPr>
          <w:rFonts w:ascii="仿宋" w:eastAsia="仿宋" w:hAnsi="仿宋"/>
          <w:color w:val="000000"/>
          <w:sz w:val="32"/>
          <w:szCs w:val="32"/>
        </w:rPr>
        <w:t>.</w:t>
      </w:r>
      <w:r w:rsidR="00C54510" w:rsidRPr="00C54510">
        <w:rPr>
          <w:rFonts w:ascii="仿宋" w:eastAsia="仿宋" w:hAnsi="仿宋"/>
          <w:color w:val="000000"/>
          <w:sz w:val="32"/>
          <w:szCs w:val="32"/>
        </w:rPr>
        <w:t>26</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145C4C" w:rsidRPr="00C54510">
        <w:rPr>
          <w:rFonts w:ascii="仿宋" w:eastAsia="仿宋" w:hAnsi="仿宋"/>
          <w:color w:val="000000"/>
          <w:sz w:val="32"/>
          <w:szCs w:val="32"/>
        </w:rPr>
        <w:t>6650.41</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145C4C" w:rsidRPr="00C54510">
        <w:rPr>
          <w:rFonts w:ascii="仿宋" w:eastAsia="仿宋" w:hAnsi="仿宋"/>
          <w:color w:val="000000"/>
          <w:sz w:val="32"/>
          <w:szCs w:val="32"/>
        </w:rPr>
        <w:t>5309.17</w:t>
      </w:r>
      <w:r w:rsidR="00F21086" w:rsidRPr="00AC2580">
        <w:rPr>
          <w:rFonts w:ascii="仿宋" w:eastAsia="仿宋" w:hAnsi="仿宋" w:hint="eastAsia"/>
          <w:color w:val="000000"/>
          <w:sz w:val="32"/>
          <w:szCs w:val="32"/>
        </w:rPr>
        <w:t>万元增加</w:t>
      </w:r>
      <w:r w:rsidR="00145C4C" w:rsidRPr="00C54510">
        <w:rPr>
          <w:rFonts w:ascii="仿宋" w:eastAsia="仿宋" w:hAnsi="仿宋"/>
          <w:color w:val="000000"/>
          <w:sz w:val="32"/>
          <w:szCs w:val="32"/>
        </w:rPr>
        <w:t>1341.23</w:t>
      </w:r>
      <w:r w:rsidR="00F21086" w:rsidRPr="00AC2580">
        <w:rPr>
          <w:rFonts w:ascii="仿宋" w:eastAsia="仿宋" w:hAnsi="仿宋" w:hint="eastAsia"/>
          <w:color w:val="000000"/>
          <w:sz w:val="32"/>
          <w:szCs w:val="32"/>
        </w:rPr>
        <w:t>万元，增长</w:t>
      </w:r>
      <w:r w:rsidR="00145C4C" w:rsidRPr="00C54510">
        <w:rPr>
          <w:rFonts w:ascii="仿宋" w:eastAsia="仿宋" w:hAnsi="仿宋"/>
          <w:color w:val="000000"/>
          <w:sz w:val="32"/>
          <w:szCs w:val="32"/>
        </w:rPr>
        <w:t>25</w:t>
      </w:r>
      <w:r w:rsidR="00145C4C">
        <w:rPr>
          <w:rFonts w:ascii="仿宋" w:eastAsia="仿宋" w:hAnsi="仿宋"/>
          <w:color w:val="000000"/>
          <w:sz w:val="32"/>
          <w:szCs w:val="32"/>
        </w:rPr>
        <w:t>.</w:t>
      </w:r>
      <w:r w:rsidR="00145C4C" w:rsidRPr="00C54510">
        <w:rPr>
          <w:rFonts w:ascii="仿宋" w:eastAsia="仿宋" w:hAnsi="仿宋"/>
          <w:color w:val="000000"/>
          <w:sz w:val="32"/>
          <w:szCs w:val="32"/>
        </w:rPr>
        <w:t>26</w:t>
      </w:r>
      <w:r w:rsidR="00F21086" w:rsidRPr="00AC2580">
        <w:rPr>
          <w:rFonts w:ascii="仿宋" w:eastAsia="仿宋" w:hAnsi="仿宋" w:hint="eastAsia"/>
          <w:color w:val="000000"/>
          <w:sz w:val="32"/>
          <w:szCs w:val="32"/>
        </w:rPr>
        <w:t>%。</w:t>
      </w:r>
    </w:p>
    <w:p w14:paraId="4FAA5B7A" w14:textId="77777777"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14:paraId="55843DAC" w14:textId="20F00FB0" w:rsidR="00A77C17"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145C4C" w:rsidRPr="00C54510">
        <w:rPr>
          <w:rFonts w:ascii="仿宋" w:eastAsia="仿宋" w:hAnsi="仿宋"/>
          <w:color w:val="000000"/>
          <w:sz w:val="32"/>
          <w:szCs w:val="32"/>
        </w:rPr>
        <w:t>6650.41</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145C4C" w:rsidRPr="00C54510">
        <w:rPr>
          <w:rFonts w:ascii="仿宋" w:eastAsia="仿宋" w:hAnsi="仿宋"/>
          <w:color w:val="000000"/>
          <w:sz w:val="32"/>
          <w:szCs w:val="32"/>
        </w:rPr>
        <w:t>6262.78</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145C4C" w:rsidRPr="00C54510">
        <w:rPr>
          <w:rFonts w:ascii="仿宋" w:eastAsia="仿宋" w:hAnsi="仿宋"/>
          <w:color w:val="000000"/>
          <w:sz w:val="32"/>
          <w:szCs w:val="32"/>
        </w:rPr>
        <w:t>4901.99</w:t>
      </w:r>
      <w:r w:rsidR="00145C4C" w:rsidRPr="00AC25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145C4C" w:rsidRPr="00C54510">
        <w:rPr>
          <w:rFonts w:ascii="仿宋" w:eastAsia="仿宋" w:hAnsi="仿宋"/>
          <w:color w:val="000000"/>
          <w:sz w:val="32"/>
          <w:szCs w:val="32"/>
        </w:rPr>
        <w:t>1360.7</w:t>
      </w:r>
      <w:r w:rsidR="00145C4C">
        <w:rPr>
          <w:rFonts w:ascii="仿宋" w:eastAsia="仿宋" w:hAnsi="仿宋"/>
          <w:color w:val="000000"/>
          <w:sz w:val="32"/>
          <w:szCs w:val="32"/>
        </w:rPr>
        <w:t>9</w:t>
      </w:r>
      <w:r w:rsidR="00145C4C" w:rsidRPr="00AC25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145C4C">
        <w:rPr>
          <w:rFonts w:ascii="仿宋" w:eastAsia="仿宋" w:hAnsi="仿宋" w:hint="eastAsia"/>
          <w:color w:val="000000"/>
          <w:sz w:val="32"/>
          <w:szCs w:val="32"/>
        </w:rPr>
        <w:t>本</w:t>
      </w:r>
      <w:r w:rsidR="00145C4C">
        <w:rPr>
          <w:rFonts w:ascii="仿宋_GB2312" w:eastAsia="仿宋_GB2312" w:hAnsi="华文仿宋" w:hint="eastAsia"/>
          <w:color w:val="000000"/>
          <w:sz w:val="32"/>
          <w:szCs w:val="32"/>
        </w:rPr>
        <w:t>年扩招</w:t>
      </w:r>
      <w:r w:rsidR="00145C4C">
        <w:rPr>
          <w:rFonts w:ascii="仿宋_GB2312" w:eastAsia="仿宋_GB2312" w:hAnsi="华文仿宋"/>
          <w:color w:val="000000"/>
          <w:sz w:val="32"/>
          <w:szCs w:val="32"/>
        </w:rPr>
        <w:t>7</w:t>
      </w:r>
      <w:r w:rsidR="00145C4C">
        <w:rPr>
          <w:rFonts w:ascii="仿宋_GB2312" w:eastAsia="仿宋_GB2312" w:hAnsi="华文仿宋" w:hint="eastAsia"/>
          <w:color w:val="000000"/>
          <w:sz w:val="32"/>
          <w:szCs w:val="32"/>
        </w:rPr>
        <w:t>个班，增加学生2</w:t>
      </w:r>
      <w:r w:rsidR="00145C4C">
        <w:rPr>
          <w:rFonts w:ascii="仿宋_GB2312" w:eastAsia="仿宋_GB2312" w:hAnsi="华文仿宋"/>
          <w:color w:val="000000"/>
          <w:sz w:val="32"/>
          <w:szCs w:val="32"/>
        </w:rPr>
        <w:t>8</w:t>
      </w:r>
      <w:r w:rsidR="00145C4C">
        <w:rPr>
          <w:rFonts w:ascii="仿宋_GB2312" w:eastAsia="仿宋_GB2312" w:hAnsi="华文仿宋" w:hint="eastAsia"/>
          <w:color w:val="000000"/>
          <w:sz w:val="32"/>
          <w:szCs w:val="32"/>
        </w:rPr>
        <w:t>0余人，增加教师</w:t>
      </w:r>
      <w:r w:rsidR="00145C4C">
        <w:rPr>
          <w:rFonts w:ascii="仿宋_GB2312" w:eastAsia="仿宋_GB2312" w:hAnsi="华文仿宋"/>
          <w:color w:val="000000"/>
          <w:sz w:val="32"/>
          <w:szCs w:val="32"/>
        </w:rPr>
        <w:t>16</w:t>
      </w:r>
      <w:r w:rsidR="00145C4C">
        <w:rPr>
          <w:rFonts w:ascii="仿宋_GB2312" w:eastAsia="仿宋_GB2312" w:hAnsi="华文仿宋" w:hint="eastAsia"/>
          <w:color w:val="000000"/>
          <w:sz w:val="32"/>
          <w:szCs w:val="32"/>
        </w:rPr>
        <w:t>人，相应的人员经费、公用经费均有所增加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145C4C" w:rsidRPr="00145C4C">
        <w:rPr>
          <w:rFonts w:ascii="仿宋" w:eastAsia="仿宋" w:hAnsi="仿宋"/>
          <w:color w:val="000000"/>
          <w:sz w:val="32"/>
          <w:szCs w:val="32"/>
        </w:rPr>
        <w:t>387.63</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145C4C" w:rsidRPr="00145C4C">
        <w:rPr>
          <w:rFonts w:ascii="仿宋" w:eastAsia="仿宋" w:hAnsi="仿宋"/>
          <w:color w:val="000000"/>
          <w:sz w:val="32"/>
          <w:szCs w:val="32"/>
        </w:rPr>
        <w:t>407.1</w:t>
      </w:r>
      <w:r w:rsidR="00145C4C">
        <w:rPr>
          <w:rFonts w:ascii="仿宋" w:eastAsia="仿宋" w:hAnsi="仿宋"/>
          <w:color w:val="000000"/>
          <w:sz w:val="32"/>
          <w:szCs w:val="32"/>
        </w:rPr>
        <w:t>8</w:t>
      </w:r>
      <w:r w:rsidR="00145C4C" w:rsidRPr="00AC25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元减少</w:t>
      </w:r>
      <w:r w:rsidR="00145C4C" w:rsidRPr="00145C4C">
        <w:rPr>
          <w:rFonts w:ascii="仿宋" w:eastAsia="仿宋" w:hAnsi="仿宋"/>
          <w:color w:val="000000"/>
          <w:sz w:val="32"/>
          <w:szCs w:val="32"/>
        </w:rPr>
        <w:t>19.5</w:t>
      </w:r>
      <w:r w:rsidR="00145C4C">
        <w:rPr>
          <w:rFonts w:ascii="仿宋" w:eastAsia="仿宋" w:hAnsi="仿宋"/>
          <w:color w:val="000000"/>
          <w:sz w:val="32"/>
          <w:szCs w:val="32"/>
        </w:rPr>
        <w:t>5</w:t>
      </w:r>
      <w:r w:rsidR="00145C4C" w:rsidRPr="00AC25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145C4C">
        <w:rPr>
          <w:rFonts w:ascii="仿宋" w:eastAsia="仿宋" w:hAnsi="仿宋"/>
          <w:color w:val="000000"/>
          <w:sz w:val="32"/>
          <w:szCs w:val="32"/>
        </w:rPr>
        <w:t>2022</w:t>
      </w:r>
      <w:r w:rsidR="00145C4C">
        <w:rPr>
          <w:rFonts w:ascii="仿宋" w:eastAsia="仿宋" w:hAnsi="仿宋" w:hint="eastAsia"/>
          <w:color w:val="000000"/>
          <w:sz w:val="32"/>
          <w:szCs w:val="32"/>
        </w:rPr>
        <w:t>年我校有</w:t>
      </w:r>
      <w:r w:rsidR="009F1911">
        <w:rPr>
          <w:rFonts w:ascii="仿宋" w:eastAsia="仿宋" w:hAnsi="仿宋" w:hint="eastAsia"/>
          <w:color w:val="000000"/>
          <w:sz w:val="32"/>
          <w:szCs w:val="32"/>
        </w:rPr>
        <w:t>大型改造工程款，此工程已在2</w:t>
      </w:r>
      <w:r w:rsidR="009F1911">
        <w:rPr>
          <w:rFonts w:ascii="仿宋" w:eastAsia="仿宋" w:hAnsi="仿宋"/>
          <w:color w:val="000000"/>
          <w:sz w:val="32"/>
          <w:szCs w:val="32"/>
        </w:rPr>
        <w:t>022</w:t>
      </w:r>
      <w:r w:rsidR="009F1911">
        <w:rPr>
          <w:rFonts w:ascii="仿宋" w:eastAsia="仿宋" w:hAnsi="仿宋" w:hint="eastAsia"/>
          <w:color w:val="000000"/>
          <w:sz w:val="32"/>
          <w:szCs w:val="32"/>
        </w:rPr>
        <w:t>年执行完毕，2</w:t>
      </w:r>
      <w:r w:rsidR="009F1911">
        <w:rPr>
          <w:rFonts w:ascii="仿宋" w:eastAsia="仿宋" w:hAnsi="仿宋"/>
          <w:color w:val="000000"/>
          <w:sz w:val="32"/>
          <w:szCs w:val="32"/>
        </w:rPr>
        <w:t>023</w:t>
      </w:r>
      <w:r w:rsidR="009F1911">
        <w:rPr>
          <w:rFonts w:ascii="仿宋" w:eastAsia="仿宋" w:hAnsi="仿宋" w:hint="eastAsia"/>
          <w:color w:val="000000"/>
          <w:sz w:val="32"/>
          <w:szCs w:val="32"/>
        </w:rPr>
        <w:t>年无大型改造工程，所以相较2</w:t>
      </w:r>
      <w:r w:rsidR="009F1911">
        <w:rPr>
          <w:rFonts w:ascii="仿宋" w:eastAsia="仿宋" w:hAnsi="仿宋"/>
          <w:color w:val="000000"/>
          <w:sz w:val="32"/>
          <w:szCs w:val="32"/>
        </w:rPr>
        <w:t>022</w:t>
      </w:r>
      <w:r w:rsidR="009F1911">
        <w:rPr>
          <w:rFonts w:ascii="仿宋" w:eastAsia="仿宋" w:hAnsi="仿宋" w:hint="eastAsia"/>
          <w:color w:val="000000"/>
          <w:sz w:val="32"/>
          <w:szCs w:val="32"/>
        </w:rPr>
        <w:t>年，项目支出预算减少</w:t>
      </w:r>
      <w:r w:rsidR="00F21086" w:rsidRPr="00AC2580">
        <w:rPr>
          <w:rFonts w:ascii="仿宋" w:eastAsia="仿宋" w:hAnsi="仿宋" w:hint="eastAsia"/>
          <w:color w:val="000000"/>
          <w:sz w:val="32"/>
          <w:szCs w:val="32"/>
        </w:rPr>
        <w:t>。</w:t>
      </w:r>
    </w:p>
    <w:p w14:paraId="4D3ECDF8"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14:paraId="7D707ECD"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14:paraId="5FBD8B43"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14:paraId="05946EDF"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（二）“三公经费”财政拨款情况说明</w:t>
      </w:r>
      <w:bookmarkStart w:id="0" w:name="biaoti"/>
    </w:p>
    <w:p w14:paraId="2A6E1936" w14:textId="05826DBE" w:rsidR="00F41D4E" w:rsidRPr="00AC2580" w:rsidRDefault="009F1911"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北京市西城区三义里小学</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14:paraId="5CC9E8EF"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48F9FB21"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392406D1" w14:textId="20D5156A"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9F1911">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9F1911">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9F1911">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9F1911">
        <w:rPr>
          <w:rFonts w:ascii="仿宋" w:eastAsia="仿宋" w:hAnsi="仿宋"/>
          <w:color w:val="000000"/>
          <w:sz w:val="32"/>
          <w:szCs w:val="32"/>
        </w:rPr>
        <w:t>0</w:t>
      </w:r>
      <w:r w:rsidRPr="00AC2580">
        <w:rPr>
          <w:rFonts w:ascii="仿宋" w:eastAsia="仿宋" w:hAnsi="仿宋" w:hint="eastAsia"/>
          <w:color w:val="000000"/>
          <w:sz w:val="32"/>
          <w:szCs w:val="32"/>
        </w:rPr>
        <w:t>万元减少</w:t>
      </w:r>
      <w:r w:rsidR="009F1911">
        <w:rPr>
          <w:rFonts w:ascii="仿宋" w:eastAsia="仿宋" w:hAnsi="仿宋"/>
          <w:color w:val="000000"/>
          <w:sz w:val="32"/>
          <w:szCs w:val="32"/>
        </w:rPr>
        <w:t>0</w:t>
      </w:r>
      <w:r w:rsidRPr="00AC2580">
        <w:rPr>
          <w:rFonts w:ascii="仿宋" w:eastAsia="仿宋" w:hAnsi="仿宋" w:hint="eastAsia"/>
          <w:color w:val="000000"/>
          <w:sz w:val="32"/>
          <w:szCs w:val="32"/>
        </w:rPr>
        <w:t>万元。</w:t>
      </w:r>
    </w:p>
    <w:p w14:paraId="362653FF" w14:textId="77777777"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14:paraId="77712FD4"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14:paraId="4C44E22F" w14:textId="77777777"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14:paraId="09A5FCD2"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14:paraId="3FE0AC4D" w14:textId="3DC3FB26"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9F1911">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9F1911" w:rsidRPr="009F1911">
        <w:rPr>
          <w:rFonts w:ascii="仿宋" w:eastAsia="仿宋" w:hAnsi="仿宋"/>
          <w:color w:val="000000"/>
          <w:sz w:val="32"/>
          <w:szCs w:val="32"/>
        </w:rPr>
        <w:t>32.99</w:t>
      </w:r>
      <w:r w:rsidR="00A930FF" w:rsidRPr="00AC2580">
        <w:rPr>
          <w:rFonts w:ascii="仿宋" w:eastAsia="仿宋" w:hAnsi="仿宋" w:hint="eastAsia"/>
          <w:color w:val="000000"/>
          <w:sz w:val="32"/>
          <w:szCs w:val="32"/>
        </w:rPr>
        <w:t>万元。</w:t>
      </w:r>
    </w:p>
    <w:p w14:paraId="293EDFAA"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14:paraId="6C17407E"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14:paraId="53120367" w14:textId="77777777"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14:paraId="75197A54" w14:textId="2B217AE0"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9F1911">
        <w:rPr>
          <w:rFonts w:ascii="仿宋" w:eastAsia="仿宋" w:hAnsi="仿宋"/>
          <w:color w:val="000000"/>
          <w:sz w:val="32"/>
          <w:szCs w:val="32"/>
        </w:rPr>
        <w:t>9</w:t>
      </w:r>
      <w:r w:rsidR="00545D6C" w:rsidRPr="00AC2580">
        <w:rPr>
          <w:rFonts w:ascii="仿宋" w:eastAsia="仿宋" w:hAnsi="仿宋" w:hint="eastAsia"/>
          <w:color w:val="000000"/>
          <w:sz w:val="32"/>
          <w:szCs w:val="32"/>
        </w:rPr>
        <w:t>项，占总项目数额的</w:t>
      </w:r>
      <w:r w:rsidR="009F1911">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9F1911">
        <w:rPr>
          <w:rFonts w:ascii="仿宋" w:eastAsia="仿宋" w:hAnsi="仿宋"/>
          <w:color w:val="000000"/>
          <w:sz w:val="32"/>
          <w:szCs w:val="32"/>
        </w:rPr>
        <w:t>2</w:t>
      </w:r>
      <w:r w:rsidR="00545D6C" w:rsidRPr="00AC2580">
        <w:rPr>
          <w:rFonts w:ascii="仿宋" w:eastAsia="仿宋" w:hAnsi="仿宋" w:hint="eastAsia"/>
          <w:color w:val="000000"/>
          <w:sz w:val="32"/>
          <w:szCs w:val="32"/>
        </w:rPr>
        <w:t>个，涉及金额</w:t>
      </w:r>
      <w:r w:rsidR="009F1911">
        <w:rPr>
          <w:rFonts w:ascii="仿宋" w:eastAsia="仿宋" w:hAnsi="仿宋"/>
          <w:color w:val="000000"/>
          <w:sz w:val="32"/>
          <w:szCs w:val="32"/>
        </w:rPr>
        <w:t>222.15</w:t>
      </w:r>
      <w:r w:rsidR="00545D6C" w:rsidRPr="00AC2580">
        <w:rPr>
          <w:rFonts w:ascii="仿宋" w:eastAsia="仿宋" w:hAnsi="仿宋" w:hint="eastAsia"/>
          <w:color w:val="000000"/>
          <w:sz w:val="32"/>
          <w:szCs w:val="32"/>
        </w:rPr>
        <w:t>万元。</w:t>
      </w:r>
    </w:p>
    <w:p w14:paraId="6D76E8A4"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14:paraId="05C7CCCC"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14:paraId="5D087344"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14:paraId="283AEAA5" w14:textId="23D58C7B"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9F1911" w:rsidRPr="009F1911">
        <w:rPr>
          <w:rFonts w:ascii="仿宋" w:eastAsia="仿宋" w:hAnsi="仿宋"/>
          <w:color w:val="000000"/>
          <w:sz w:val="32"/>
          <w:szCs w:val="32"/>
        </w:rPr>
        <w:t>1874.59</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9F1911">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9F1911">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9F1911">
        <w:rPr>
          <w:rFonts w:ascii="仿宋" w:eastAsia="仿宋" w:hAnsi="仿宋"/>
          <w:color w:val="000000"/>
          <w:sz w:val="32"/>
          <w:szCs w:val="32"/>
        </w:rPr>
        <w:t>0</w:t>
      </w:r>
      <w:r w:rsidRPr="00AC2580">
        <w:rPr>
          <w:rFonts w:ascii="仿宋" w:eastAsia="仿宋" w:hAnsi="仿宋" w:hint="eastAsia"/>
          <w:color w:val="000000"/>
          <w:sz w:val="32"/>
          <w:szCs w:val="32"/>
        </w:rPr>
        <w:t>台（套）、</w:t>
      </w:r>
      <w:r w:rsidR="009F1911">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9F1911">
        <w:rPr>
          <w:rFonts w:ascii="仿宋" w:eastAsia="仿宋" w:hAnsi="仿宋"/>
          <w:color w:val="000000"/>
          <w:sz w:val="32"/>
          <w:szCs w:val="32"/>
        </w:rPr>
        <w:t>0</w:t>
      </w:r>
      <w:r w:rsidRPr="00AC2580">
        <w:rPr>
          <w:rFonts w:ascii="仿宋" w:eastAsia="仿宋" w:hAnsi="仿宋" w:hint="eastAsia"/>
          <w:color w:val="000000"/>
          <w:sz w:val="32"/>
          <w:szCs w:val="32"/>
        </w:rPr>
        <w:t>台（套）、</w:t>
      </w:r>
      <w:r w:rsidR="009F1911">
        <w:rPr>
          <w:rFonts w:ascii="仿宋" w:eastAsia="仿宋" w:hAnsi="仿宋"/>
          <w:color w:val="000000"/>
          <w:sz w:val="32"/>
          <w:szCs w:val="32"/>
        </w:rPr>
        <w:t>0</w:t>
      </w:r>
      <w:r w:rsidRPr="00AC2580">
        <w:rPr>
          <w:rFonts w:ascii="仿宋" w:eastAsia="仿宋" w:hAnsi="仿宋" w:hint="eastAsia"/>
          <w:color w:val="000000"/>
          <w:sz w:val="32"/>
          <w:szCs w:val="32"/>
        </w:rPr>
        <w:t>万元。</w:t>
      </w:r>
    </w:p>
    <w:p w14:paraId="774887D7" w14:textId="07ACE351"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9F1911">
        <w:rPr>
          <w:rFonts w:ascii="仿宋" w:eastAsia="仿宋" w:hAnsi="仿宋"/>
          <w:color w:val="000000"/>
          <w:sz w:val="32"/>
          <w:szCs w:val="32"/>
        </w:rPr>
        <w:t>0</w:t>
      </w:r>
      <w:r w:rsidRPr="00AC2580">
        <w:rPr>
          <w:rFonts w:ascii="仿宋" w:eastAsia="仿宋" w:hAnsi="仿宋" w:hint="eastAsia"/>
          <w:color w:val="000000"/>
          <w:sz w:val="32"/>
          <w:szCs w:val="32"/>
        </w:rPr>
        <w:t>台（套）、</w:t>
      </w:r>
      <w:r w:rsidR="009F1911">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9F1911">
        <w:rPr>
          <w:rFonts w:ascii="仿宋" w:eastAsia="仿宋" w:hAnsi="仿宋"/>
          <w:color w:val="000000"/>
          <w:sz w:val="32"/>
          <w:szCs w:val="32"/>
        </w:rPr>
        <w:t>0</w:t>
      </w:r>
      <w:r w:rsidRPr="00AC2580">
        <w:rPr>
          <w:rFonts w:ascii="仿宋" w:eastAsia="仿宋" w:hAnsi="仿宋" w:hint="eastAsia"/>
          <w:color w:val="000000"/>
          <w:sz w:val="32"/>
          <w:szCs w:val="32"/>
        </w:rPr>
        <w:t>台（套）、</w:t>
      </w:r>
      <w:r w:rsidR="009F1911">
        <w:rPr>
          <w:rFonts w:ascii="仿宋" w:eastAsia="仿宋" w:hAnsi="仿宋"/>
          <w:color w:val="000000"/>
          <w:sz w:val="32"/>
          <w:szCs w:val="32"/>
        </w:rPr>
        <w:t>0</w:t>
      </w:r>
      <w:r w:rsidRPr="00AC2580">
        <w:rPr>
          <w:rFonts w:ascii="仿宋" w:eastAsia="仿宋" w:hAnsi="仿宋" w:hint="eastAsia"/>
          <w:color w:val="000000"/>
          <w:sz w:val="32"/>
          <w:szCs w:val="32"/>
        </w:rPr>
        <w:t>万元。</w:t>
      </w:r>
    </w:p>
    <w:p w14:paraId="34904362"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14:paraId="1D75DF3F"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4E0222CB"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w:t>
      </w:r>
      <w:r w:rsidRPr="00AC2580">
        <w:rPr>
          <w:rFonts w:ascii="仿宋" w:eastAsia="仿宋" w:hAnsi="仿宋" w:hint="eastAsia"/>
          <w:color w:val="000000"/>
          <w:sz w:val="32"/>
          <w:szCs w:val="32"/>
        </w:rPr>
        <w:lastRenderedPageBreak/>
        <w:t>公务用车运行维护费以及其他费用。</w:t>
      </w:r>
    </w:p>
    <w:p w14:paraId="42FD9459"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14:paraId="1530E291"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0F708C0D"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14:paraId="6BB98B1D"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9520" w14:textId="77777777" w:rsidR="009A010A" w:rsidRDefault="009A010A" w:rsidP="00AF695C">
      <w:r>
        <w:separator/>
      </w:r>
    </w:p>
  </w:endnote>
  <w:endnote w:type="continuationSeparator" w:id="0">
    <w:p w14:paraId="7543C587" w14:textId="77777777" w:rsidR="009A010A" w:rsidRDefault="009A010A"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16686"/>
      <w:docPartObj>
        <w:docPartGallery w:val="Page Numbers (Bottom of Page)"/>
        <w:docPartUnique/>
      </w:docPartObj>
    </w:sdtPr>
    <w:sdtContent>
      <w:p w14:paraId="6AF732D6" w14:textId="77777777"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14:paraId="28661A61" w14:textId="77777777"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21D8" w14:textId="77777777" w:rsidR="009A010A" w:rsidRDefault="009A010A" w:rsidP="00AF695C">
      <w:r>
        <w:separator/>
      </w:r>
    </w:p>
  </w:footnote>
  <w:footnote w:type="continuationSeparator" w:id="0">
    <w:p w14:paraId="612AC72D" w14:textId="77777777" w:rsidR="009A010A" w:rsidRDefault="009A010A" w:rsidP="00AF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563B"/>
    <w:multiLevelType w:val="hybridMultilevel"/>
    <w:tmpl w:val="ED5EF866"/>
    <w:lvl w:ilvl="0" w:tplc="5EE4E2AE">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70127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5C4C"/>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9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4C6"/>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10A"/>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911"/>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510"/>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2C7E7"/>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342</Words>
  <Characters>1953</Characters>
  <Application>Microsoft Office Word</Application>
  <DocSecurity>0</DocSecurity>
  <Lines>16</Lines>
  <Paragraphs>4</Paragraphs>
  <ScaleCrop>false</ScaleCrop>
  <Company>微软中国</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钱 嘉瑛</cp:lastModifiedBy>
  <cp:revision>15</cp:revision>
  <dcterms:created xsi:type="dcterms:W3CDTF">2022-01-10T07:29:00Z</dcterms:created>
  <dcterms:modified xsi:type="dcterms:W3CDTF">2023-02-02T12:52:00Z</dcterms:modified>
</cp:coreProperties>
</file>