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561232"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北京第一实验小学红莲分校</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561232" w:rsidRPr="009F21D4" w:rsidRDefault="009F21D4" w:rsidP="009F21D4">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sidRPr="009F21D4">
        <w:rPr>
          <w:rFonts w:ascii="仿宋" w:eastAsia="仿宋" w:hAnsi="仿宋" w:hint="eastAsia"/>
          <w:color w:val="000000"/>
          <w:sz w:val="32"/>
          <w:szCs w:val="32"/>
        </w:rPr>
        <w:t>部门机构设置、职责：我校配有教育处、德育处、总务室、办公室几大核心部门。主要职责:实施小学义务教育，促进基础教育发展。</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9F21D4">
        <w:rPr>
          <w:rFonts w:ascii="仿宋" w:eastAsia="仿宋" w:hAnsi="仿宋"/>
          <w:color w:val="000000"/>
          <w:sz w:val="32"/>
          <w:szCs w:val="32"/>
        </w:rPr>
        <w:t>90</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9F21D4">
        <w:rPr>
          <w:rFonts w:ascii="仿宋" w:eastAsia="仿宋" w:hAnsi="仿宋"/>
          <w:color w:val="000000"/>
          <w:sz w:val="32"/>
          <w:szCs w:val="32"/>
        </w:rPr>
        <w:t>83</w:t>
      </w:r>
      <w:r w:rsidR="00360E39" w:rsidRPr="00AC2580">
        <w:rPr>
          <w:rFonts w:ascii="仿宋" w:eastAsia="仿宋" w:hAnsi="仿宋" w:hint="eastAsia"/>
          <w:color w:val="000000"/>
          <w:sz w:val="32"/>
          <w:szCs w:val="32"/>
        </w:rPr>
        <w:t>人，离休</w:t>
      </w:r>
      <w:r w:rsidR="009F21D4">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9F21D4">
        <w:rPr>
          <w:rFonts w:ascii="仿宋" w:eastAsia="仿宋" w:hAnsi="仿宋"/>
          <w:color w:val="000000"/>
          <w:sz w:val="32"/>
          <w:szCs w:val="32"/>
        </w:rPr>
        <w:t>39</w:t>
      </w:r>
      <w:r w:rsidR="00360E39" w:rsidRPr="00AC2580">
        <w:rPr>
          <w:rFonts w:ascii="仿宋" w:eastAsia="仿宋" w:hAnsi="仿宋" w:hint="eastAsia"/>
          <w:color w:val="000000"/>
          <w:sz w:val="32"/>
          <w:szCs w:val="32"/>
        </w:rPr>
        <w:t>人。学生</w:t>
      </w:r>
      <w:r w:rsidR="00F32DAF">
        <w:rPr>
          <w:rFonts w:ascii="仿宋" w:eastAsia="仿宋" w:hAnsi="仿宋"/>
          <w:color w:val="000000"/>
          <w:sz w:val="32"/>
          <w:szCs w:val="32"/>
        </w:rPr>
        <w:t>1235</w:t>
      </w:r>
      <w:r w:rsidR="00360E39" w:rsidRPr="00AC2580">
        <w:rPr>
          <w:rFonts w:ascii="仿宋" w:eastAsia="仿宋" w:hAnsi="仿宋" w:hint="eastAsia"/>
          <w:color w:val="000000"/>
          <w:sz w:val="32"/>
          <w:szCs w:val="32"/>
        </w:rPr>
        <w:t>人，其中：职高</w:t>
      </w:r>
      <w:r w:rsidR="00F32DAF">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F32DAF">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F32DAF">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F32DAF">
        <w:rPr>
          <w:rFonts w:ascii="仿宋" w:eastAsia="仿宋" w:hAnsi="仿宋"/>
          <w:color w:val="000000"/>
          <w:sz w:val="32"/>
          <w:szCs w:val="32"/>
        </w:rPr>
        <w:t>1230</w:t>
      </w:r>
      <w:r w:rsidR="00360E39" w:rsidRPr="00AC2580">
        <w:rPr>
          <w:rFonts w:ascii="仿宋" w:eastAsia="仿宋" w:hAnsi="仿宋" w:hint="eastAsia"/>
          <w:color w:val="000000"/>
          <w:sz w:val="32"/>
          <w:szCs w:val="32"/>
        </w:rPr>
        <w:t>人，特殊教育</w:t>
      </w:r>
      <w:r w:rsidR="00F32DAF">
        <w:rPr>
          <w:rFonts w:ascii="仿宋" w:eastAsia="仿宋" w:hAnsi="仿宋"/>
          <w:color w:val="000000"/>
          <w:sz w:val="32"/>
          <w:szCs w:val="32"/>
        </w:rPr>
        <w:t>5</w:t>
      </w:r>
      <w:r w:rsidR="00360E39" w:rsidRPr="00AC2580">
        <w:rPr>
          <w:rFonts w:ascii="仿宋" w:eastAsia="仿宋" w:hAnsi="仿宋" w:hint="eastAsia"/>
          <w:color w:val="000000"/>
          <w:sz w:val="32"/>
          <w:szCs w:val="32"/>
        </w:rPr>
        <w:t>人，学前教育</w:t>
      </w:r>
      <w:r w:rsidR="00F32DAF">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AE5DFA">
        <w:rPr>
          <w:rFonts w:ascii="仿宋" w:eastAsia="仿宋" w:hAnsi="仿宋"/>
          <w:color w:val="000000"/>
          <w:sz w:val="32"/>
          <w:szCs w:val="32"/>
        </w:rPr>
        <w:t>3995.69</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E5DFA">
        <w:rPr>
          <w:rFonts w:ascii="仿宋" w:eastAsia="仿宋" w:hAnsi="仿宋"/>
          <w:color w:val="000000"/>
          <w:sz w:val="32"/>
          <w:szCs w:val="32"/>
        </w:rPr>
        <w:t>3173.16</w:t>
      </w:r>
      <w:r w:rsidR="00AF695C" w:rsidRPr="00AC2580">
        <w:rPr>
          <w:rFonts w:ascii="仿宋" w:eastAsia="仿宋" w:hAnsi="仿宋" w:hint="eastAsia"/>
          <w:color w:val="000000"/>
          <w:sz w:val="32"/>
          <w:szCs w:val="32"/>
        </w:rPr>
        <w:t>万元增加</w:t>
      </w:r>
      <w:r w:rsidR="00AE5DFA">
        <w:rPr>
          <w:rFonts w:ascii="仿宋" w:eastAsia="仿宋" w:hAnsi="仿宋"/>
          <w:color w:val="000000"/>
          <w:sz w:val="32"/>
          <w:szCs w:val="32"/>
        </w:rPr>
        <w:t>822.53</w:t>
      </w:r>
      <w:r w:rsidR="00AF695C" w:rsidRPr="00AC2580">
        <w:rPr>
          <w:rFonts w:ascii="仿宋" w:eastAsia="仿宋" w:hAnsi="仿宋" w:hint="eastAsia"/>
          <w:color w:val="000000"/>
          <w:sz w:val="32"/>
          <w:szCs w:val="32"/>
        </w:rPr>
        <w:t>万元，增长</w:t>
      </w:r>
      <w:r w:rsidR="00AE5DFA">
        <w:rPr>
          <w:rFonts w:ascii="仿宋" w:eastAsia="仿宋" w:hAnsi="仿宋"/>
          <w:color w:val="000000"/>
          <w:sz w:val="32"/>
          <w:szCs w:val="32"/>
        </w:rPr>
        <w:t>25.92</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AE5DFA">
        <w:rPr>
          <w:rFonts w:ascii="仿宋" w:eastAsia="仿宋" w:hAnsi="仿宋" w:hint="eastAsia"/>
          <w:color w:val="000000"/>
          <w:sz w:val="32"/>
          <w:szCs w:val="32"/>
        </w:rPr>
        <w:t>学校新校址投入使用，日常运行维护支出增多，老师和学生人数增多</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AE5DFA">
        <w:rPr>
          <w:rFonts w:ascii="仿宋" w:eastAsia="仿宋" w:hAnsi="仿宋"/>
          <w:color w:val="000000"/>
          <w:sz w:val="32"/>
          <w:szCs w:val="32"/>
        </w:rPr>
        <w:t>3995.69</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AE5DFA">
        <w:rPr>
          <w:rFonts w:ascii="仿宋" w:eastAsia="仿宋" w:hAnsi="仿宋"/>
          <w:color w:val="000000"/>
          <w:sz w:val="32"/>
          <w:szCs w:val="32"/>
        </w:rPr>
        <w:t>3173.16</w:t>
      </w:r>
      <w:r w:rsidR="00AF695C" w:rsidRPr="00AC2580">
        <w:rPr>
          <w:rFonts w:ascii="仿宋" w:eastAsia="仿宋" w:hAnsi="仿宋" w:hint="eastAsia"/>
          <w:color w:val="000000"/>
          <w:sz w:val="32"/>
          <w:szCs w:val="32"/>
        </w:rPr>
        <w:t>万元增加</w:t>
      </w:r>
      <w:r w:rsidR="00AE5DFA">
        <w:rPr>
          <w:rFonts w:ascii="仿宋" w:eastAsia="仿宋" w:hAnsi="仿宋"/>
          <w:color w:val="000000"/>
          <w:sz w:val="32"/>
          <w:szCs w:val="32"/>
        </w:rPr>
        <w:t>822.53</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AE5DFA">
        <w:rPr>
          <w:rFonts w:ascii="仿宋" w:eastAsia="仿宋" w:hAnsi="仿宋"/>
          <w:color w:val="000000"/>
          <w:sz w:val="32"/>
          <w:szCs w:val="32"/>
        </w:rPr>
        <w:t>25.92</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AB305A">
        <w:rPr>
          <w:rFonts w:ascii="仿宋" w:eastAsia="仿宋" w:hAnsi="仿宋"/>
          <w:color w:val="000000"/>
          <w:sz w:val="32"/>
          <w:szCs w:val="32"/>
        </w:rPr>
        <w:t>3995.69</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B305A">
        <w:rPr>
          <w:rFonts w:ascii="仿宋" w:eastAsia="仿宋" w:hAnsi="仿宋"/>
          <w:color w:val="000000"/>
          <w:sz w:val="32"/>
          <w:szCs w:val="32"/>
        </w:rPr>
        <w:t>3173.16</w:t>
      </w:r>
      <w:r w:rsidR="00F21086" w:rsidRPr="00AC2580">
        <w:rPr>
          <w:rFonts w:ascii="仿宋" w:eastAsia="仿宋" w:hAnsi="仿宋" w:hint="eastAsia"/>
          <w:color w:val="000000"/>
          <w:sz w:val="32"/>
          <w:szCs w:val="32"/>
        </w:rPr>
        <w:t>万元增加</w:t>
      </w:r>
      <w:r w:rsidR="00AB305A">
        <w:rPr>
          <w:rFonts w:ascii="仿宋" w:eastAsia="仿宋" w:hAnsi="仿宋"/>
          <w:color w:val="000000"/>
          <w:sz w:val="32"/>
          <w:szCs w:val="32"/>
        </w:rPr>
        <w:t>822.53</w:t>
      </w:r>
      <w:r w:rsidR="00F21086" w:rsidRPr="00AC2580">
        <w:rPr>
          <w:rFonts w:ascii="仿宋" w:eastAsia="仿宋" w:hAnsi="仿宋" w:hint="eastAsia"/>
          <w:color w:val="000000"/>
          <w:sz w:val="32"/>
          <w:szCs w:val="32"/>
        </w:rPr>
        <w:t>万元，增长</w:t>
      </w:r>
      <w:r w:rsidR="00AB305A">
        <w:rPr>
          <w:rFonts w:ascii="仿宋" w:eastAsia="仿宋" w:hAnsi="仿宋"/>
          <w:color w:val="000000"/>
          <w:sz w:val="32"/>
          <w:szCs w:val="32"/>
        </w:rPr>
        <w:t>25.92</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FA0647" w:rsidRDefault="00AC2580" w:rsidP="00FA0647">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AB305A">
        <w:rPr>
          <w:rFonts w:ascii="仿宋" w:eastAsia="仿宋" w:hAnsi="仿宋"/>
          <w:color w:val="000000"/>
          <w:sz w:val="32"/>
          <w:szCs w:val="32"/>
        </w:rPr>
        <w:t>3995.69</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AB305A">
        <w:rPr>
          <w:rFonts w:ascii="仿宋" w:eastAsia="仿宋" w:hAnsi="仿宋"/>
          <w:color w:val="000000"/>
          <w:sz w:val="32"/>
          <w:szCs w:val="32"/>
        </w:rPr>
        <w:t>3696.70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B305A">
        <w:rPr>
          <w:rFonts w:ascii="仿宋" w:eastAsia="仿宋" w:hAnsi="仿宋"/>
          <w:color w:val="000000"/>
          <w:sz w:val="32"/>
          <w:szCs w:val="32"/>
        </w:rPr>
        <w:t>2890.29</w:t>
      </w:r>
      <w:r w:rsidR="00AB305A">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AB305A">
        <w:rPr>
          <w:rFonts w:ascii="仿宋" w:eastAsia="仿宋" w:hAnsi="仿宋"/>
          <w:color w:val="000000"/>
          <w:sz w:val="32"/>
          <w:szCs w:val="32"/>
        </w:rPr>
        <w:t>806.41</w:t>
      </w:r>
      <w:r w:rsidR="00AB305A">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FA0647" w:rsidRPr="00FA0647">
        <w:rPr>
          <w:rFonts w:ascii="仿宋" w:eastAsia="仿宋" w:hAnsi="仿宋" w:hint="eastAsia"/>
          <w:color w:val="000000"/>
          <w:sz w:val="32"/>
          <w:szCs w:val="32"/>
        </w:rPr>
        <w:t>学生总数和教职</w:t>
      </w:r>
      <w:r w:rsidR="00FA0647" w:rsidRPr="00FA0647">
        <w:rPr>
          <w:rFonts w:ascii="仿宋" w:eastAsia="仿宋" w:hAnsi="仿宋" w:hint="eastAsia"/>
          <w:color w:val="000000"/>
          <w:sz w:val="32"/>
          <w:szCs w:val="32"/>
        </w:rPr>
        <w:lastRenderedPageBreak/>
        <w:t>工人数增加，使得教育教学等基本业务活动支出和人员经费支出增加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FA0647">
        <w:rPr>
          <w:rFonts w:ascii="仿宋" w:eastAsia="仿宋" w:hAnsi="仿宋"/>
          <w:color w:val="000000"/>
          <w:sz w:val="32"/>
          <w:szCs w:val="32"/>
        </w:rPr>
        <w:t>298.99</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A0647">
        <w:rPr>
          <w:rFonts w:ascii="仿宋" w:eastAsia="仿宋" w:hAnsi="仿宋"/>
          <w:color w:val="000000"/>
          <w:sz w:val="32"/>
          <w:szCs w:val="32"/>
        </w:rPr>
        <w:t>282.87</w:t>
      </w:r>
      <w:r w:rsidR="00FA0647">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FA0647">
        <w:rPr>
          <w:rFonts w:ascii="仿宋" w:eastAsia="仿宋" w:hAnsi="仿宋"/>
          <w:color w:val="000000"/>
          <w:sz w:val="32"/>
          <w:szCs w:val="32"/>
        </w:rPr>
        <w:t>16.12</w:t>
      </w:r>
      <w:r w:rsidR="00FA0647">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FA0647" w:rsidRPr="00FA0647">
        <w:rPr>
          <w:rFonts w:ascii="仿宋" w:eastAsia="仿宋" w:hAnsi="仿宋" w:hint="eastAsia"/>
          <w:color w:val="000000"/>
          <w:sz w:val="32"/>
          <w:szCs w:val="32"/>
        </w:rPr>
        <w:t>新增</w:t>
      </w:r>
      <w:proofErr w:type="gramStart"/>
      <w:r w:rsidR="00FA0647" w:rsidRPr="00FA0647">
        <w:rPr>
          <w:rFonts w:ascii="仿宋" w:eastAsia="仿宋" w:hAnsi="仿宋" w:hint="eastAsia"/>
          <w:color w:val="000000"/>
          <w:sz w:val="32"/>
          <w:szCs w:val="32"/>
        </w:rPr>
        <w:t>一</w:t>
      </w:r>
      <w:proofErr w:type="gramEnd"/>
      <w:r w:rsidR="00FA0647" w:rsidRPr="00FA0647">
        <w:rPr>
          <w:rFonts w:ascii="仿宋" w:eastAsia="仿宋" w:hAnsi="仿宋" w:hint="eastAsia"/>
          <w:color w:val="000000"/>
          <w:sz w:val="32"/>
          <w:szCs w:val="32"/>
        </w:rPr>
        <w:t>校址，需要对教育教学等基本业务活动提供保障</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BA0A05"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北京第一实验小学红莲分校</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BA0A05">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BA0A05">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BA0A05">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BA0A05">
        <w:rPr>
          <w:rFonts w:ascii="仿宋" w:eastAsia="仿宋" w:hAnsi="仿宋"/>
          <w:color w:val="000000"/>
          <w:sz w:val="32"/>
          <w:szCs w:val="32"/>
        </w:rPr>
        <w:t>0</w:t>
      </w:r>
      <w:r w:rsidRPr="00AC2580">
        <w:rPr>
          <w:rFonts w:ascii="仿宋" w:eastAsia="仿宋" w:hAnsi="仿宋" w:hint="eastAsia"/>
          <w:color w:val="000000"/>
          <w:sz w:val="32"/>
          <w:szCs w:val="32"/>
        </w:rPr>
        <w:t>万元减少</w:t>
      </w:r>
      <w:r w:rsidR="00BA0A05">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EC4492">
        <w:rPr>
          <w:rFonts w:ascii="仿宋" w:eastAsia="仿宋" w:hAnsi="仿宋"/>
          <w:color w:val="000000"/>
          <w:sz w:val="32"/>
          <w:szCs w:val="32"/>
        </w:rPr>
        <w:t>0</w:t>
      </w:r>
      <w:r w:rsidR="00A930FF" w:rsidRPr="00AC2580">
        <w:rPr>
          <w:rFonts w:ascii="仿宋" w:eastAsia="仿宋" w:hAnsi="仿宋" w:hint="eastAsia"/>
          <w:color w:val="000000"/>
          <w:sz w:val="32"/>
          <w:szCs w:val="32"/>
        </w:rPr>
        <w:t>个，预算资金</w:t>
      </w:r>
      <w:r w:rsidR="00EC4492">
        <w:rPr>
          <w:rFonts w:ascii="仿宋" w:eastAsia="仿宋" w:hAnsi="仿宋"/>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EC4492">
        <w:rPr>
          <w:rFonts w:ascii="仿宋" w:eastAsia="仿宋" w:hAnsi="仿宋"/>
          <w:color w:val="000000"/>
          <w:sz w:val="32"/>
          <w:szCs w:val="32"/>
        </w:rPr>
        <w:t>9</w:t>
      </w:r>
      <w:r w:rsidR="00545D6C" w:rsidRPr="00AC2580">
        <w:rPr>
          <w:rFonts w:ascii="仿宋" w:eastAsia="仿宋" w:hAnsi="仿宋" w:hint="eastAsia"/>
          <w:color w:val="000000"/>
          <w:sz w:val="32"/>
          <w:szCs w:val="32"/>
        </w:rPr>
        <w:t>项，占总项目数额的</w:t>
      </w:r>
      <w:r w:rsidR="00EC4492">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EC4492">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EC4492">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017921">
        <w:rPr>
          <w:rFonts w:ascii="仿宋" w:eastAsia="仿宋" w:hAnsi="仿宋"/>
          <w:color w:val="000000"/>
          <w:sz w:val="32"/>
          <w:szCs w:val="32"/>
        </w:rPr>
        <w:t>1565.55</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AC6FE8">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AC6FE8">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AC6FE8">
        <w:rPr>
          <w:rFonts w:ascii="仿宋" w:eastAsia="仿宋" w:hAnsi="仿宋"/>
          <w:color w:val="000000"/>
          <w:sz w:val="32"/>
          <w:szCs w:val="32"/>
        </w:rPr>
        <w:t>0</w:t>
      </w:r>
      <w:r w:rsidRPr="00AC2580">
        <w:rPr>
          <w:rFonts w:ascii="仿宋" w:eastAsia="仿宋" w:hAnsi="仿宋" w:hint="eastAsia"/>
          <w:color w:val="000000"/>
          <w:sz w:val="32"/>
          <w:szCs w:val="32"/>
        </w:rPr>
        <w:t>台（套）、</w:t>
      </w:r>
      <w:r w:rsidR="00AC6FE8">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AC6FE8">
        <w:rPr>
          <w:rFonts w:ascii="仿宋" w:eastAsia="仿宋" w:hAnsi="仿宋"/>
          <w:color w:val="000000"/>
          <w:sz w:val="32"/>
          <w:szCs w:val="32"/>
        </w:rPr>
        <w:t>0</w:t>
      </w:r>
      <w:r w:rsidRPr="00AC2580">
        <w:rPr>
          <w:rFonts w:ascii="仿宋" w:eastAsia="仿宋" w:hAnsi="仿宋" w:hint="eastAsia"/>
          <w:color w:val="000000"/>
          <w:sz w:val="32"/>
          <w:szCs w:val="32"/>
        </w:rPr>
        <w:t>台（套）、</w:t>
      </w:r>
      <w:r w:rsidR="00AC6FE8">
        <w:rPr>
          <w:rFonts w:ascii="仿宋" w:eastAsia="仿宋" w:hAnsi="仿宋"/>
          <w:color w:val="000000"/>
          <w:sz w:val="32"/>
          <w:szCs w:val="32"/>
        </w:rPr>
        <w:t>0</w:t>
      </w:r>
      <w:r w:rsidRPr="00AC2580">
        <w:rPr>
          <w:rFonts w:ascii="仿宋" w:eastAsia="仿宋" w:hAnsi="仿宋" w:hint="eastAsia"/>
          <w:color w:val="000000"/>
          <w:sz w:val="32"/>
          <w:szCs w:val="32"/>
        </w:rPr>
        <w:t>万元。</w:t>
      </w:r>
      <w:bookmarkStart w:id="1" w:name="_GoBack"/>
      <w:bookmarkEnd w:id="1"/>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AC6FE8">
        <w:rPr>
          <w:rFonts w:ascii="仿宋" w:eastAsia="仿宋" w:hAnsi="仿宋"/>
          <w:color w:val="000000"/>
          <w:sz w:val="32"/>
          <w:szCs w:val="32"/>
        </w:rPr>
        <w:t>0</w:t>
      </w:r>
      <w:r w:rsidRPr="00AC2580">
        <w:rPr>
          <w:rFonts w:ascii="仿宋" w:eastAsia="仿宋" w:hAnsi="仿宋" w:hint="eastAsia"/>
          <w:color w:val="000000"/>
          <w:sz w:val="32"/>
          <w:szCs w:val="32"/>
        </w:rPr>
        <w:t>台（套）、</w:t>
      </w:r>
      <w:r w:rsidR="00AC6FE8">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AC6FE8">
        <w:rPr>
          <w:rFonts w:ascii="仿宋" w:eastAsia="仿宋" w:hAnsi="仿宋"/>
          <w:color w:val="000000"/>
          <w:sz w:val="32"/>
          <w:szCs w:val="32"/>
        </w:rPr>
        <w:t>0</w:t>
      </w:r>
      <w:r w:rsidRPr="00AC2580">
        <w:rPr>
          <w:rFonts w:ascii="仿宋" w:eastAsia="仿宋" w:hAnsi="仿宋" w:hint="eastAsia"/>
          <w:color w:val="000000"/>
          <w:sz w:val="32"/>
          <w:szCs w:val="32"/>
        </w:rPr>
        <w:t>台（套）、</w:t>
      </w:r>
      <w:r w:rsidR="00AC6FE8">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w:t>
      </w:r>
      <w:r w:rsidRPr="00AC2580">
        <w:rPr>
          <w:rFonts w:ascii="仿宋" w:eastAsia="仿宋" w:hAnsi="仿宋" w:hint="eastAsia"/>
          <w:color w:val="000000"/>
          <w:sz w:val="32"/>
          <w:szCs w:val="32"/>
        </w:rPr>
        <w:lastRenderedPageBreak/>
        <w:t>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11A" w:rsidRDefault="0030411A" w:rsidP="00AF695C">
      <w:r>
        <w:separator/>
      </w:r>
    </w:p>
  </w:endnote>
  <w:endnote w:type="continuationSeparator" w:id="0">
    <w:p w:rsidR="0030411A" w:rsidRDefault="0030411A"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11A" w:rsidRDefault="0030411A" w:rsidP="00AF695C">
      <w:r>
        <w:separator/>
      </w:r>
    </w:p>
  </w:footnote>
  <w:footnote w:type="continuationSeparator" w:id="0">
    <w:p w:rsidR="0030411A" w:rsidRDefault="0030411A"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1"/>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11A"/>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232"/>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1D4"/>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05A"/>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6FE8"/>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DFA"/>
    <w:rsid w:val="00AE5F84"/>
    <w:rsid w:val="00AE659E"/>
    <w:rsid w:val="00AE6E56"/>
    <w:rsid w:val="00AE6F01"/>
    <w:rsid w:val="00AE71E9"/>
    <w:rsid w:val="00AE7700"/>
    <w:rsid w:val="00AE7742"/>
    <w:rsid w:val="00AE7798"/>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A05"/>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492"/>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4E0"/>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2DAF"/>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0647"/>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77462"/>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4</Pages>
  <Words>297</Words>
  <Characters>1699</Characters>
  <Application>Microsoft Office Word</Application>
  <DocSecurity>0</DocSecurity>
  <Lines>14</Lines>
  <Paragraphs>3</Paragraphs>
  <ScaleCrop>false</ScaleCrop>
  <Company>微软中国</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Administrator</cp:lastModifiedBy>
  <cp:revision>31</cp:revision>
  <dcterms:created xsi:type="dcterms:W3CDTF">2022-01-10T07:29:00Z</dcterms:created>
  <dcterms:modified xsi:type="dcterms:W3CDTF">2023-02-03T05:53:00Z</dcterms:modified>
</cp:coreProperties>
</file>