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A22B7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北京市西城区新世纪实验小学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我校属于西城区教育委会主办的教育事业单位。主要职责是：</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1．全面贯彻教育工作的路线、方针、政策,全面推进素质教育和现代化教育。</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2．制定学校中长期发展规划和年度计划，并组织实施；负责指导高学历人才培养工作。</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3．把德育放在首位，坚持教书育人、管理育人、服务育人、环境育人。制定德育工作计划，建设德育工作骨干队伍，采取切实措施，坚持不懈地加强对学生的思想、政治、品德教育。</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4．坚持以教学为主，认真履行与教育主管部门签订的教育教学质量目标责任书。遵循教学规律组织教学，建立和完善教学管理制度，搞好教学常规管理。</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5．组织和领导体育、卫生、美育、劳动教育工作及课外教育活动。</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6．贯彻勤俭办学原则，严格管理校产和财务，搞好校园建设，关心学生和教职工的生活，逐步改善办学条件。</w:t>
      </w:r>
    </w:p>
    <w:p w:rsidR="00493A2B" w:rsidRPr="00493A2B" w:rsidRDefault="00493A2B" w:rsidP="00493A2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493A2B">
        <w:rPr>
          <w:rFonts w:ascii="仿宋" w:eastAsia="仿宋" w:hAnsi="仿宋" w:hint="eastAsia"/>
          <w:color w:val="000000"/>
          <w:sz w:val="32"/>
          <w:szCs w:val="32"/>
        </w:rPr>
        <w:t>机构设置：本单位下设教导处、总务处两个部门。</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A27246">
        <w:rPr>
          <w:rFonts w:ascii="仿宋" w:eastAsia="仿宋" w:hAnsi="仿宋"/>
          <w:color w:val="000000"/>
          <w:sz w:val="32"/>
          <w:szCs w:val="32"/>
        </w:rPr>
        <w:t>57</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A22B73">
        <w:rPr>
          <w:rFonts w:ascii="仿宋" w:eastAsia="仿宋" w:hAnsi="仿宋"/>
          <w:color w:val="000000"/>
          <w:sz w:val="32"/>
          <w:szCs w:val="32"/>
        </w:rPr>
        <w:t>57</w:t>
      </w:r>
      <w:r w:rsidR="00360E39" w:rsidRPr="00AC2580">
        <w:rPr>
          <w:rFonts w:ascii="仿宋" w:eastAsia="仿宋" w:hAnsi="仿宋" w:hint="eastAsia"/>
          <w:color w:val="000000"/>
          <w:sz w:val="32"/>
          <w:szCs w:val="32"/>
        </w:rPr>
        <w:t>人，</w:t>
      </w:r>
      <w:r w:rsidR="00A22B73">
        <w:rPr>
          <w:rFonts w:ascii="仿宋" w:eastAsia="仿宋" w:hAnsi="仿宋" w:hint="eastAsia"/>
          <w:color w:val="000000"/>
          <w:sz w:val="32"/>
          <w:szCs w:val="32"/>
        </w:rPr>
        <w:t>离休0人，</w:t>
      </w:r>
      <w:r w:rsidR="00360E39" w:rsidRPr="00AC2580">
        <w:rPr>
          <w:rFonts w:ascii="仿宋" w:eastAsia="仿宋" w:hAnsi="仿宋" w:hint="eastAsia"/>
          <w:color w:val="000000"/>
          <w:sz w:val="32"/>
          <w:szCs w:val="32"/>
        </w:rPr>
        <w:t>退休</w:t>
      </w:r>
      <w:r w:rsidR="00A22B73">
        <w:rPr>
          <w:rFonts w:ascii="仿宋" w:eastAsia="仿宋" w:hAnsi="仿宋"/>
          <w:color w:val="000000"/>
          <w:sz w:val="32"/>
          <w:szCs w:val="32"/>
        </w:rPr>
        <w:t>82</w:t>
      </w:r>
      <w:r w:rsidR="00360E39" w:rsidRPr="00AC2580">
        <w:rPr>
          <w:rFonts w:ascii="仿宋" w:eastAsia="仿宋" w:hAnsi="仿宋" w:hint="eastAsia"/>
          <w:color w:val="000000"/>
          <w:sz w:val="32"/>
          <w:szCs w:val="32"/>
        </w:rPr>
        <w:t>人。学生</w:t>
      </w:r>
      <w:r w:rsidR="00A22B73">
        <w:rPr>
          <w:rFonts w:ascii="仿宋" w:eastAsia="仿宋" w:hAnsi="仿宋"/>
          <w:color w:val="000000"/>
          <w:sz w:val="32"/>
          <w:szCs w:val="32"/>
        </w:rPr>
        <w:t>677</w:t>
      </w:r>
      <w:r w:rsidR="00360E39" w:rsidRPr="00AC2580">
        <w:rPr>
          <w:rFonts w:ascii="仿宋" w:eastAsia="仿宋" w:hAnsi="仿宋" w:hint="eastAsia"/>
          <w:color w:val="000000"/>
          <w:sz w:val="32"/>
          <w:szCs w:val="32"/>
        </w:rPr>
        <w:t>人，其中：职高</w:t>
      </w:r>
      <w:r w:rsidR="00A22B73">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A22B73">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A22B73">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A22B73">
        <w:rPr>
          <w:rFonts w:ascii="仿宋" w:eastAsia="仿宋" w:hAnsi="仿宋"/>
          <w:color w:val="000000"/>
          <w:sz w:val="32"/>
          <w:szCs w:val="32"/>
        </w:rPr>
        <w:t>677</w:t>
      </w:r>
      <w:r w:rsidR="00360E39" w:rsidRPr="00AC2580">
        <w:rPr>
          <w:rFonts w:ascii="仿宋" w:eastAsia="仿宋" w:hAnsi="仿宋" w:hint="eastAsia"/>
          <w:color w:val="000000"/>
          <w:sz w:val="32"/>
          <w:szCs w:val="32"/>
        </w:rPr>
        <w:t>人，特殊教育</w:t>
      </w:r>
      <w:r w:rsidR="00A22B73">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A22B73">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D7399C"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sz w:val="32"/>
          <w:szCs w:val="32"/>
        </w:rPr>
      </w:pPr>
      <w:r w:rsidRPr="00D7399C">
        <w:rPr>
          <w:rFonts w:ascii="仿宋" w:eastAsia="仿宋" w:hAnsi="仿宋" w:hint="eastAsia"/>
          <w:sz w:val="32"/>
          <w:szCs w:val="32"/>
        </w:rPr>
        <w:t>2023年</w:t>
      </w:r>
      <w:r w:rsidR="00AF695C" w:rsidRPr="00D7399C">
        <w:rPr>
          <w:rFonts w:ascii="仿宋" w:eastAsia="仿宋" w:hAnsi="仿宋" w:hint="eastAsia"/>
          <w:sz w:val="32"/>
          <w:szCs w:val="32"/>
        </w:rPr>
        <w:t>收入预算</w:t>
      </w:r>
      <w:r w:rsidR="00A27246" w:rsidRPr="00D7399C">
        <w:rPr>
          <w:rFonts w:ascii="仿宋" w:eastAsia="仿宋" w:hAnsi="仿宋"/>
          <w:sz w:val="32"/>
          <w:szCs w:val="32"/>
        </w:rPr>
        <w:t>2567.75</w:t>
      </w:r>
      <w:r w:rsidR="00AF695C" w:rsidRPr="00D7399C">
        <w:rPr>
          <w:rFonts w:ascii="仿宋" w:eastAsia="仿宋" w:hAnsi="仿宋" w:hint="eastAsia"/>
          <w:sz w:val="32"/>
          <w:szCs w:val="32"/>
        </w:rPr>
        <w:t>万元，比</w:t>
      </w:r>
      <w:r w:rsidRPr="00D7399C">
        <w:rPr>
          <w:rFonts w:ascii="仿宋" w:eastAsia="仿宋" w:hAnsi="仿宋" w:hint="eastAsia"/>
          <w:sz w:val="32"/>
          <w:szCs w:val="32"/>
        </w:rPr>
        <w:t>2022年</w:t>
      </w:r>
      <w:r w:rsidR="009040BD" w:rsidRPr="00D7399C">
        <w:rPr>
          <w:rFonts w:ascii="仿宋" w:eastAsia="仿宋" w:hAnsi="仿宋" w:hint="eastAsia"/>
          <w:sz w:val="32"/>
          <w:szCs w:val="32"/>
        </w:rPr>
        <w:t>年初</w:t>
      </w:r>
      <w:r w:rsidR="009040BD" w:rsidRPr="00D7399C">
        <w:rPr>
          <w:rFonts w:ascii="仿宋" w:eastAsia="仿宋" w:hAnsi="仿宋"/>
          <w:sz w:val="32"/>
          <w:szCs w:val="32"/>
        </w:rPr>
        <w:t>预算</w:t>
      </w:r>
      <w:r w:rsidR="00A27246" w:rsidRPr="00D7399C">
        <w:rPr>
          <w:rFonts w:ascii="仿宋" w:eastAsia="仿宋" w:hAnsi="仿宋"/>
          <w:sz w:val="32"/>
          <w:szCs w:val="32"/>
        </w:rPr>
        <w:t>2404.76</w:t>
      </w:r>
      <w:r w:rsidR="00AF695C" w:rsidRPr="00D7399C">
        <w:rPr>
          <w:rFonts w:ascii="仿宋" w:eastAsia="仿宋" w:hAnsi="仿宋" w:hint="eastAsia"/>
          <w:sz w:val="32"/>
          <w:szCs w:val="32"/>
        </w:rPr>
        <w:t>万元增加</w:t>
      </w:r>
      <w:r w:rsidR="00014B09" w:rsidRPr="00D7399C">
        <w:rPr>
          <w:rFonts w:ascii="仿宋" w:eastAsia="仿宋" w:hAnsi="仿宋"/>
          <w:sz w:val="32"/>
          <w:szCs w:val="32"/>
        </w:rPr>
        <w:t>162.99</w:t>
      </w:r>
      <w:r w:rsidR="00AF695C" w:rsidRPr="00D7399C">
        <w:rPr>
          <w:rFonts w:ascii="仿宋" w:eastAsia="仿宋" w:hAnsi="仿宋" w:hint="eastAsia"/>
          <w:sz w:val="32"/>
          <w:szCs w:val="32"/>
        </w:rPr>
        <w:t>万元，增长</w:t>
      </w:r>
      <w:r w:rsidR="00382641" w:rsidRPr="00D7399C">
        <w:rPr>
          <w:rFonts w:ascii="仿宋" w:eastAsia="仿宋" w:hAnsi="仿宋"/>
          <w:sz w:val="32"/>
          <w:szCs w:val="32"/>
        </w:rPr>
        <w:t>6.78</w:t>
      </w:r>
      <w:r w:rsidR="00AF695C" w:rsidRPr="00D7399C">
        <w:rPr>
          <w:rFonts w:ascii="仿宋" w:eastAsia="仿宋" w:hAnsi="仿宋" w:hint="eastAsia"/>
          <w:sz w:val="32"/>
          <w:szCs w:val="32"/>
        </w:rPr>
        <w:t>%</w:t>
      </w:r>
      <w:r w:rsidR="00CF3F1E" w:rsidRPr="00D7399C">
        <w:rPr>
          <w:rFonts w:ascii="仿宋" w:eastAsia="仿宋" w:hAnsi="仿宋" w:hint="eastAsia"/>
          <w:sz w:val="32"/>
          <w:szCs w:val="32"/>
        </w:rPr>
        <w:t>，主要原因是</w:t>
      </w:r>
      <w:r w:rsidR="00D7399C" w:rsidRPr="00D7399C">
        <w:rPr>
          <w:rFonts w:ascii="仿宋" w:eastAsia="仿宋" w:hAnsi="仿宋" w:hint="eastAsia"/>
          <w:sz w:val="32"/>
          <w:szCs w:val="32"/>
        </w:rPr>
        <w:t>人员预算增加</w:t>
      </w:r>
      <w:r w:rsidR="00CF3F1E" w:rsidRPr="00D7399C">
        <w:rPr>
          <w:rFonts w:ascii="仿宋" w:eastAsia="仿宋" w:hAnsi="仿宋" w:hint="eastAsia"/>
          <w:sz w:val="32"/>
          <w:szCs w:val="32"/>
        </w:rPr>
        <w:t>。</w:t>
      </w:r>
      <w:r w:rsidR="00AF695C" w:rsidRPr="00D7399C">
        <w:rPr>
          <w:rFonts w:ascii="仿宋" w:eastAsia="仿宋" w:hAnsi="仿宋" w:hint="eastAsia"/>
          <w:sz w:val="32"/>
          <w:szCs w:val="32"/>
        </w:rPr>
        <w:t>其中：本年财政拨款收入</w:t>
      </w:r>
      <w:r w:rsidR="00382641" w:rsidRPr="00D7399C">
        <w:rPr>
          <w:rFonts w:ascii="仿宋" w:eastAsia="仿宋" w:hAnsi="仿宋"/>
          <w:sz w:val="32"/>
          <w:szCs w:val="32"/>
        </w:rPr>
        <w:t>2567.75</w:t>
      </w:r>
      <w:r w:rsidR="00AF695C" w:rsidRPr="00D7399C">
        <w:rPr>
          <w:rFonts w:ascii="仿宋" w:eastAsia="仿宋" w:hAnsi="仿宋" w:hint="eastAsia"/>
          <w:sz w:val="32"/>
          <w:szCs w:val="32"/>
        </w:rPr>
        <w:t>万元,比</w:t>
      </w:r>
      <w:r w:rsidRPr="00D7399C">
        <w:rPr>
          <w:rFonts w:ascii="仿宋" w:eastAsia="仿宋" w:hAnsi="仿宋" w:hint="eastAsia"/>
          <w:sz w:val="32"/>
          <w:szCs w:val="32"/>
        </w:rPr>
        <w:t>2022年</w:t>
      </w:r>
      <w:r w:rsidR="009040BD" w:rsidRPr="00D7399C">
        <w:rPr>
          <w:rFonts w:ascii="仿宋" w:eastAsia="仿宋" w:hAnsi="仿宋" w:hint="eastAsia"/>
          <w:sz w:val="32"/>
          <w:szCs w:val="32"/>
        </w:rPr>
        <w:t>年初预算</w:t>
      </w:r>
      <w:r w:rsidR="00382641" w:rsidRPr="00D7399C">
        <w:rPr>
          <w:rFonts w:ascii="仿宋" w:eastAsia="仿宋" w:hAnsi="仿宋"/>
          <w:sz w:val="32"/>
          <w:szCs w:val="32"/>
        </w:rPr>
        <w:t>2404.76</w:t>
      </w:r>
      <w:r w:rsidR="00AF695C" w:rsidRPr="00D7399C">
        <w:rPr>
          <w:rFonts w:ascii="仿宋" w:eastAsia="仿宋" w:hAnsi="仿宋" w:hint="eastAsia"/>
          <w:sz w:val="32"/>
          <w:szCs w:val="32"/>
        </w:rPr>
        <w:t>万元增加</w:t>
      </w:r>
      <w:r w:rsidR="00382641" w:rsidRPr="00D7399C">
        <w:rPr>
          <w:rFonts w:ascii="仿宋" w:eastAsia="仿宋" w:hAnsi="仿宋"/>
          <w:sz w:val="32"/>
          <w:szCs w:val="32"/>
        </w:rPr>
        <w:t>162.99</w:t>
      </w:r>
      <w:r w:rsidR="00AF695C" w:rsidRPr="00D7399C">
        <w:rPr>
          <w:rFonts w:ascii="仿宋" w:eastAsia="仿宋" w:hAnsi="仿宋" w:hint="eastAsia"/>
          <w:sz w:val="32"/>
          <w:szCs w:val="32"/>
        </w:rPr>
        <w:t>万元</w:t>
      </w:r>
      <w:r w:rsidR="00CF3F1E" w:rsidRPr="00D7399C">
        <w:rPr>
          <w:rFonts w:ascii="仿宋" w:eastAsia="仿宋" w:hAnsi="仿宋" w:hint="eastAsia"/>
          <w:sz w:val="32"/>
          <w:szCs w:val="32"/>
        </w:rPr>
        <w:t>，增长</w:t>
      </w:r>
      <w:r w:rsidR="00382641" w:rsidRPr="00D7399C">
        <w:rPr>
          <w:rFonts w:ascii="仿宋" w:eastAsia="仿宋" w:hAnsi="仿宋"/>
          <w:sz w:val="32"/>
          <w:szCs w:val="32"/>
        </w:rPr>
        <w:t>6</w:t>
      </w:r>
      <w:r w:rsidR="00382641" w:rsidRPr="00D7399C">
        <w:rPr>
          <w:rFonts w:ascii="仿宋" w:eastAsia="仿宋" w:hAnsi="仿宋" w:hint="eastAsia"/>
          <w:sz w:val="32"/>
          <w:szCs w:val="32"/>
        </w:rPr>
        <w:t>.</w:t>
      </w:r>
      <w:r w:rsidR="00382641" w:rsidRPr="00D7399C">
        <w:rPr>
          <w:rFonts w:ascii="仿宋" w:eastAsia="仿宋" w:hAnsi="仿宋"/>
          <w:sz w:val="32"/>
          <w:szCs w:val="32"/>
        </w:rPr>
        <w:t>78</w:t>
      </w:r>
      <w:r w:rsidR="00CF3F1E" w:rsidRPr="00D7399C">
        <w:rPr>
          <w:rFonts w:ascii="仿宋" w:eastAsia="仿宋" w:hAnsi="仿宋" w:hint="eastAsia"/>
          <w:sz w:val="32"/>
          <w:szCs w:val="32"/>
        </w:rPr>
        <w:t>%。</w:t>
      </w:r>
      <w:r w:rsidRPr="00D7399C">
        <w:rPr>
          <w:rFonts w:ascii="仿宋" w:eastAsia="仿宋" w:hAnsi="仿宋" w:hint="eastAsia"/>
          <w:sz w:val="32"/>
          <w:szCs w:val="32"/>
        </w:rPr>
        <w:t>2023年</w:t>
      </w:r>
      <w:r w:rsidR="00F21086" w:rsidRPr="00D7399C">
        <w:rPr>
          <w:rFonts w:ascii="仿宋" w:eastAsia="仿宋" w:hAnsi="仿宋" w:hint="eastAsia"/>
          <w:sz w:val="32"/>
          <w:szCs w:val="32"/>
        </w:rPr>
        <w:t>支出预算</w:t>
      </w:r>
      <w:r w:rsidR="00D613C6">
        <w:rPr>
          <w:rFonts w:ascii="仿宋" w:eastAsia="仿宋" w:hAnsi="仿宋"/>
          <w:sz w:val="32"/>
          <w:szCs w:val="32"/>
        </w:rPr>
        <w:t>2567.75</w:t>
      </w:r>
      <w:r w:rsidR="00F21086" w:rsidRPr="00D7399C">
        <w:rPr>
          <w:rFonts w:ascii="仿宋" w:eastAsia="仿宋" w:hAnsi="仿宋" w:hint="eastAsia"/>
          <w:sz w:val="32"/>
          <w:szCs w:val="32"/>
        </w:rPr>
        <w:t>万元，比</w:t>
      </w:r>
      <w:r w:rsidRPr="00D7399C">
        <w:rPr>
          <w:rFonts w:ascii="仿宋" w:eastAsia="仿宋" w:hAnsi="仿宋" w:hint="eastAsia"/>
          <w:sz w:val="32"/>
          <w:szCs w:val="32"/>
        </w:rPr>
        <w:t>2022年</w:t>
      </w:r>
      <w:r w:rsidR="009040BD" w:rsidRPr="00D7399C">
        <w:rPr>
          <w:rFonts w:ascii="仿宋" w:eastAsia="仿宋" w:hAnsi="仿宋" w:hint="eastAsia"/>
          <w:sz w:val="32"/>
          <w:szCs w:val="32"/>
        </w:rPr>
        <w:t>年初</w:t>
      </w:r>
      <w:r w:rsidR="009040BD" w:rsidRPr="00D7399C">
        <w:rPr>
          <w:rFonts w:ascii="仿宋" w:eastAsia="仿宋" w:hAnsi="仿宋"/>
          <w:sz w:val="32"/>
          <w:szCs w:val="32"/>
        </w:rPr>
        <w:t>预算</w:t>
      </w:r>
      <w:r w:rsidR="00382641" w:rsidRPr="00D7399C">
        <w:rPr>
          <w:rFonts w:ascii="仿宋" w:eastAsia="仿宋" w:hAnsi="仿宋"/>
          <w:sz w:val="32"/>
          <w:szCs w:val="32"/>
        </w:rPr>
        <w:t>2404.76</w:t>
      </w:r>
      <w:r w:rsidR="00F21086" w:rsidRPr="00D7399C">
        <w:rPr>
          <w:rFonts w:ascii="仿宋" w:eastAsia="仿宋" w:hAnsi="仿宋" w:hint="eastAsia"/>
          <w:sz w:val="32"/>
          <w:szCs w:val="32"/>
        </w:rPr>
        <w:t>万元增加</w:t>
      </w:r>
      <w:r w:rsidR="00382641" w:rsidRPr="00D7399C">
        <w:rPr>
          <w:rFonts w:ascii="仿宋" w:eastAsia="仿宋" w:hAnsi="仿宋"/>
          <w:sz w:val="32"/>
          <w:szCs w:val="32"/>
        </w:rPr>
        <w:t>162.99</w:t>
      </w:r>
      <w:r w:rsidR="00F21086" w:rsidRPr="00D7399C">
        <w:rPr>
          <w:rFonts w:ascii="仿宋" w:eastAsia="仿宋" w:hAnsi="仿宋" w:hint="eastAsia"/>
          <w:sz w:val="32"/>
          <w:szCs w:val="32"/>
        </w:rPr>
        <w:t>万元，增长</w:t>
      </w:r>
      <w:r w:rsidR="00382641" w:rsidRPr="00D7399C">
        <w:rPr>
          <w:rFonts w:ascii="仿宋" w:eastAsia="仿宋" w:hAnsi="仿宋" w:hint="eastAsia"/>
          <w:sz w:val="32"/>
          <w:szCs w:val="32"/>
        </w:rPr>
        <w:t>6</w:t>
      </w:r>
      <w:r w:rsidR="00382641" w:rsidRPr="00D7399C">
        <w:rPr>
          <w:rFonts w:ascii="仿宋" w:eastAsia="仿宋" w:hAnsi="仿宋"/>
          <w:sz w:val="32"/>
          <w:szCs w:val="32"/>
        </w:rPr>
        <w:t>.78</w:t>
      </w:r>
      <w:r w:rsidR="00F21086" w:rsidRPr="00D7399C">
        <w:rPr>
          <w:rFonts w:ascii="仿宋" w:eastAsia="仿宋" w:hAnsi="仿宋" w:hint="eastAsia"/>
          <w:sz w:val="32"/>
          <w:szCs w:val="32"/>
        </w:rPr>
        <w:t>%。</w:t>
      </w:r>
    </w:p>
    <w:p w:rsidR="00360E39" w:rsidRPr="00D7399C"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sz w:val="32"/>
          <w:szCs w:val="32"/>
        </w:rPr>
      </w:pPr>
      <w:r w:rsidRPr="00D7399C">
        <w:rPr>
          <w:rFonts w:ascii="仿宋" w:eastAsia="仿宋" w:hAnsi="仿宋" w:hint="eastAsia"/>
          <w:sz w:val="32"/>
          <w:szCs w:val="32"/>
        </w:rPr>
        <w:t>三、主要支出情况</w:t>
      </w:r>
    </w:p>
    <w:p w:rsidR="00A77C17" w:rsidRPr="00D7399C"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sz w:val="32"/>
          <w:szCs w:val="32"/>
        </w:rPr>
      </w:pPr>
      <w:r w:rsidRPr="00D7399C">
        <w:rPr>
          <w:rFonts w:ascii="仿宋" w:eastAsia="仿宋" w:hAnsi="仿宋" w:hint="eastAsia"/>
          <w:sz w:val="32"/>
          <w:szCs w:val="32"/>
        </w:rPr>
        <w:t>2023年</w:t>
      </w:r>
      <w:r w:rsidR="00C1732D" w:rsidRPr="00D7399C">
        <w:rPr>
          <w:rFonts w:ascii="仿宋" w:eastAsia="仿宋" w:hAnsi="仿宋" w:hint="eastAsia"/>
          <w:sz w:val="32"/>
          <w:szCs w:val="32"/>
        </w:rPr>
        <w:t>支出预算</w:t>
      </w:r>
      <w:r w:rsidR="00C1732D" w:rsidRPr="00D7399C">
        <w:rPr>
          <w:rFonts w:ascii="仿宋" w:eastAsia="仿宋" w:hAnsi="仿宋"/>
          <w:sz w:val="32"/>
          <w:szCs w:val="32"/>
        </w:rPr>
        <w:t>中一般公共预算支出预算</w:t>
      </w:r>
      <w:r w:rsidR="00D613C6">
        <w:rPr>
          <w:rFonts w:ascii="仿宋" w:eastAsia="仿宋" w:hAnsi="仿宋"/>
          <w:sz w:val="32"/>
          <w:szCs w:val="32"/>
        </w:rPr>
        <w:t>2567.75</w:t>
      </w:r>
      <w:r w:rsidR="00C1732D" w:rsidRPr="00D7399C">
        <w:rPr>
          <w:rFonts w:ascii="仿宋" w:eastAsia="仿宋" w:hAnsi="仿宋" w:hint="eastAsia"/>
          <w:sz w:val="32"/>
          <w:szCs w:val="32"/>
        </w:rPr>
        <w:t>万元</w:t>
      </w:r>
      <w:r w:rsidR="00C1732D" w:rsidRPr="00D7399C">
        <w:rPr>
          <w:rFonts w:ascii="仿宋" w:eastAsia="仿宋" w:hAnsi="仿宋"/>
          <w:sz w:val="32"/>
          <w:szCs w:val="32"/>
        </w:rPr>
        <w:t>，</w:t>
      </w:r>
      <w:r w:rsidR="00C1732D" w:rsidRPr="00D7399C">
        <w:rPr>
          <w:rFonts w:ascii="仿宋" w:eastAsia="仿宋" w:hAnsi="仿宋" w:hint="eastAsia"/>
          <w:sz w:val="32"/>
          <w:szCs w:val="32"/>
        </w:rPr>
        <w:t>其中</w:t>
      </w:r>
      <w:r w:rsidR="00C1732D" w:rsidRPr="00D7399C">
        <w:rPr>
          <w:rFonts w:ascii="仿宋" w:eastAsia="仿宋" w:hAnsi="仿宋"/>
          <w:sz w:val="32"/>
          <w:szCs w:val="32"/>
        </w:rPr>
        <w:t>：</w:t>
      </w:r>
      <w:r w:rsidR="00F21086" w:rsidRPr="00D7399C">
        <w:rPr>
          <w:rFonts w:ascii="仿宋" w:eastAsia="仿宋" w:hAnsi="仿宋" w:hint="eastAsia"/>
          <w:sz w:val="32"/>
          <w:szCs w:val="32"/>
        </w:rPr>
        <w:t>基本支出预算</w:t>
      </w:r>
      <w:r w:rsidR="00F17889">
        <w:rPr>
          <w:rFonts w:ascii="仿宋" w:eastAsia="仿宋" w:hAnsi="仿宋"/>
          <w:sz w:val="32"/>
          <w:szCs w:val="32"/>
        </w:rPr>
        <w:t>2462.63</w:t>
      </w:r>
      <w:bookmarkStart w:id="0" w:name="_GoBack"/>
      <w:bookmarkEnd w:id="0"/>
      <w:r w:rsidR="00382641" w:rsidRPr="00D7399C">
        <w:rPr>
          <w:rFonts w:ascii="仿宋" w:eastAsia="仿宋" w:hAnsi="仿宋"/>
          <w:sz w:val="32"/>
          <w:szCs w:val="32"/>
        </w:rPr>
        <w:t>.</w:t>
      </w:r>
      <w:r w:rsidR="00F21086" w:rsidRPr="00D7399C">
        <w:rPr>
          <w:rFonts w:ascii="仿宋" w:eastAsia="仿宋" w:hAnsi="仿宋" w:hint="eastAsia"/>
          <w:sz w:val="32"/>
          <w:szCs w:val="32"/>
        </w:rPr>
        <w:t>万元，较去年</w:t>
      </w:r>
      <w:r w:rsidR="009040BD" w:rsidRPr="00D7399C">
        <w:rPr>
          <w:rFonts w:ascii="仿宋" w:eastAsia="仿宋" w:hAnsi="仿宋" w:hint="eastAsia"/>
          <w:sz w:val="32"/>
          <w:szCs w:val="32"/>
        </w:rPr>
        <w:t>年初</w:t>
      </w:r>
      <w:r w:rsidR="009040BD" w:rsidRPr="00D7399C">
        <w:rPr>
          <w:rFonts w:ascii="仿宋" w:eastAsia="仿宋" w:hAnsi="仿宋"/>
          <w:sz w:val="32"/>
          <w:szCs w:val="32"/>
        </w:rPr>
        <w:t>预算</w:t>
      </w:r>
      <w:r w:rsidR="00BA488D" w:rsidRPr="00D7399C">
        <w:rPr>
          <w:rFonts w:ascii="仿宋" w:eastAsia="仿宋" w:hAnsi="仿宋"/>
          <w:sz w:val="32"/>
          <w:szCs w:val="32"/>
        </w:rPr>
        <w:t>2295.3</w:t>
      </w:r>
      <w:r w:rsidR="00F21086" w:rsidRPr="00D7399C">
        <w:rPr>
          <w:rFonts w:ascii="仿宋" w:eastAsia="仿宋" w:hAnsi="仿宋" w:hint="eastAsia"/>
          <w:sz w:val="32"/>
          <w:szCs w:val="32"/>
        </w:rPr>
        <w:t>元增加</w:t>
      </w:r>
      <w:r w:rsidR="00BA488D" w:rsidRPr="00D7399C">
        <w:rPr>
          <w:rFonts w:ascii="仿宋" w:eastAsia="仿宋" w:hAnsi="仿宋"/>
          <w:sz w:val="32"/>
          <w:szCs w:val="32"/>
        </w:rPr>
        <w:t>167.33</w:t>
      </w:r>
      <w:r w:rsidR="00F21086" w:rsidRPr="00D7399C">
        <w:rPr>
          <w:rFonts w:ascii="仿宋" w:eastAsia="仿宋" w:hAnsi="仿宋" w:hint="eastAsia"/>
          <w:sz w:val="32"/>
          <w:szCs w:val="32"/>
        </w:rPr>
        <w:t>元，主要原因是</w:t>
      </w:r>
      <w:r w:rsidR="00D7399C" w:rsidRPr="00D7399C">
        <w:rPr>
          <w:rFonts w:ascii="仿宋" w:eastAsia="仿宋" w:hAnsi="仿宋" w:hint="eastAsia"/>
          <w:sz w:val="32"/>
          <w:szCs w:val="32"/>
        </w:rPr>
        <w:t>人员预算增加</w:t>
      </w:r>
      <w:r w:rsidR="00C1732D" w:rsidRPr="00D7399C">
        <w:rPr>
          <w:rFonts w:ascii="仿宋" w:eastAsia="仿宋" w:hAnsi="仿宋" w:hint="eastAsia"/>
          <w:sz w:val="32"/>
          <w:szCs w:val="32"/>
        </w:rPr>
        <w:t>；</w:t>
      </w:r>
      <w:r w:rsidR="00F21086" w:rsidRPr="00D7399C">
        <w:rPr>
          <w:rFonts w:ascii="仿宋" w:eastAsia="仿宋" w:hAnsi="仿宋" w:hint="eastAsia"/>
          <w:sz w:val="32"/>
          <w:szCs w:val="32"/>
        </w:rPr>
        <w:t>项目支出预算</w:t>
      </w:r>
      <w:r w:rsidR="00BA488D" w:rsidRPr="00D7399C">
        <w:rPr>
          <w:rFonts w:ascii="仿宋" w:eastAsia="仿宋" w:hAnsi="仿宋"/>
          <w:sz w:val="32"/>
          <w:szCs w:val="32"/>
        </w:rPr>
        <w:t>105.12</w:t>
      </w:r>
      <w:r w:rsidR="00F21086" w:rsidRPr="00D7399C">
        <w:rPr>
          <w:rFonts w:ascii="仿宋" w:eastAsia="仿宋" w:hAnsi="仿宋" w:hint="eastAsia"/>
          <w:sz w:val="32"/>
          <w:szCs w:val="32"/>
        </w:rPr>
        <w:t>万元，较去年</w:t>
      </w:r>
      <w:r w:rsidR="009040BD" w:rsidRPr="00D7399C">
        <w:rPr>
          <w:rFonts w:ascii="仿宋" w:eastAsia="仿宋" w:hAnsi="仿宋" w:hint="eastAsia"/>
          <w:sz w:val="32"/>
          <w:szCs w:val="32"/>
        </w:rPr>
        <w:t>年初</w:t>
      </w:r>
      <w:r w:rsidR="009040BD" w:rsidRPr="00D7399C">
        <w:rPr>
          <w:rFonts w:ascii="仿宋" w:eastAsia="仿宋" w:hAnsi="仿宋"/>
          <w:sz w:val="32"/>
          <w:szCs w:val="32"/>
        </w:rPr>
        <w:t>预算</w:t>
      </w:r>
      <w:r w:rsidR="00BA488D" w:rsidRPr="00D7399C">
        <w:rPr>
          <w:rFonts w:ascii="仿宋" w:eastAsia="仿宋" w:hAnsi="仿宋"/>
          <w:sz w:val="32"/>
          <w:szCs w:val="32"/>
        </w:rPr>
        <w:t>109.46</w:t>
      </w:r>
      <w:r w:rsidR="00BA488D" w:rsidRPr="00D7399C">
        <w:rPr>
          <w:rFonts w:ascii="仿宋" w:eastAsia="仿宋" w:hAnsi="仿宋" w:hint="eastAsia"/>
          <w:sz w:val="32"/>
          <w:szCs w:val="32"/>
        </w:rPr>
        <w:t>万元</w:t>
      </w:r>
      <w:r w:rsidR="00F21086" w:rsidRPr="00D7399C">
        <w:rPr>
          <w:rFonts w:ascii="仿宋" w:eastAsia="仿宋" w:hAnsi="仿宋" w:hint="eastAsia"/>
          <w:sz w:val="32"/>
          <w:szCs w:val="32"/>
        </w:rPr>
        <w:t>减少</w:t>
      </w:r>
      <w:r w:rsidR="00BA488D" w:rsidRPr="00D7399C">
        <w:rPr>
          <w:rFonts w:ascii="仿宋" w:eastAsia="仿宋" w:hAnsi="仿宋"/>
          <w:sz w:val="32"/>
          <w:szCs w:val="32"/>
        </w:rPr>
        <w:t>4.34</w:t>
      </w:r>
      <w:r w:rsidR="00F21086" w:rsidRPr="00D7399C">
        <w:rPr>
          <w:rFonts w:ascii="仿宋" w:eastAsia="仿宋" w:hAnsi="仿宋" w:hint="eastAsia"/>
          <w:sz w:val="32"/>
          <w:szCs w:val="32"/>
        </w:rPr>
        <w:t>元，主要原因是</w:t>
      </w:r>
      <w:r w:rsidR="00BA488D" w:rsidRPr="00D7399C">
        <w:rPr>
          <w:rFonts w:ascii="仿宋" w:eastAsia="仿宋" w:hAnsi="仿宋" w:hint="eastAsia"/>
          <w:sz w:val="32"/>
          <w:szCs w:val="32"/>
        </w:rPr>
        <w:t>项目</w:t>
      </w:r>
      <w:r w:rsidR="00D7399C" w:rsidRPr="00D7399C">
        <w:rPr>
          <w:rFonts w:ascii="仿宋" w:eastAsia="仿宋" w:hAnsi="仿宋" w:hint="eastAsia"/>
          <w:sz w:val="32"/>
          <w:szCs w:val="32"/>
        </w:rPr>
        <w:t>总</w:t>
      </w:r>
      <w:r w:rsidR="00BA488D" w:rsidRPr="00D7399C">
        <w:rPr>
          <w:rFonts w:ascii="仿宋" w:eastAsia="仿宋" w:hAnsi="仿宋" w:hint="eastAsia"/>
          <w:sz w:val="32"/>
          <w:szCs w:val="32"/>
        </w:rPr>
        <w:t>量有减少</w:t>
      </w:r>
      <w:r w:rsidR="00F21086" w:rsidRPr="00D7399C">
        <w:rPr>
          <w:rFonts w:ascii="仿宋" w:eastAsia="仿宋" w:hAnsi="仿宋" w:hint="eastAsia"/>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D7399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北京市西城区新世纪实验小学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BA488D">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BA488D">
        <w:rPr>
          <w:rFonts w:ascii="仿宋" w:eastAsia="仿宋" w:hAnsi="仿宋"/>
          <w:color w:val="000000"/>
          <w:sz w:val="32"/>
          <w:szCs w:val="32"/>
        </w:rPr>
        <w:lastRenderedPageBreak/>
        <w:t>2.7</w:t>
      </w:r>
      <w:r w:rsidR="00F41D4E" w:rsidRPr="00AC2580">
        <w:rPr>
          <w:rFonts w:ascii="仿宋" w:eastAsia="仿宋" w:hAnsi="仿宋" w:hint="eastAsia"/>
          <w:color w:val="000000"/>
          <w:sz w:val="32"/>
          <w:szCs w:val="32"/>
        </w:rPr>
        <w:t>万元</w:t>
      </w:r>
      <w:r w:rsidR="00BA488D">
        <w:rPr>
          <w:rFonts w:ascii="仿宋" w:eastAsia="仿宋" w:hAnsi="仿宋" w:hint="eastAsia"/>
          <w:color w:val="000000"/>
          <w:sz w:val="32"/>
          <w:szCs w:val="32"/>
        </w:rPr>
        <w:t>无增减变化</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A488D">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BA488D">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BA488D">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A488D">
        <w:rPr>
          <w:rFonts w:ascii="仿宋" w:eastAsia="仿宋" w:hAnsi="仿宋"/>
          <w:color w:val="000000"/>
          <w:sz w:val="32"/>
          <w:szCs w:val="32"/>
        </w:rPr>
        <w:t>2.7</w:t>
      </w:r>
      <w:r w:rsidRPr="00AC2580">
        <w:rPr>
          <w:rFonts w:ascii="仿宋" w:eastAsia="仿宋" w:hAnsi="仿宋" w:hint="eastAsia"/>
          <w:color w:val="000000"/>
          <w:sz w:val="32"/>
          <w:szCs w:val="32"/>
        </w:rPr>
        <w:t>万元</w:t>
      </w:r>
      <w:r w:rsidR="00BA488D">
        <w:rPr>
          <w:rFonts w:ascii="仿宋" w:eastAsia="仿宋" w:hAnsi="仿宋" w:hint="eastAsia"/>
          <w:color w:val="000000"/>
          <w:sz w:val="32"/>
          <w:szCs w:val="32"/>
        </w:rPr>
        <w:t>无增减变化</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BA488D">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BA488D">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E060C">
        <w:rPr>
          <w:rFonts w:ascii="仿宋" w:eastAsia="仿宋" w:hAnsi="仿宋"/>
          <w:color w:val="000000"/>
          <w:sz w:val="32"/>
          <w:szCs w:val="32"/>
        </w:rPr>
        <w:t>8</w:t>
      </w:r>
      <w:r w:rsidR="00545D6C" w:rsidRPr="00AC2580">
        <w:rPr>
          <w:rFonts w:ascii="仿宋" w:eastAsia="仿宋" w:hAnsi="仿宋" w:hint="eastAsia"/>
          <w:color w:val="000000"/>
          <w:sz w:val="32"/>
          <w:szCs w:val="32"/>
        </w:rPr>
        <w:t>项，占总项目数额的</w:t>
      </w:r>
      <w:r w:rsidR="00CE060C">
        <w:rPr>
          <w:rFonts w:ascii="仿宋" w:eastAsia="仿宋" w:hAnsi="仿宋"/>
          <w:color w:val="000000"/>
          <w:sz w:val="32"/>
          <w:szCs w:val="32"/>
        </w:rPr>
        <w:t>90</w:t>
      </w:r>
      <w:r w:rsidR="00545D6C" w:rsidRPr="00AC2580">
        <w:rPr>
          <w:rFonts w:ascii="仿宋" w:eastAsia="仿宋" w:hAnsi="仿宋" w:hint="eastAsia"/>
          <w:color w:val="000000"/>
          <w:sz w:val="32"/>
          <w:szCs w:val="32"/>
        </w:rPr>
        <w:t>%以上，100万元以上项目共计</w:t>
      </w:r>
      <w:r w:rsidR="00CE060C">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CE060C">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CE060C">
        <w:rPr>
          <w:rFonts w:ascii="仿宋" w:eastAsia="仿宋" w:hAnsi="仿宋"/>
          <w:color w:val="000000"/>
          <w:sz w:val="32"/>
          <w:szCs w:val="32"/>
        </w:rPr>
        <w:t>2559.67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E060C">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E060C">
        <w:rPr>
          <w:rFonts w:ascii="仿宋" w:eastAsia="仿宋" w:hAnsi="仿宋"/>
          <w:color w:val="000000"/>
          <w:sz w:val="32"/>
          <w:szCs w:val="32"/>
        </w:rPr>
        <w:t>24.4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E060C">
        <w:rPr>
          <w:rFonts w:ascii="仿宋" w:eastAsia="仿宋" w:hAnsi="仿宋"/>
          <w:color w:val="000000"/>
          <w:sz w:val="32"/>
          <w:szCs w:val="32"/>
        </w:rPr>
        <w:t>0</w:t>
      </w:r>
      <w:r w:rsidRPr="00AC2580">
        <w:rPr>
          <w:rFonts w:ascii="仿宋" w:eastAsia="仿宋" w:hAnsi="仿宋" w:hint="eastAsia"/>
          <w:color w:val="000000"/>
          <w:sz w:val="32"/>
          <w:szCs w:val="32"/>
        </w:rPr>
        <w:t>台（套）、</w:t>
      </w:r>
      <w:r w:rsidR="00CE060C">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E060C">
        <w:rPr>
          <w:rFonts w:ascii="仿宋" w:eastAsia="仿宋" w:hAnsi="仿宋"/>
          <w:color w:val="000000"/>
          <w:sz w:val="32"/>
          <w:szCs w:val="32"/>
        </w:rPr>
        <w:t>0</w:t>
      </w:r>
      <w:r w:rsidRPr="00AC2580">
        <w:rPr>
          <w:rFonts w:ascii="仿宋" w:eastAsia="仿宋" w:hAnsi="仿宋" w:hint="eastAsia"/>
          <w:color w:val="000000"/>
          <w:sz w:val="32"/>
          <w:szCs w:val="32"/>
        </w:rPr>
        <w:lastRenderedPageBreak/>
        <w:t>台（套）、</w:t>
      </w:r>
      <w:r w:rsidR="00CE060C">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E060C">
        <w:rPr>
          <w:rFonts w:ascii="仿宋" w:eastAsia="仿宋" w:hAnsi="仿宋"/>
          <w:color w:val="000000"/>
          <w:sz w:val="32"/>
          <w:szCs w:val="32"/>
        </w:rPr>
        <w:t>0</w:t>
      </w:r>
      <w:r w:rsidRPr="00AC2580">
        <w:rPr>
          <w:rFonts w:ascii="仿宋" w:eastAsia="仿宋" w:hAnsi="仿宋" w:hint="eastAsia"/>
          <w:color w:val="000000"/>
          <w:sz w:val="32"/>
          <w:szCs w:val="32"/>
        </w:rPr>
        <w:t>台（套）、</w:t>
      </w:r>
      <w:r w:rsidR="00CE060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E060C">
        <w:rPr>
          <w:rFonts w:ascii="仿宋" w:eastAsia="仿宋" w:hAnsi="仿宋"/>
          <w:color w:val="000000"/>
          <w:sz w:val="32"/>
          <w:szCs w:val="32"/>
        </w:rPr>
        <w:t>0</w:t>
      </w:r>
      <w:r w:rsidRPr="00AC2580">
        <w:rPr>
          <w:rFonts w:ascii="仿宋" w:eastAsia="仿宋" w:hAnsi="仿宋" w:hint="eastAsia"/>
          <w:color w:val="000000"/>
          <w:sz w:val="32"/>
          <w:szCs w:val="32"/>
        </w:rPr>
        <w:t>台（套）、</w:t>
      </w:r>
      <w:r w:rsidR="00CE060C">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w:t>
      </w:r>
      <w:r w:rsidRPr="00AC2580">
        <w:rPr>
          <w:rFonts w:ascii="仿宋" w:eastAsia="仿宋" w:hAnsi="仿宋" w:hint="eastAsia"/>
          <w:color w:val="000000"/>
          <w:sz w:val="32"/>
          <w:szCs w:val="32"/>
        </w:rPr>
        <w:lastRenderedPageBreak/>
        <w:t>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AA" w:rsidRDefault="000965AA" w:rsidP="00AF695C">
      <w:r>
        <w:separator/>
      </w:r>
    </w:p>
  </w:endnote>
  <w:endnote w:type="continuationSeparator" w:id="0">
    <w:p w:rsidR="000965AA" w:rsidRDefault="000965A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F17889" w:rsidRPr="00F17889">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AA" w:rsidRDefault="000965AA" w:rsidP="00AF695C">
      <w:r>
        <w:separator/>
      </w:r>
    </w:p>
  </w:footnote>
  <w:footnote w:type="continuationSeparator" w:id="0">
    <w:p w:rsidR="000965AA" w:rsidRDefault="000965A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0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5AA"/>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D14"/>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B9"/>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641"/>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A2B"/>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2B73"/>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24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88D"/>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60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3C6"/>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99C"/>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889"/>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04DDC"/>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01D0-20C2-4EA3-A438-A56128D4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332</Words>
  <Characters>1896</Characters>
  <Application>Microsoft Office Word</Application>
  <DocSecurity>0</DocSecurity>
  <Lines>15</Lines>
  <Paragraphs>4</Paragraphs>
  <ScaleCrop>false</ScaleCrop>
  <Company>微软中国</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16</cp:revision>
  <dcterms:created xsi:type="dcterms:W3CDTF">2022-01-10T07:29:00Z</dcterms:created>
  <dcterms:modified xsi:type="dcterms:W3CDTF">2023-02-04T09:24:00Z</dcterms:modified>
</cp:coreProperties>
</file>