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1F" w:rsidRDefault="00926F09">
      <w:pPr>
        <w:snapToGrid w:val="0"/>
        <w:spacing w:before="100" w:beforeAutospacing="1" w:after="100" w:afterAutospacing="1" w:line="560" w:lineRule="exact"/>
        <w:contextualSpacing/>
        <w:jc w:val="center"/>
        <w:rPr>
          <w:rFonts w:ascii="方正小标宋简体" w:eastAsia="方正小标宋简体"/>
          <w:sz w:val="44"/>
          <w:szCs w:val="44"/>
        </w:rPr>
      </w:pPr>
      <w:proofErr w:type="gramStart"/>
      <w:r>
        <w:rPr>
          <w:rFonts w:ascii="方正小标宋简体" w:eastAsia="方正小标宋简体" w:hint="eastAsia"/>
          <w:sz w:val="44"/>
          <w:szCs w:val="44"/>
        </w:rPr>
        <w:t>北京市第</w:t>
      </w:r>
      <w:r w:rsidR="00491294">
        <w:rPr>
          <w:rFonts w:ascii="方正小标宋简体" w:eastAsia="方正小标宋简体" w:hint="eastAsia"/>
          <w:sz w:val="44"/>
          <w:szCs w:val="44"/>
        </w:rPr>
        <w:t>西城区</w:t>
      </w:r>
      <w:proofErr w:type="gramEnd"/>
      <w:r w:rsidR="00491294">
        <w:rPr>
          <w:rFonts w:ascii="方正小标宋简体" w:eastAsia="方正小标宋简体" w:hint="eastAsia"/>
          <w:sz w:val="44"/>
          <w:szCs w:val="44"/>
        </w:rPr>
        <w:t>长椿街</w:t>
      </w:r>
      <w:r>
        <w:rPr>
          <w:rFonts w:ascii="方正小标宋简体" w:eastAsia="方正小标宋简体" w:hint="eastAsia"/>
          <w:sz w:val="44"/>
          <w:szCs w:val="44"/>
        </w:rPr>
        <w:t>幼儿园</w:t>
      </w:r>
    </w:p>
    <w:p w:rsidR="00BA341F" w:rsidRDefault="00926F09">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2023年部门预算情况说明</w:t>
      </w:r>
    </w:p>
    <w:p w:rsidR="00BA341F" w:rsidRDefault="00BA341F">
      <w:pPr>
        <w:snapToGrid w:val="0"/>
        <w:spacing w:before="100" w:beforeAutospacing="1" w:after="100" w:afterAutospacing="1" w:line="560" w:lineRule="exact"/>
        <w:contextualSpacing/>
        <w:rPr>
          <w:rFonts w:ascii="仿宋_GB2312" w:eastAsia="仿宋_GB2312"/>
          <w:b/>
          <w:sz w:val="44"/>
          <w:szCs w:val="44"/>
        </w:rPr>
      </w:pP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w:t>
      </w:r>
      <w:r w:rsidR="00491294">
        <w:rPr>
          <w:rFonts w:ascii="仿宋" w:eastAsia="仿宋" w:hAnsi="仿宋" w:hint="eastAsia"/>
          <w:color w:val="000000"/>
          <w:sz w:val="32"/>
          <w:szCs w:val="32"/>
        </w:rPr>
        <w:t>西城区长椿街</w:t>
      </w:r>
      <w:r>
        <w:rPr>
          <w:rFonts w:ascii="仿宋" w:eastAsia="仿宋" w:hAnsi="仿宋" w:hint="eastAsia"/>
          <w:color w:val="000000"/>
          <w:sz w:val="32"/>
          <w:szCs w:val="32"/>
        </w:rPr>
        <w:t>幼儿园是一所公办幼儿园。幼儿园于</w:t>
      </w:r>
      <w:r w:rsidR="00491294">
        <w:rPr>
          <w:rFonts w:ascii="仿宋" w:eastAsia="仿宋" w:hAnsi="仿宋" w:hint="eastAsia"/>
          <w:color w:val="000000"/>
          <w:sz w:val="32"/>
          <w:szCs w:val="32"/>
        </w:rPr>
        <w:t>1955年</w:t>
      </w:r>
      <w:r>
        <w:rPr>
          <w:rFonts w:ascii="仿宋" w:eastAsia="仿宋" w:hAnsi="仿宋" w:hint="eastAsia"/>
          <w:color w:val="000000"/>
          <w:sz w:val="32"/>
          <w:szCs w:val="32"/>
        </w:rPr>
        <w:t>成立，隶属于西城区教育委员会，根据幼儿园工作需要内设教学办公室</w:t>
      </w:r>
      <w:r w:rsidR="00491294">
        <w:rPr>
          <w:rFonts w:ascii="仿宋" w:eastAsia="仿宋" w:hAnsi="仿宋" w:hint="eastAsia"/>
          <w:color w:val="000000"/>
          <w:sz w:val="32"/>
          <w:szCs w:val="32"/>
        </w:rPr>
        <w:t>、园</w:t>
      </w:r>
      <w:proofErr w:type="gramStart"/>
      <w:r w:rsidR="00491294">
        <w:rPr>
          <w:rFonts w:ascii="仿宋" w:eastAsia="仿宋" w:hAnsi="仿宋" w:hint="eastAsia"/>
          <w:color w:val="000000"/>
          <w:sz w:val="32"/>
          <w:szCs w:val="32"/>
        </w:rPr>
        <w:t>务</w:t>
      </w:r>
      <w:proofErr w:type="gramEnd"/>
      <w:r w:rsidR="00491294">
        <w:rPr>
          <w:rFonts w:ascii="仿宋" w:eastAsia="仿宋" w:hAnsi="仿宋" w:hint="eastAsia"/>
          <w:color w:val="000000"/>
          <w:sz w:val="32"/>
          <w:szCs w:val="32"/>
        </w:rPr>
        <w:t>办公室、后勤办公室，由保教主任、园</w:t>
      </w:r>
      <w:proofErr w:type="gramStart"/>
      <w:r w:rsidR="00491294">
        <w:rPr>
          <w:rFonts w:ascii="仿宋" w:eastAsia="仿宋" w:hAnsi="仿宋" w:hint="eastAsia"/>
          <w:color w:val="000000"/>
          <w:sz w:val="32"/>
          <w:szCs w:val="32"/>
        </w:rPr>
        <w:t>务</w:t>
      </w:r>
      <w:proofErr w:type="gramEnd"/>
      <w:r w:rsidR="00491294">
        <w:rPr>
          <w:rFonts w:ascii="仿宋" w:eastAsia="仿宋" w:hAnsi="仿宋" w:hint="eastAsia"/>
          <w:color w:val="000000"/>
          <w:sz w:val="32"/>
          <w:szCs w:val="32"/>
        </w:rPr>
        <w:t>副主任、</w:t>
      </w:r>
      <w:proofErr w:type="gramStart"/>
      <w:r>
        <w:rPr>
          <w:rFonts w:ascii="仿宋" w:eastAsia="仿宋" w:hAnsi="仿宋" w:hint="eastAsia"/>
          <w:color w:val="000000"/>
          <w:sz w:val="32"/>
          <w:szCs w:val="32"/>
        </w:rPr>
        <w:t>后勤</w:t>
      </w:r>
      <w:r w:rsidR="00491294">
        <w:rPr>
          <w:rFonts w:ascii="仿宋" w:eastAsia="仿宋" w:hAnsi="仿宋" w:hint="eastAsia"/>
          <w:color w:val="000000"/>
          <w:sz w:val="32"/>
          <w:szCs w:val="32"/>
        </w:rPr>
        <w:t>副</w:t>
      </w:r>
      <w:proofErr w:type="gramEnd"/>
      <w:r>
        <w:rPr>
          <w:rFonts w:ascii="仿宋" w:eastAsia="仿宋" w:hAnsi="仿宋" w:hint="eastAsia"/>
          <w:color w:val="000000"/>
          <w:sz w:val="32"/>
          <w:szCs w:val="32"/>
        </w:rPr>
        <w:t>主任分管保育教育、人事、卫生保健、财务、食堂管理等工作。</w:t>
      </w: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sidR="00491294">
        <w:rPr>
          <w:rFonts w:ascii="仿宋" w:eastAsia="仿宋" w:hAnsi="仿宋" w:hint="eastAsia"/>
          <w:color w:val="000000"/>
          <w:sz w:val="32"/>
          <w:szCs w:val="32"/>
        </w:rPr>
        <w:t>65</w:t>
      </w:r>
      <w:r>
        <w:rPr>
          <w:rFonts w:ascii="仿宋" w:eastAsia="仿宋" w:hAnsi="仿宋" w:hint="eastAsia"/>
          <w:color w:val="000000"/>
          <w:sz w:val="32"/>
          <w:szCs w:val="32"/>
        </w:rPr>
        <w:t>人，实际在册教职工</w:t>
      </w:r>
      <w:r w:rsidR="00491294">
        <w:rPr>
          <w:rFonts w:ascii="仿宋" w:eastAsia="仿宋" w:hAnsi="仿宋" w:hint="eastAsia"/>
          <w:color w:val="000000"/>
          <w:sz w:val="32"/>
          <w:szCs w:val="32"/>
        </w:rPr>
        <w:t>62</w:t>
      </w:r>
      <w:r>
        <w:rPr>
          <w:rFonts w:ascii="仿宋" w:eastAsia="仿宋" w:hAnsi="仿宋" w:hint="eastAsia"/>
          <w:color w:val="000000"/>
          <w:sz w:val="32"/>
          <w:szCs w:val="32"/>
        </w:rPr>
        <w:t>人，离休0人，退休</w:t>
      </w:r>
      <w:r w:rsidR="00491294">
        <w:rPr>
          <w:rFonts w:ascii="仿宋" w:eastAsia="仿宋" w:hAnsi="仿宋" w:hint="eastAsia"/>
          <w:color w:val="000000"/>
          <w:sz w:val="32"/>
          <w:szCs w:val="32"/>
        </w:rPr>
        <w:t>31</w:t>
      </w:r>
      <w:r>
        <w:rPr>
          <w:rFonts w:ascii="仿宋" w:eastAsia="仿宋" w:hAnsi="仿宋" w:hint="eastAsia"/>
          <w:color w:val="000000"/>
          <w:sz w:val="32"/>
          <w:szCs w:val="32"/>
        </w:rPr>
        <w:t>人。学生</w:t>
      </w:r>
      <w:r w:rsidR="00491294">
        <w:rPr>
          <w:rFonts w:ascii="仿宋" w:eastAsia="仿宋" w:hAnsi="仿宋" w:hint="eastAsia"/>
          <w:color w:val="000000"/>
          <w:sz w:val="32"/>
          <w:szCs w:val="32"/>
        </w:rPr>
        <w:t>461</w:t>
      </w:r>
      <w:r>
        <w:rPr>
          <w:rFonts w:ascii="仿宋" w:eastAsia="仿宋" w:hAnsi="仿宋" w:hint="eastAsia"/>
          <w:color w:val="000000"/>
          <w:sz w:val="32"/>
          <w:szCs w:val="32"/>
        </w:rPr>
        <w:t>人，其中：职高0人，高中0人，初中0人，小学0人，特殊教育0人，学前教育</w:t>
      </w:r>
      <w:r w:rsidR="00491294">
        <w:rPr>
          <w:rFonts w:ascii="仿宋" w:eastAsia="仿宋" w:hAnsi="仿宋" w:hint="eastAsia"/>
          <w:color w:val="000000"/>
          <w:sz w:val="32"/>
          <w:szCs w:val="32"/>
        </w:rPr>
        <w:t>461</w:t>
      </w:r>
      <w:r>
        <w:rPr>
          <w:rFonts w:ascii="仿宋" w:eastAsia="仿宋" w:hAnsi="仿宋" w:hint="eastAsia"/>
          <w:color w:val="000000"/>
          <w:sz w:val="32"/>
          <w:szCs w:val="32"/>
        </w:rPr>
        <w:t>人。</w:t>
      </w: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w:t>
      </w:r>
      <w:r w:rsidR="00491294">
        <w:rPr>
          <w:rFonts w:ascii="仿宋" w:eastAsia="仿宋" w:hAnsi="仿宋"/>
          <w:color w:val="000000"/>
          <w:sz w:val="32"/>
          <w:szCs w:val="32"/>
        </w:rPr>
        <w:t>2546.6</w:t>
      </w:r>
      <w:r w:rsidR="00D549F0">
        <w:rPr>
          <w:rFonts w:ascii="仿宋" w:eastAsia="仿宋" w:hAnsi="仿宋" w:hint="eastAsia"/>
          <w:color w:val="000000"/>
          <w:sz w:val="32"/>
          <w:szCs w:val="32"/>
        </w:rPr>
        <w:t>8</w:t>
      </w:r>
      <w:r>
        <w:rPr>
          <w:rFonts w:ascii="仿宋" w:eastAsia="仿宋" w:hAnsi="仿宋" w:hint="eastAsia"/>
          <w:color w:val="000000"/>
          <w:sz w:val="32"/>
          <w:szCs w:val="32"/>
        </w:rPr>
        <w:t>万元，比2022年年初</w:t>
      </w:r>
      <w:r>
        <w:rPr>
          <w:rFonts w:ascii="仿宋" w:eastAsia="仿宋" w:hAnsi="仿宋"/>
          <w:color w:val="000000"/>
          <w:sz w:val="32"/>
          <w:szCs w:val="32"/>
        </w:rPr>
        <w:t>预算</w:t>
      </w:r>
      <w:r w:rsidR="00491294">
        <w:rPr>
          <w:rFonts w:ascii="仿宋" w:eastAsia="仿宋" w:hAnsi="仿宋"/>
          <w:color w:val="000000"/>
          <w:sz w:val="32"/>
          <w:szCs w:val="32"/>
        </w:rPr>
        <w:t>2252.0</w:t>
      </w:r>
      <w:r w:rsidR="00D549F0">
        <w:rPr>
          <w:rFonts w:ascii="仿宋" w:eastAsia="仿宋" w:hAnsi="仿宋" w:hint="eastAsia"/>
          <w:color w:val="000000"/>
          <w:sz w:val="32"/>
          <w:szCs w:val="32"/>
        </w:rPr>
        <w:t>9</w:t>
      </w:r>
      <w:r>
        <w:rPr>
          <w:rFonts w:ascii="仿宋" w:eastAsia="仿宋" w:hAnsi="仿宋" w:hint="eastAsia"/>
          <w:color w:val="000000"/>
          <w:sz w:val="32"/>
          <w:szCs w:val="32"/>
        </w:rPr>
        <w:t>万元增加294.</w:t>
      </w:r>
      <w:r w:rsidR="00491294">
        <w:rPr>
          <w:rFonts w:ascii="仿宋" w:eastAsia="仿宋" w:hAnsi="仿宋"/>
          <w:color w:val="000000"/>
          <w:sz w:val="32"/>
          <w:szCs w:val="32"/>
        </w:rPr>
        <w:t>59</w:t>
      </w:r>
      <w:r>
        <w:rPr>
          <w:rFonts w:ascii="仿宋" w:eastAsia="仿宋" w:hAnsi="仿宋" w:hint="eastAsia"/>
          <w:color w:val="000000"/>
          <w:sz w:val="32"/>
          <w:szCs w:val="32"/>
        </w:rPr>
        <w:t>万元，增长1</w:t>
      </w:r>
      <w:r w:rsidR="00491294">
        <w:rPr>
          <w:rFonts w:ascii="仿宋" w:eastAsia="仿宋" w:hAnsi="仿宋"/>
          <w:color w:val="000000"/>
          <w:sz w:val="32"/>
          <w:szCs w:val="32"/>
        </w:rPr>
        <w:t>3.08</w:t>
      </w:r>
      <w:r>
        <w:rPr>
          <w:rFonts w:ascii="仿宋" w:eastAsia="仿宋" w:hAnsi="仿宋" w:hint="eastAsia"/>
          <w:color w:val="000000"/>
          <w:sz w:val="32"/>
          <w:szCs w:val="32"/>
        </w:rPr>
        <w:t>%，主要原因是</w:t>
      </w:r>
      <w:r w:rsidR="00491294">
        <w:rPr>
          <w:rFonts w:ascii="仿宋" w:eastAsia="仿宋" w:hAnsi="仿宋" w:hint="eastAsia"/>
          <w:color w:val="000000"/>
          <w:sz w:val="32"/>
          <w:szCs w:val="32"/>
        </w:rPr>
        <w:t>分园的正式投入使用</w:t>
      </w:r>
      <w:r>
        <w:rPr>
          <w:rFonts w:ascii="仿宋" w:eastAsia="仿宋" w:hAnsi="仿宋" w:hint="eastAsia"/>
          <w:color w:val="000000"/>
          <w:sz w:val="32"/>
          <w:szCs w:val="32"/>
        </w:rPr>
        <w:t>，</w:t>
      </w:r>
      <w:r w:rsidR="00491294">
        <w:rPr>
          <w:rFonts w:ascii="仿宋" w:eastAsia="仿宋" w:hAnsi="仿宋" w:hint="eastAsia"/>
          <w:color w:val="000000"/>
          <w:sz w:val="32"/>
          <w:szCs w:val="32"/>
        </w:rPr>
        <w:t>招收了50余名幼儿，</w:t>
      </w:r>
      <w:proofErr w:type="gramStart"/>
      <w:r w:rsidR="00491294">
        <w:rPr>
          <w:rFonts w:ascii="仿宋" w:eastAsia="仿宋" w:hAnsi="仿宋" w:hint="eastAsia"/>
          <w:color w:val="000000"/>
          <w:sz w:val="32"/>
          <w:szCs w:val="32"/>
        </w:rPr>
        <w:t>且教师</w:t>
      </w:r>
      <w:proofErr w:type="gramEnd"/>
      <w:r w:rsidR="00491294">
        <w:rPr>
          <w:rFonts w:ascii="仿宋" w:eastAsia="仿宋" w:hAnsi="仿宋" w:hint="eastAsia"/>
          <w:color w:val="000000"/>
          <w:sz w:val="32"/>
          <w:szCs w:val="32"/>
        </w:rPr>
        <w:t>数量了去年相比也有所增加，导致人员和公用</w:t>
      </w:r>
      <w:proofErr w:type="gramStart"/>
      <w:r w:rsidR="00491294">
        <w:rPr>
          <w:rFonts w:ascii="仿宋" w:eastAsia="仿宋" w:hAnsi="仿宋" w:hint="eastAsia"/>
          <w:color w:val="000000"/>
          <w:sz w:val="32"/>
          <w:szCs w:val="32"/>
        </w:rPr>
        <w:t>经费</w:t>
      </w:r>
      <w:r>
        <w:rPr>
          <w:rFonts w:ascii="仿宋" w:eastAsia="仿宋" w:hAnsi="仿宋" w:hint="eastAsia"/>
          <w:color w:val="000000"/>
          <w:sz w:val="32"/>
          <w:szCs w:val="32"/>
        </w:rPr>
        <w:t>经费</w:t>
      </w:r>
      <w:proofErr w:type="gramEnd"/>
      <w:r>
        <w:rPr>
          <w:rFonts w:ascii="仿宋" w:eastAsia="仿宋" w:hAnsi="仿宋" w:hint="eastAsia"/>
          <w:color w:val="000000"/>
          <w:sz w:val="32"/>
          <w:szCs w:val="32"/>
        </w:rPr>
        <w:t>等有所增长，总预算有所增加。其中：本年财政拨款收入</w:t>
      </w:r>
      <w:r w:rsidR="00D549F0">
        <w:rPr>
          <w:rFonts w:ascii="仿宋" w:eastAsia="仿宋" w:hAnsi="仿宋"/>
          <w:color w:val="000000"/>
          <w:sz w:val="32"/>
          <w:szCs w:val="32"/>
        </w:rPr>
        <w:t>2546.6</w:t>
      </w:r>
      <w:r w:rsidR="00D549F0">
        <w:rPr>
          <w:rFonts w:ascii="仿宋" w:eastAsia="仿宋" w:hAnsi="仿宋" w:hint="eastAsia"/>
          <w:color w:val="000000"/>
          <w:sz w:val="32"/>
          <w:szCs w:val="32"/>
        </w:rPr>
        <w:t>8</w:t>
      </w:r>
      <w:r>
        <w:rPr>
          <w:rFonts w:ascii="仿宋" w:eastAsia="仿宋" w:hAnsi="仿宋" w:hint="eastAsia"/>
          <w:color w:val="000000"/>
          <w:sz w:val="32"/>
          <w:szCs w:val="32"/>
        </w:rPr>
        <w:t>万元,比2022年年初预算</w:t>
      </w:r>
      <w:r w:rsidR="00D56EE1">
        <w:rPr>
          <w:rFonts w:ascii="仿宋" w:eastAsia="仿宋" w:hAnsi="仿宋"/>
          <w:color w:val="000000"/>
          <w:sz w:val="32"/>
          <w:szCs w:val="32"/>
        </w:rPr>
        <w:t>2252.0</w:t>
      </w:r>
      <w:r w:rsidR="00D549F0">
        <w:rPr>
          <w:rFonts w:ascii="仿宋" w:eastAsia="仿宋" w:hAnsi="仿宋" w:hint="eastAsia"/>
          <w:color w:val="000000"/>
          <w:sz w:val="32"/>
          <w:szCs w:val="32"/>
        </w:rPr>
        <w:t>9</w:t>
      </w:r>
      <w:r>
        <w:rPr>
          <w:rFonts w:ascii="仿宋" w:eastAsia="仿宋" w:hAnsi="仿宋" w:hint="eastAsia"/>
          <w:color w:val="000000"/>
          <w:sz w:val="32"/>
          <w:szCs w:val="32"/>
        </w:rPr>
        <w:t>万元增加</w:t>
      </w:r>
      <w:r w:rsidR="00D56EE1">
        <w:rPr>
          <w:rFonts w:ascii="仿宋" w:eastAsia="仿宋" w:hAnsi="仿宋" w:hint="eastAsia"/>
          <w:color w:val="000000"/>
          <w:sz w:val="32"/>
          <w:szCs w:val="32"/>
        </w:rPr>
        <w:t>294.</w:t>
      </w:r>
      <w:r w:rsidR="00D56EE1">
        <w:rPr>
          <w:rFonts w:ascii="仿宋" w:eastAsia="仿宋" w:hAnsi="仿宋"/>
          <w:color w:val="000000"/>
          <w:sz w:val="32"/>
          <w:szCs w:val="32"/>
        </w:rPr>
        <w:t>59</w:t>
      </w:r>
      <w:r>
        <w:rPr>
          <w:rFonts w:ascii="仿宋" w:eastAsia="仿宋" w:hAnsi="仿宋" w:hint="eastAsia"/>
          <w:color w:val="000000"/>
          <w:sz w:val="32"/>
          <w:szCs w:val="32"/>
        </w:rPr>
        <w:t>万元，增长</w:t>
      </w:r>
      <w:r w:rsidR="00D56EE1">
        <w:rPr>
          <w:rFonts w:ascii="仿宋" w:eastAsia="仿宋" w:hAnsi="仿宋" w:hint="eastAsia"/>
          <w:color w:val="000000"/>
          <w:sz w:val="32"/>
          <w:szCs w:val="32"/>
        </w:rPr>
        <w:t>1</w:t>
      </w:r>
      <w:r w:rsidR="00D56EE1">
        <w:rPr>
          <w:rFonts w:ascii="仿宋" w:eastAsia="仿宋" w:hAnsi="仿宋"/>
          <w:color w:val="000000"/>
          <w:sz w:val="32"/>
          <w:szCs w:val="32"/>
        </w:rPr>
        <w:t>3.08</w:t>
      </w:r>
      <w:r>
        <w:rPr>
          <w:rFonts w:ascii="仿宋" w:eastAsia="仿宋" w:hAnsi="仿宋" w:hint="eastAsia"/>
          <w:color w:val="000000"/>
          <w:sz w:val="32"/>
          <w:szCs w:val="32"/>
        </w:rPr>
        <w:t>%。2023年支出预算</w:t>
      </w:r>
      <w:r w:rsidR="00D549F0">
        <w:rPr>
          <w:rFonts w:ascii="仿宋" w:eastAsia="仿宋" w:hAnsi="仿宋"/>
          <w:color w:val="000000"/>
          <w:sz w:val="32"/>
          <w:szCs w:val="32"/>
        </w:rPr>
        <w:t>2546.6</w:t>
      </w:r>
      <w:r w:rsidR="00D549F0">
        <w:rPr>
          <w:rFonts w:ascii="仿宋" w:eastAsia="仿宋" w:hAnsi="仿宋" w:hint="eastAsia"/>
          <w:color w:val="000000"/>
          <w:sz w:val="32"/>
          <w:szCs w:val="32"/>
        </w:rPr>
        <w:t>8</w:t>
      </w:r>
      <w:r>
        <w:rPr>
          <w:rFonts w:ascii="仿宋" w:eastAsia="仿宋" w:hAnsi="仿宋" w:hint="eastAsia"/>
          <w:color w:val="000000"/>
          <w:sz w:val="32"/>
          <w:szCs w:val="32"/>
        </w:rPr>
        <w:t>万元，比2022年年初</w:t>
      </w:r>
      <w:r>
        <w:rPr>
          <w:rFonts w:ascii="仿宋" w:eastAsia="仿宋" w:hAnsi="仿宋"/>
          <w:color w:val="000000"/>
          <w:sz w:val="32"/>
          <w:szCs w:val="32"/>
        </w:rPr>
        <w:t>预算</w:t>
      </w:r>
      <w:r w:rsidR="00D549F0">
        <w:rPr>
          <w:rFonts w:ascii="仿宋" w:eastAsia="仿宋" w:hAnsi="仿宋"/>
          <w:color w:val="000000"/>
          <w:sz w:val="32"/>
          <w:szCs w:val="32"/>
        </w:rPr>
        <w:t>2252.0</w:t>
      </w:r>
      <w:r w:rsidR="00D549F0">
        <w:rPr>
          <w:rFonts w:ascii="仿宋" w:eastAsia="仿宋" w:hAnsi="仿宋" w:hint="eastAsia"/>
          <w:color w:val="000000"/>
          <w:sz w:val="32"/>
          <w:szCs w:val="32"/>
        </w:rPr>
        <w:t>9</w:t>
      </w:r>
      <w:r>
        <w:rPr>
          <w:rFonts w:ascii="仿宋" w:eastAsia="仿宋" w:hAnsi="仿宋" w:hint="eastAsia"/>
          <w:color w:val="000000"/>
          <w:sz w:val="32"/>
          <w:szCs w:val="32"/>
        </w:rPr>
        <w:t>万元增加</w:t>
      </w:r>
      <w:r w:rsidR="00D549F0">
        <w:rPr>
          <w:rFonts w:ascii="仿宋" w:eastAsia="仿宋" w:hAnsi="仿宋" w:hint="eastAsia"/>
          <w:color w:val="000000"/>
          <w:sz w:val="32"/>
          <w:szCs w:val="32"/>
        </w:rPr>
        <w:t>294.</w:t>
      </w:r>
      <w:r w:rsidR="00D549F0">
        <w:rPr>
          <w:rFonts w:ascii="仿宋" w:eastAsia="仿宋" w:hAnsi="仿宋"/>
          <w:color w:val="000000"/>
          <w:sz w:val="32"/>
          <w:szCs w:val="32"/>
        </w:rPr>
        <w:t>59</w:t>
      </w:r>
      <w:r>
        <w:rPr>
          <w:rFonts w:ascii="仿宋" w:eastAsia="仿宋" w:hAnsi="仿宋" w:hint="eastAsia"/>
          <w:color w:val="000000"/>
          <w:sz w:val="32"/>
          <w:szCs w:val="32"/>
        </w:rPr>
        <w:t>万元，增长</w:t>
      </w:r>
      <w:r w:rsidR="00D549F0">
        <w:rPr>
          <w:rFonts w:ascii="仿宋" w:eastAsia="仿宋" w:hAnsi="仿宋" w:hint="eastAsia"/>
          <w:color w:val="000000"/>
          <w:sz w:val="32"/>
          <w:szCs w:val="32"/>
        </w:rPr>
        <w:t>1</w:t>
      </w:r>
      <w:r w:rsidR="00D549F0">
        <w:rPr>
          <w:rFonts w:ascii="仿宋" w:eastAsia="仿宋" w:hAnsi="仿宋"/>
          <w:color w:val="000000"/>
          <w:sz w:val="32"/>
          <w:szCs w:val="32"/>
        </w:rPr>
        <w:t>3.08</w:t>
      </w:r>
      <w:r>
        <w:rPr>
          <w:rFonts w:ascii="仿宋" w:eastAsia="仿宋" w:hAnsi="仿宋" w:hint="eastAsia"/>
          <w:color w:val="000000"/>
          <w:sz w:val="32"/>
          <w:szCs w:val="32"/>
        </w:rPr>
        <w:t>%。</w:t>
      </w: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2023年支出预算</w:t>
      </w:r>
      <w:r>
        <w:rPr>
          <w:rFonts w:ascii="仿宋" w:eastAsia="仿宋" w:hAnsi="仿宋"/>
          <w:color w:val="000000"/>
          <w:sz w:val="32"/>
          <w:szCs w:val="32"/>
        </w:rPr>
        <w:t>中一般公共预算支出预算</w:t>
      </w:r>
      <w:r w:rsidR="00D56EE1">
        <w:rPr>
          <w:rFonts w:ascii="仿宋" w:eastAsia="仿宋" w:hAnsi="仿宋"/>
          <w:color w:val="000000"/>
          <w:sz w:val="32"/>
          <w:szCs w:val="32"/>
        </w:rPr>
        <w:t>2546.6</w:t>
      </w:r>
      <w:r w:rsidR="00CF302B">
        <w:rPr>
          <w:rFonts w:ascii="仿宋" w:eastAsia="仿宋" w:hAnsi="仿宋" w:hint="eastAsia"/>
          <w:color w:val="000000"/>
          <w:sz w:val="32"/>
          <w:szCs w:val="32"/>
        </w:rPr>
        <w:t>8</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sidR="00491294">
        <w:rPr>
          <w:rFonts w:ascii="仿宋" w:eastAsia="仿宋" w:hAnsi="仿宋"/>
          <w:color w:val="000000"/>
          <w:sz w:val="32"/>
          <w:szCs w:val="32"/>
        </w:rPr>
        <w:t>2378.41</w:t>
      </w:r>
      <w:r>
        <w:rPr>
          <w:rFonts w:ascii="仿宋" w:eastAsia="仿宋" w:hAnsi="仿宋" w:hint="eastAsia"/>
          <w:color w:val="000000"/>
          <w:sz w:val="32"/>
          <w:szCs w:val="32"/>
        </w:rPr>
        <w:t>万元，较去年年初</w:t>
      </w:r>
      <w:r>
        <w:rPr>
          <w:rFonts w:ascii="仿宋" w:eastAsia="仿宋" w:hAnsi="仿宋"/>
          <w:color w:val="000000"/>
          <w:sz w:val="32"/>
          <w:szCs w:val="32"/>
        </w:rPr>
        <w:t>预算</w:t>
      </w:r>
      <w:r w:rsidR="00D56EE1">
        <w:rPr>
          <w:rFonts w:ascii="仿宋" w:eastAsia="仿宋" w:hAnsi="仿宋" w:hint="eastAsia"/>
          <w:color w:val="000000"/>
          <w:sz w:val="32"/>
          <w:szCs w:val="32"/>
        </w:rPr>
        <w:t>2131.29</w:t>
      </w:r>
      <w:r>
        <w:rPr>
          <w:rFonts w:ascii="仿宋" w:eastAsia="仿宋" w:hAnsi="仿宋" w:hint="eastAsia"/>
          <w:color w:val="000000"/>
          <w:sz w:val="32"/>
          <w:szCs w:val="32"/>
        </w:rPr>
        <w:t>元增加</w:t>
      </w:r>
      <w:r w:rsidR="00D56EE1">
        <w:rPr>
          <w:rFonts w:ascii="仿宋" w:eastAsia="仿宋" w:hAnsi="仿宋" w:hint="eastAsia"/>
          <w:color w:val="000000"/>
          <w:sz w:val="32"/>
          <w:szCs w:val="32"/>
        </w:rPr>
        <w:t>247.12</w:t>
      </w:r>
      <w:r>
        <w:rPr>
          <w:rFonts w:ascii="仿宋" w:eastAsia="仿宋" w:hAnsi="仿宋" w:hint="eastAsia"/>
          <w:color w:val="000000"/>
          <w:sz w:val="32"/>
          <w:szCs w:val="32"/>
        </w:rPr>
        <w:t>元，增长11.</w:t>
      </w:r>
      <w:r w:rsidR="00D56EE1">
        <w:rPr>
          <w:rFonts w:ascii="仿宋" w:eastAsia="仿宋" w:hAnsi="仿宋" w:hint="eastAsia"/>
          <w:color w:val="000000"/>
          <w:sz w:val="32"/>
          <w:szCs w:val="32"/>
        </w:rPr>
        <w:t>5</w:t>
      </w:r>
      <w:r>
        <w:rPr>
          <w:rFonts w:ascii="仿宋" w:eastAsia="仿宋" w:hAnsi="仿宋" w:hint="eastAsia"/>
          <w:color w:val="000000"/>
          <w:sz w:val="32"/>
          <w:szCs w:val="32"/>
        </w:rPr>
        <w:t>9%，主要原因是教职工社保公积金经费逐年增长导致基本支出增加；</w:t>
      </w:r>
      <w:r w:rsidR="00D56EE1">
        <w:rPr>
          <w:rFonts w:ascii="仿宋" w:eastAsia="仿宋" w:hAnsi="仿宋" w:hint="eastAsia"/>
          <w:color w:val="000000"/>
          <w:sz w:val="32"/>
          <w:szCs w:val="32"/>
        </w:rPr>
        <w:t>幼儿人数增加导致生均公用增加。</w:t>
      </w:r>
      <w:r>
        <w:rPr>
          <w:rFonts w:ascii="仿宋" w:eastAsia="仿宋" w:hAnsi="仿宋" w:hint="eastAsia"/>
          <w:color w:val="000000"/>
          <w:sz w:val="32"/>
          <w:szCs w:val="32"/>
        </w:rPr>
        <w:t>项目支出预算</w:t>
      </w:r>
      <w:r w:rsidR="00491294">
        <w:rPr>
          <w:rFonts w:ascii="仿宋" w:eastAsia="仿宋" w:hAnsi="仿宋"/>
          <w:color w:val="000000"/>
          <w:sz w:val="32"/>
          <w:szCs w:val="32"/>
        </w:rPr>
        <w:t>168.2</w:t>
      </w:r>
      <w:r w:rsidR="00CF302B">
        <w:rPr>
          <w:rFonts w:ascii="仿宋" w:eastAsia="仿宋" w:hAnsi="仿宋" w:hint="eastAsia"/>
          <w:color w:val="000000"/>
          <w:sz w:val="32"/>
          <w:szCs w:val="32"/>
        </w:rPr>
        <w:t>7</w:t>
      </w:r>
      <w:r>
        <w:rPr>
          <w:rFonts w:ascii="仿宋" w:eastAsia="仿宋" w:hAnsi="仿宋" w:hint="eastAsia"/>
          <w:color w:val="000000"/>
          <w:sz w:val="32"/>
          <w:szCs w:val="32"/>
        </w:rPr>
        <w:t>万元，较去年年初</w:t>
      </w:r>
      <w:r>
        <w:rPr>
          <w:rFonts w:ascii="仿宋" w:eastAsia="仿宋" w:hAnsi="仿宋"/>
          <w:color w:val="000000"/>
          <w:sz w:val="32"/>
          <w:szCs w:val="32"/>
        </w:rPr>
        <w:t>预算</w:t>
      </w:r>
      <w:r w:rsidR="00D56EE1">
        <w:rPr>
          <w:rFonts w:ascii="仿宋" w:eastAsia="仿宋" w:hAnsi="仿宋" w:hint="eastAsia"/>
          <w:color w:val="000000"/>
          <w:sz w:val="32"/>
          <w:szCs w:val="32"/>
        </w:rPr>
        <w:t>120.79</w:t>
      </w:r>
      <w:r>
        <w:rPr>
          <w:rFonts w:ascii="仿宋" w:eastAsia="仿宋" w:hAnsi="仿宋" w:hint="eastAsia"/>
          <w:color w:val="000000"/>
          <w:sz w:val="32"/>
          <w:szCs w:val="32"/>
        </w:rPr>
        <w:t>万元增加</w:t>
      </w:r>
      <w:r w:rsidR="00D56EE1">
        <w:rPr>
          <w:rFonts w:ascii="仿宋" w:eastAsia="仿宋" w:hAnsi="仿宋" w:hint="eastAsia"/>
          <w:color w:val="000000"/>
          <w:sz w:val="32"/>
          <w:szCs w:val="32"/>
        </w:rPr>
        <w:t>47.47</w:t>
      </w:r>
      <w:r>
        <w:rPr>
          <w:rFonts w:ascii="仿宋" w:eastAsia="仿宋" w:hAnsi="仿宋" w:hint="eastAsia"/>
          <w:color w:val="000000"/>
          <w:sz w:val="32"/>
          <w:szCs w:val="32"/>
        </w:rPr>
        <w:t>万元，增长</w:t>
      </w:r>
      <w:r w:rsidR="00D56EE1">
        <w:rPr>
          <w:rFonts w:ascii="仿宋" w:eastAsia="仿宋" w:hAnsi="仿宋" w:hint="eastAsia"/>
          <w:color w:val="000000"/>
          <w:sz w:val="32"/>
          <w:szCs w:val="32"/>
        </w:rPr>
        <w:t>39.</w:t>
      </w:r>
      <w:r w:rsidR="00CF302B">
        <w:rPr>
          <w:rFonts w:ascii="仿宋" w:eastAsia="仿宋" w:hAnsi="仿宋" w:hint="eastAsia"/>
          <w:color w:val="000000"/>
          <w:sz w:val="32"/>
          <w:szCs w:val="32"/>
        </w:rPr>
        <w:t>30</w:t>
      </w:r>
      <w:r>
        <w:rPr>
          <w:rFonts w:ascii="仿宋" w:eastAsia="仿宋" w:hAnsi="仿宋" w:hint="eastAsia"/>
          <w:color w:val="000000"/>
          <w:sz w:val="32"/>
          <w:szCs w:val="32"/>
        </w:rPr>
        <w:t>%，主要原因是</w:t>
      </w:r>
      <w:r w:rsidR="00D56EE1">
        <w:rPr>
          <w:rFonts w:ascii="仿宋" w:eastAsia="仿宋" w:hAnsi="仿宋" w:hint="eastAsia"/>
          <w:color w:val="000000"/>
          <w:sz w:val="32"/>
          <w:szCs w:val="32"/>
        </w:rPr>
        <w:t>申报了监控改造等专项，且保洁经费和运行管理经费纳入预算</w:t>
      </w:r>
      <w:r>
        <w:rPr>
          <w:rFonts w:ascii="仿宋" w:eastAsia="仿宋" w:hAnsi="仿宋" w:hint="eastAsia"/>
          <w:color w:val="000000"/>
          <w:sz w:val="32"/>
          <w:szCs w:val="32"/>
        </w:rPr>
        <w:t>，导致项目经费等有所增长。</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本单位无</w:t>
      </w:r>
      <w:r>
        <w:rPr>
          <w:rFonts w:ascii="仿宋" w:eastAsia="仿宋" w:hAnsi="仿宋" w:hint="eastAsia"/>
          <w:color w:val="000000"/>
          <w:sz w:val="32"/>
          <w:szCs w:val="32"/>
        </w:rPr>
        <w:t>三公</w:t>
      </w:r>
      <w:r>
        <w:rPr>
          <w:rFonts w:ascii="仿宋" w:eastAsia="仿宋" w:hAnsi="仿宋"/>
          <w:color w:val="000000"/>
          <w:sz w:val="32"/>
          <w:szCs w:val="32"/>
        </w:rPr>
        <w:t>经费。</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w:t>
      </w:r>
      <w:r w:rsidR="00491294">
        <w:rPr>
          <w:rFonts w:ascii="仿宋" w:eastAsia="仿宋" w:hAnsi="仿宋" w:hint="eastAsia"/>
          <w:color w:val="000000"/>
          <w:sz w:val="32"/>
          <w:szCs w:val="32"/>
        </w:rPr>
        <w:t>西城区长椿街</w:t>
      </w:r>
      <w:r>
        <w:rPr>
          <w:rFonts w:ascii="仿宋" w:eastAsia="仿宋" w:hAnsi="仿宋" w:hint="eastAsia"/>
          <w:color w:val="000000"/>
          <w:sz w:val="32"/>
          <w:szCs w:val="32"/>
        </w:rPr>
        <w:t>幼儿园的公用经费预算按照北京市财政局和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》的规定执行。2023年部门预算“三公”经费财政拨款预算安排0万元，较2022年年初预算0万元减少0万元。</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3.公务用车购置及运行维护费：2023年公务用车数量为0辆，财政拨款预算安排0万元，其中公务用车购置费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万元，公务用车运行维护费0万元，较2022年年初预算0万元减少0万元。</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（一）机构运行经费</w:t>
      </w:r>
      <w:r>
        <w:rPr>
          <w:rFonts w:ascii="仿宋" w:eastAsia="仿宋" w:hAnsi="仿宋"/>
          <w:color w:val="000000"/>
          <w:sz w:val="32"/>
          <w:szCs w:val="32"/>
        </w:rPr>
        <w:t>说明</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w:t>
      </w:r>
      <w:r w:rsidR="00D56EE1">
        <w:rPr>
          <w:rFonts w:ascii="仿宋" w:eastAsia="仿宋" w:hAnsi="仿宋" w:hint="eastAsia"/>
          <w:color w:val="000000"/>
          <w:sz w:val="32"/>
          <w:szCs w:val="32"/>
        </w:rPr>
        <w:t>1</w:t>
      </w:r>
      <w:r>
        <w:rPr>
          <w:rFonts w:ascii="仿宋" w:eastAsia="仿宋" w:hAnsi="仿宋" w:hint="eastAsia"/>
          <w:color w:val="000000"/>
          <w:sz w:val="32"/>
          <w:szCs w:val="32"/>
        </w:rPr>
        <w:t>个，预算资金</w:t>
      </w:r>
      <w:r w:rsidR="00111D9B">
        <w:rPr>
          <w:rFonts w:ascii="仿宋" w:eastAsia="仿宋" w:hAnsi="仿宋" w:hint="eastAsia"/>
          <w:color w:val="000000"/>
          <w:sz w:val="32"/>
          <w:szCs w:val="32"/>
        </w:rPr>
        <w:t>8.18</w:t>
      </w:r>
      <w:r>
        <w:rPr>
          <w:rFonts w:ascii="仿宋" w:eastAsia="仿宋" w:hAnsi="仿宋" w:hint="eastAsia"/>
          <w:color w:val="000000"/>
          <w:sz w:val="32"/>
          <w:szCs w:val="32"/>
        </w:rPr>
        <w:t>万元。</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bookmarkStart w:id="1" w:name="_GoBack"/>
      <w:bookmarkEnd w:id="1"/>
    </w:p>
    <w:p w:rsidR="00BA341F" w:rsidRDefault="00926F09">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BA341F" w:rsidRDefault="00926F09">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w:t>
      </w:r>
      <w:r w:rsidR="00491294">
        <w:rPr>
          <w:rFonts w:ascii="仿宋" w:eastAsia="仿宋" w:hAnsi="仿宋"/>
          <w:color w:val="000000"/>
          <w:sz w:val="32"/>
          <w:szCs w:val="32"/>
        </w:rPr>
        <w:t>6</w:t>
      </w:r>
      <w:r>
        <w:rPr>
          <w:rFonts w:ascii="仿宋" w:eastAsia="仿宋" w:hAnsi="仿宋" w:hint="eastAsia"/>
          <w:color w:val="000000"/>
          <w:sz w:val="32"/>
          <w:szCs w:val="32"/>
        </w:rPr>
        <w:t>项，占总项目数额的100%以上，100万元以上项目共计0个，涉及金额0万元。</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BA341F" w:rsidRDefault="00926F0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sidR="00D56EE1">
        <w:rPr>
          <w:rFonts w:ascii="仿宋" w:eastAsia="仿宋" w:hAnsi="仿宋" w:hint="eastAsia"/>
          <w:color w:val="000000"/>
          <w:sz w:val="32"/>
          <w:szCs w:val="32"/>
        </w:rPr>
        <w:t>1136.3</w:t>
      </w:r>
      <w:r w:rsidR="00B67231">
        <w:rPr>
          <w:rFonts w:ascii="仿宋" w:eastAsia="仿宋" w:hAnsi="仿宋" w:hint="eastAsia"/>
          <w:color w:val="000000"/>
          <w:sz w:val="32"/>
          <w:szCs w:val="32"/>
        </w:rPr>
        <w:t>3</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车辆0台</w:t>
      </w:r>
      <w:r>
        <w:rPr>
          <w:rFonts w:ascii="仿宋" w:eastAsia="仿宋" w:hAnsi="仿宋"/>
          <w:color w:val="000000"/>
          <w:sz w:val="32"/>
          <w:szCs w:val="32"/>
        </w:rPr>
        <w:t>，</w:t>
      </w:r>
      <w:r>
        <w:rPr>
          <w:rFonts w:ascii="仿宋" w:eastAsia="仿宋" w:hAnsi="仿宋" w:hint="eastAsia"/>
          <w:color w:val="000000"/>
          <w:sz w:val="32"/>
          <w:szCs w:val="32"/>
        </w:rPr>
        <w:t>0万元；单位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rsidR="00BA341F" w:rsidRDefault="00926F09">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BA341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A6" w:rsidRDefault="00277BA6">
      <w:r>
        <w:separator/>
      </w:r>
    </w:p>
  </w:endnote>
  <w:endnote w:type="continuationSeparator" w:id="0">
    <w:p w:rsidR="00277BA6" w:rsidRDefault="0027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sdtPr>
    <w:sdtEndPr/>
    <w:sdtContent>
      <w:p w:rsidR="00BA341F" w:rsidRDefault="00926F09">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sidR="00111D9B" w:rsidRPr="00111D9B">
          <w:rPr>
            <w:rFonts w:ascii="仿宋" w:eastAsia="仿宋" w:hAnsi="仿宋"/>
            <w:noProof/>
            <w:sz w:val="28"/>
            <w:lang w:val="zh-CN"/>
          </w:rPr>
          <w:t>4</w:t>
        </w:r>
        <w:r>
          <w:rPr>
            <w:rFonts w:ascii="仿宋" w:eastAsia="仿宋" w:hAnsi="仿宋"/>
            <w:sz w:val="28"/>
          </w:rPr>
          <w:fldChar w:fldCharType="end"/>
        </w:r>
      </w:p>
    </w:sdtContent>
  </w:sdt>
  <w:p w:rsidR="00BA341F" w:rsidRDefault="00BA34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A6" w:rsidRDefault="00277BA6">
      <w:r>
        <w:separator/>
      </w:r>
    </w:p>
  </w:footnote>
  <w:footnote w:type="continuationSeparator" w:id="0">
    <w:p w:rsidR="00277BA6" w:rsidRDefault="0027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YjI0M2VmNDgzNDZhZjFiMmQ3MmU1ZGFjZjRjNz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D9B"/>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77BA6"/>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294"/>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6F09"/>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23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41F"/>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02B"/>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49F0"/>
    <w:rsid w:val="00D55532"/>
    <w:rsid w:val="00D558A9"/>
    <w:rsid w:val="00D55978"/>
    <w:rsid w:val="00D56379"/>
    <w:rsid w:val="00D56B1B"/>
    <w:rsid w:val="00D56EE1"/>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DC66986"/>
    <w:rsid w:val="442E2BD3"/>
    <w:rsid w:val="4CD87EDD"/>
    <w:rsid w:val="5C9C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049C"/>
  <w15:docId w15:val="{CB7D4445-B931-4966-9482-EE6C2F4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316</Words>
  <Characters>1806</Characters>
  <Application>Microsoft Office Word</Application>
  <DocSecurity>0</DocSecurity>
  <Lines>15</Lines>
  <Paragraphs>4</Paragraphs>
  <ScaleCrop>false</ScaleCrop>
  <Company>微软中国</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Windows 用户</cp:lastModifiedBy>
  <cp:revision>18</cp:revision>
  <dcterms:created xsi:type="dcterms:W3CDTF">2022-01-10T07:29:00Z</dcterms:created>
  <dcterms:modified xsi:type="dcterms:W3CDTF">2023-02-04T15:37:00Z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DE8196ED55D445D9B2C4B8ADCAB4CF51</vt:lpwstr>
  </property>
</Properties>
</file>