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3B37" w14:textId="77777777" w:rsidR="00136AD1" w:rsidRDefault="0000000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北京市宣武少年宫</w:t>
      </w:r>
    </w:p>
    <w:p w14:paraId="0F6D7F54" w14:textId="77777777" w:rsidR="00136AD1" w:rsidRDefault="0000000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2023年部门预算情况说明</w:t>
      </w:r>
    </w:p>
    <w:p w14:paraId="76BA84E4" w14:textId="77777777" w:rsidR="00136AD1" w:rsidRDefault="00136AD1">
      <w:pPr>
        <w:snapToGrid w:val="0"/>
        <w:spacing w:before="100" w:beforeAutospacing="1" w:after="100" w:afterAutospacing="1" w:line="560" w:lineRule="exact"/>
        <w:contextualSpacing/>
        <w:rPr>
          <w:rFonts w:ascii="仿宋_GB2312" w:eastAsia="仿宋_GB2312"/>
          <w:b/>
          <w:sz w:val="44"/>
          <w:szCs w:val="44"/>
        </w:rPr>
      </w:pPr>
    </w:p>
    <w:p w14:paraId="6C8914B0" w14:textId="77777777" w:rsidR="00136AD1"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14:paraId="61EB9980" w14:textId="77777777" w:rsidR="00136AD1"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14:paraId="266C9D31" w14:textId="77777777" w:rsidR="00136AD1"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14:paraId="2FD7248A"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本单位事业编制50人，实际在册教职工43人，离休0人，退休53人。学生0人，其中：职高0人，高中0人，初中0人，小学0人，特殊教育0人，学前教育0人。</w:t>
      </w:r>
    </w:p>
    <w:p w14:paraId="6BA17D66" w14:textId="77777777" w:rsidR="00136AD1"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二、2023年部门预算收支及增减变化情况说明</w:t>
      </w:r>
    </w:p>
    <w:p w14:paraId="2D54A5E5"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2023年收入预算2755.52万元，比2022年年初</w:t>
      </w:r>
      <w:r>
        <w:rPr>
          <w:rFonts w:ascii="仿宋" w:eastAsia="仿宋" w:hAnsi="仿宋"/>
          <w:color w:val="000000"/>
          <w:sz w:val="32"/>
          <w:szCs w:val="32"/>
        </w:rPr>
        <w:t>预算</w:t>
      </w:r>
      <w:r>
        <w:rPr>
          <w:rFonts w:ascii="仿宋" w:eastAsia="仿宋" w:hAnsi="仿宋" w:hint="eastAsia"/>
          <w:color w:val="000000"/>
          <w:sz w:val="32"/>
          <w:szCs w:val="32"/>
        </w:rPr>
        <w:t>1941.58万元增加813.94万元，增长41.92%，主要原因是两址办公后增加房租，水电，物业供暖，美术书法教室教学系统购置等。其中：本年财政拨款收入2755.52万元,比2022年年初预算1811.58万元增加943.94万元，增长52.11%。2023年支出预算2755.52万元，比2022年年初</w:t>
      </w:r>
      <w:r>
        <w:rPr>
          <w:rFonts w:ascii="仿宋" w:eastAsia="仿宋" w:hAnsi="仿宋"/>
          <w:color w:val="000000"/>
          <w:sz w:val="32"/>
          <w:szCs w:val="32"/>
        </w:rPr>
        <w:t>预算</w:t>
      </w:r>
      <w:r>
        <w:rPr>
          <w:rFonts w:ascii="仿宋" w:eastAsia="仿宋" w:hAnsi="仿宋" w:hint="eastAsia"/>
          <w:color w:val="000000"/>
          <w:sz w:val="32"/>
          <w:szCs w:val="32"/>
        </w:rPr>
        <w:t>1811.58万元增加943.94万元，增长52.11%。</w:t>
      </w:r>
    </w:p>
    <w:p w14:paraId="236D1524" w14:textId="77777777" w:rsidR="00136AD1"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14:paraId="2AD0BC7A"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2755.52万元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基本支出预算1722.8万元，较去年年初</w:t>
      </w:r>
      <w:r>
        <w:rPr>
          <w:rFonts w:ascii="仿宋" w:eastAsia="仿宋" w:hAnsi="仿宋"/>
          <w:color w:val="000000"/>
          <w:sz w:val="32"/>
          <w:szCs w:val="32"/>
        </w:rPr>
        <w:t>预算</w:t>
      </w:r>
      <w:r>
        <w:rPr>
          <w:rFonts w:ascii="仿宋" w:eastAsia="仿宋" w:hAnsi="仿宋" w:hint="eastAsia"/>
          <w:color w:val="000000"/>
          <w:sz w:val="32"/>
          <w:szCs w:val="32"/>
        </w:rPr>
        <w:t>1659.99元增加62.81元，主要原因是人员增加，相应公积金社保医疗等增加；项目支出预算1032.72万元，较去年年初</w:t>
      </w:r>
      <w:r>
        <w:rPr>
          <w:rFonts w:ascii="仿宋" w:eastAsia="仿宋" w:hAnsi="仿宋"/>
          <w:color w:val="000000"/>
          <w:sz w:val="32"/>
          <w:szCs w:val="32"/>
        </w:rPr>
        <w:t>预算</w:t>
      </w:r>
      <w:r>
        <w:rPr>
          <w:rFonts w:ascii="仿宋" w:eastAsia="仿宋" w:hAnsi="仿宋" w:hint="eastAsia"/>
          <w:color w:val="000000"/>
          <w:sz w:val="32"/>
          <w:szCs w:val="32"/>
        </w:rPr>
        <w:t>151.59元增加881.13元，主要原因是两址办公后增加房租，水电，物业供暖，美术书法教室教学系统购置等。</w:t>
      </w:r>
    </w:p>
    <w:p w14:paraId="24DB6937"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四、部门“三公”经费财政拨款预算说明</w:t>
      </w:r>
    </w:p>
    <w:p w14:paraId="1060351B"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14:paraId="55E20348"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14:paraId="5AA4BD04"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14:paraId="7CF436D0" w14:textId="04776F43" w:rsidR="00136AD1" w:rsidRDefault="006D4A62">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北京市宣武少年宫</w:t>
      </w:r>
      <w:r w:rsidR="00000000">
        <w:rPr>
          <w:rFonts w:ascii="仿宋" w:eastAsia="仿宋" w:hAnsi="仿宋" w:hint="eastAsia"/>
          <w:color w:val="000000"/>
          <w:sz w:val="32"/>
          <w:szCs w:val="32"/>
        </w:rPr>
        <w:t>的公用经费预算按照北京市财政局和</w:t>
      </w:r>
      <w:r w:rsidR="00000000">
        <w:rPr>
          <w:rFonts w:ascii="仿宋" w:eastAsia="仿宋" w:hAnsi="仿宋"/>
          <w:color w:val="000000"/>
          <w:sz w:val="32"/>
          <w:szCs w:val="32"/>
        </w:rPr>
        <w:t>北京市教育委员会</w:t>
      </w:r>
      <w:r w:rsidR="00000000">
        <w:rPr>
          <w:rFonts w:ascii="仿宋" w:eastAsia="仿宋" w:hAnsi="仿宋" w:hint="eastAsia"/>
          <w:color w:val="000000"/>
          <w:sz w:val="32"/>
          <w:szCs w:val="32"/>
        </w:rPr>
        <w:t>《</w:t>
      </w:r>
      <w:r w:rsidR="00000000">
        <w:rPr>
          <w:rFonts w:ascii="仿宋" w:eastAsia="仿宋" w:hAnsi="仿宋"/>
          <w:color w:val="000000"/>
          <w:sz w:val="32"/>
          <w:szCs w:val="32"/>
        </w:rPr>
        <w:t>关于调整本市基础教育公用经费定额标准的通知</w:t>
      </w:r>
      <w:bookmarkEnd w:id="0"/>
      <w:r w:rsidR="00000000">
        <w:rPr>
          <w:rFonts w:ascii="仿宋" w:eastAsia="仿宋" w:hAnsi="仿宋" w:hint="eastAsia"/>
          <w:color w:val="000000"/>
          <w:sz w:val="32"/>
          <w:szCs w:val="32"/>
        </w:rPr>
        <w:t>》的规定执行。2023年部门预算“三公”经费财政拨款预算安排2.7万元，较2022年年初预算2.7万元减少0万元。</w:t>
      </w:r>
    </w:p>
    <w:p w14:paraId="3FE7CD23"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14:paraId="3AB5900E"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14:paraId="626448D8"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3.公务用车购置及运行维护费：2023年公务用车数量为1辆，财政拨款预算安排2.7万元，其中公务用车购置费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万元，公务用车运行维护费2.7万元，较2022年年初预算2.7万元减少0万元。</w:t>
      </w:r>
    </w:p>
    <w:p w14:paraId="3C4B658E"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14:paraId="3383BF52"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14:paraId="604F723F"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本单位无机关运行经费（教委所属各单位为事业单位）。</w:t>
      </w:r>
    </w:p>
    <w:p w14:paraId="62DEC356"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14:paraId="16F89C07"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2023年涉及政府采购项目1个，预算资金18.258万元。</w:t>
      </w:r>
    </w:p>
    <w:p w14:paraId="5A866D97"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14:paraId="72272AC5"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14:paraId="63A0BD80" w14:textId="77777777" w:rsidR="00136AD1" w:rsidRDefault="00000000">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14:paraId="2892D41C" w14:textId="77777777" w:rsidR="00136AD1"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lastRenderedPageBreak/>
        <w:t>2023年预算填报项目申报表的项目9项，占总项目数额的100%以上，100万元以上项目共计2个，涉及金额794.28万元。</w:t>
      </w:r>
    </w:p>
    <w:p w14:paraId="23DFEC46"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14:paraId="6077F273"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14:paraId="749D0861"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14:paraId="475772F0" w14:textId="77777777" w:rsidR="00136AD1" w:rsidRDefault="0000000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2205.97万元</w:t>
      </w:r>
      <w:r>
        <w:rPr>
          <w:rFonts w:ascii="仿宋" w:eastAsia="仿宋" w:hAnsi="仿宋"/>
          <w:color w:val="000000"/>
          <w:sz w:val="32"/>
          <w:szCs w:val="32"/>
        </w:rPr>
        <w:t>，其中：</w:t>
      </w:r>
      <w:r>
        <w:rPr>
          <w:rFonts w:ascii="仿宋" w:eastAsia="仿宋" w:hAnsi="仿宋" w:hint="eastAsia"/>
          <w:color w:val="000000"/>
          <w:sz w:val="32"/>
          <w:szCs w:val="32"/>
        </w:rPr>
        <w:t>车辆1台</w:t>
      </w:r>
      <w:r>
        <w:rPr>
          <w:rFonts w:ascii="仿宋" w:eastAsia="仿宋" w:hAnsi="仿宋"/>
          <w:color w:val="000000"/>
          <w:sz w:val="32"/>
          <w:szCs w:val="32"/>
        </w:rPr>
        <w:t>，</w:t>
      </w:r>
      <w:r>
        <w:rPr>
          <w:rFonts w:ascii="仿宋" w:eastAsia="仿宋" w:hAnsi="仿宋" w:hint="eastAsia"/>
          <w:sz w:val="32"/>
          <w:szCs w:val="32"/>
        </w:rPr>
        <w:t>15.62</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1台（套）、59.88万元，单位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14:paraId="00E14B37"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14:paraId="5E0F3147"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14:paraId="07E268C2"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13D99200"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2.机关运行经费：是指行政单位（含参照公务员法管理事业单位）使用一般公共预算财政拨款安排的基本支出中的</w:t>
      </w:r>
      <w:r>
        <w:rPr>
          <w:rFonts w:ascii="仿宋" w:eastAsia="仿宋" w:hAnsi="仿宋" w:hint="eastAsia"/>
          <w:color w:val="000000"/>
          <w:sz w:val="32"/>
          <w:szCs w:val="32"/>
        </w:rPr>
        <w:lastRenderedPageBreak/>
        <w:t>日常公用经费支出，包括办公及印刷费、邮电费、差旅费、会议费、福利费、日常维修费、专用材料及一般设备购置费、办公用房水电费、办公用房取暖费、办公用房物业管理费、公务用车运行维护费以及其他费用。</w:t>
      </w:r>
    </w:p>
    <w:p w14:paraId="1CC2D455"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79587B8B"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2888C50"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14:paraId="5B7BCCFA" w14:textId="77777777" w:rsidR="00136AD1"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136AD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DFF1" w14:textId="77777777" w:rsidR="00F21870" w:rsidRDefault="00F21870">
      <w:r>
        <w:separator/>
      </w:r>
    </w:p>
  </w:endnote>
  <w:endnote w:type="continuationSeparator" w:id="0">
    <w:p w14:paraId="757FC75E" w14:textId="77777777" w:rsidR="00F21870" w:rsidRDefault="00F2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AutoText"/>
      </w:docPartObj>
    </w:sdtPr>
    <w:sdtContent>
      <w:p w14:paraId="56B4CCEA" w14:textId="77777777" w:rsidR="00136AD1" w:rsidRDefault="00000000">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14:paraId="712605B8" w14:textId="77777777" w:rsidR="00136AD1" w:rsidRDefault="00136A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3F2A" w14:textId="77777777" w:rsidR="00F21870" w:rsidRDefault="00F21870">
      <w:r>
        <w:separator/>
      </w:r>
    </w:p>
  </w:footnote>
  <w:footnote w:type="continuationSeparator" w:id="0">
    <w:p w14:paraId="35FF164C" w14:textId="77777777" w:rsidR="00F21870" w:rsidRDefault="00F2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4YzZlNGM1Y2Q4M2U3ZTlhOTI1MWFhMGY4MDk0Mjg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AD1"/>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4A62"/>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870"/>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FD27B12"/>
    <w:rsid w:val="1A501008"/>
    <w:rsid w:val="248F4EDE"/>
    <w:rsid w:val="2A2953D2"/>
    <w:rsid w:val="2CB5119F"/>
    <w:rsid w:val="2D915768"/>
    <w:rsid w:val="3ED63B56"/>
    <w:rsid w:val="458616E3"/>
    <w:rsid w:val="4A4E1698"/>
    <w:rsid w:val="4AB41652"/>
    <w:rsid w:val="516D3725"/>
    <w:rsid w:val="5A912638"/>
    <w:rsid w:val="6A27635A"/>
    <w:rsid w:val="6E8A319E"/>
    <w:rsid w:val="6F97206B"/>
    <w:rsid w:val="740C3D56"/>
    <w:rsid w:val="7B78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0036"/>
  <w15:docId w15:val="{3CAB6A6C-4D3B-4B44-A6E4-6AD4E782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288</Words>
  <Characters>1646</Characters>
  <Application>Microsoft Office Word</Application>
  <DocSecurity>0</DocSecurity>
  <Lines>13</Lines>
  <Paragraphs>3</Paragraphs>
  <ScaleCrop>false</ScaleCrop>
  <Company>微软中国</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魏 欣欣</cp:lastModifiedBy>
  <cp:revision>14</cp:revision>
  <dcterms:created xsi:type="dcterms:W3CDTF">2022-01-10T07:29:00Z</dcterms:created>
  <dcterms:modified xsi:type="dcterms:W3CDTF">2023-02-05T07:20:00Z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5A87F2D6D6044653BE9BC407ADF50F28</vt:lpwstr>
  </property>
</Properties>
</file>