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503" w:rsidRPr="008D44A9" w:rsidRDefault="005C4503" w:rsidP="005C4503">
      <w:pPr>
        <w:jc w:val="center"/>
        <w:rPr>
          <w:rFonts w:ascii="楷体" w:eastAsia="楷体" w:hAnsi="楷体"/>
          <w:b/>
          <w:sz w:val="36"/>
          <w:szCs w:val="36"/>
        </w:rPr>
      </w:pPr>
      <w:r w:rsidRPr="008D44A9">
        <w:rPr>
          <w:rFonts w:ascii="楷体" w:eastAsia="楷体" w:hAnsi="楷体" w:hint="eastAsia"/>
          <w:b/>
          <w:sz w:val="36"/>
          <w:szCs w:val="36"/>
        </w:rPr>
        <w:t>第一部分  20</w:t>
      </w:r>
      <w:r>
        <w:rPr>
          <w:rFonts w:ascii="楷体" w:eastAsia="楷体" w:hAnsi="楷体" w:hint="eastAsia"/>
          <w:b/>
          <w:sz w:val="36"/>
          <w:szCs w:val="36"/>
        </w:rPr>
        <w:t>2</w:t>
      </w:r>
      <w:r w:rsidR="00F7014D">
        <w:rPr>
          <w:rFonts w:ascii="楷体" w:eastAsia="楷体" w:hAnsi="楷体" w:hint="eastAsia"/>
          <w:b/>
          <w:sz w:val="36"/>
          <w:szCs w:val="36"/>
        </w:rPr>
        <w:t>3</w:t>
      </w:r>
      <w:r w:rsidRPr="008D44A9">
        <w:rPr>
          <w:rFonts w:ascii="楷体" w:eastAsia="楷体" w:hAnsi="楷体" w:hint="eastAsia"/>
          <w:b/>
          <w:sz w:val="36"/>
          <w:szCs w:val="36"/>
        </w:rPr>
        <w:t>年部门预算情况说明</w:t>
      </w:r>
    </w:p>
    <w:p w:rsidR="005C4503" w:rsidRPr="005545A2" w:rsidRDefault="005C4503" w:rsidP="005C4503">
      <w:pPr>
        <w:ind w:firstLineChars="400" w:firstLine="1285"/>
        <w:rPr>
          <w:rFonts w:ascii="仿宋_GB2312" w:eastAsia="仿宋_GB2312"/>
          <w:b/>
          <w:sz w:val="32"/>
          <w:szCs w:val="32"/>
        </w:rPr>
      </w:pPr>
    </w:p>
    <w:p w:rsidR="005C4503" w:rsidRPr="00A059A5" w:rsidRDefault="005C4503" w:rsidP="005C4503">
      <w:pPr>
        <w:spacing w:line="560" w:lineRule="exact"/>
        <w:ind w:firstLineChars="200" w:firstLine="602"/>
        <w:rPr>
          <w:rFonts w:ascii="黑体" w:eastAsia="黑体" w:hAnsi="黑体"/>
          <w:b/>
          <w:color w:val="000000"/>
          <w:sz w:val="30"/>
          <w:szCs w:val="30"/>
        </w:rPr>
      </w:pPr>
      <w:r w:rsidRPr="00A059A5">
        <w:rPr>
          <w:rFonts w:ascii="黑体" w:eastAsia="黑体" w:hAnsi="黑体" w:hint="eastAsia"/>
          <w:b/>
          <w:sz w:val="30"/>
          <w:szCs w:val="30"/>
        </w:rPr>
        <w:t>一、</w:t>
      </w:r>
      <w:r w:rsidRPr="00A059A5">
        <w:rPr>
          <w:rFonts w:ascii="黑体" w:eastAsia="黑体" w:hAnsi="黑体" w:hint="eastAsia"/>
          <w:b/>
          <w:color w:val="000000"/>
          <w:sz w:val="30"/>
          <w:szCs w:val="30"/>
        </w:rPr>
        <w:t>部门主要职责及机构设置</w:t>
      </w:r>
      <w:r w:rsidRPr="00A059A5">
        <w:rPr>
          <w:rFonts w:ascii="黑体" w:eastAsia="黑体" w:hAnsi="黑体"/>
          <w:b/>
          <w:color w:val="000000"/>
          <w:sz w:val="30"/>
          <w:szCs w:val="30"/>
        </w:rPr>
        <w:t>情况</w:t>
      </w:r>
    </w:p>
    <w:p w:rsidR="005C4503" w:rsidRPr="00CA47D7" w:rsidRDefault="005C4503" w:rsidP="005C4503">
      <w:pPr>
        <w:spacing w:line="360" w:lineRule="auto"/>
        <w:ind w:firstLineChars="200" w:firstLine="640"/>
        <w:outlineLvl w:val="0"/>
        <w:rPr>
          <w:rFonts w:ascii="仿宋" w:eastAsia="仿宋" w:hAnsi="仿宋"/>
          <w:sz w:val="32"/>
          <w:szCs w:val="32"/>
        </w:rPr>
      </w:pPr>
      <w:r w:rsidRPr="00CA47D7">
        <w:rPr>
          <w:rFonts w:ascii="仿宋" w:eastAsia="仿宋" w:hAnsi="仿宋" w:hint="eastAsia"/>
          <w:sz w:val="32"/>
          <w:szCs w:val="32"/>
        </w:rPr>
        <w:t>（一）部门机构设置</w:t>
      </w:r>
      <w:r>
        <w:rPr>
          <w:rFonts w:ascii="仿宋" w:eastAsia="仿宋" w:hAnsi="仿宋" w:hint="eastAsia"/>
          <w:sz w:val="32"/>
          <w:szCs w:val="32"/>
        </w:rPr>
        <w:t>、职责</w:t>
      </w:r>
    </w:p>
    <w:p w:rsidR="005C4503" w:rsidRPr="006C7010" w:rsidRDefault="005C4503" w:rsidP="005C4503">
      <w:pPr>
        <w:spacing w:line="360" w:lineRule="auto"/>
        <w:ind w:firstLineChars="200" w:firstLine="640"/>
        <w:rPr>
          <w:rFonts w:ascii="仿宋_GB2312" w:eastAsia="仿宋_GB2312" w:hAnsi="仿宋"/>
          <w:sz w:val="24"/>
        </w:rPr>
      </w:pPr>
      <w:r w:rsidRPr="00195956">
        <w:rPr>
          <w:rFonts w:ascii="仿宋" w:eastAsia="仿宋" w:hAnsi="仿宋" w:cs="宋体" w:hint="eastAsia"/>
          <w:color w:val="000000"/>
          <w:kern w:val="0"/>
          <w:sz w:val="32"/>
          <w:szCs w:val="32"/>
        </w:rPr>
        <w:t>北京市西城区人民政府陶然亭街道办事处是西城区人民政府的派出机关，是代表区政府对街道辖区行使管理职权的基层行政组织，行使区政府赋予的职权</w:t>
      </w:r>
      <w:r>
        <w:rPr>
          <w:rFonts w:ascii="仿宋" w:eastAsia="仿宋" w:hAnsi="仿宋" w:cs="宋体" w:hint="eastAsia"/>
          <w:color w:val="000000"/>
          <w:kern w:val="0"/>
          <w:sz w:val="32"/>
          <w:szCs w:val="32"/>
        </w:rPr>
        <w:t>，内设</w:t>
      </w:r>
      <w:r w:rsidRPr="00A135E7">
        <w:rPr>
          <w:rFonts w:ascii="仿宋" w:eastAsia="仿宋" w:hAnsi="仿宋" w:cs="宋体" w:hint="eastAsia"/>
          <w:color w:val="000000"/>
          <w:kern w:val="0"/>
          <w:sz w:val="32"/>
          <w:szCs w:val="32"/>
        </w:rPr>
        <w:t>7个机构：综合办公室、党群工作办公室、平安建设办公室、城市管理办公室、社区建设办公室、民生保障办公室和地区协调服务办公室。另有三个下属事业单位：陶然亭街道党群服务中心、陶然亭街道市民服务中心、陶然亭街道全响应街区治理中心。</w:t>
      </w:r>
    </w:p>
    <w:p w:rsidR="005C4503" w:rsidRDefault="005C4503" w:rsidP="005C4503">
      <w:pPr>
        <w:spacing w:line="360" w:lineRule="auto"/>
        <w:ind w:firstLine="555"/>
        <w:rPr>
          <w:rFonts w:ascii="仿宋" w:eastAsia="仿宋" w:hAnsi="仿宋"/>
          <w:sz w:val="32"/>
          <w:szCs w:val="32"/>
        </w:rPr>
      </w:pPr>
      <w:r>
        <w:rPr>
          <w:rFonts w:ascii="仿宋" w:eastAsia="仿宋" w:hAnsi="仿宋" w:hint="eastAsia"/>
          <w:sz w:val="32"/>
          <w:szCs w:val="32"/>
        </w:rPr>
        <w:t>办事处</w:t>
      </w:r>
      <w:r w:rsidRPr="00CA47D7">
        <w:rPr>
          <w:rFonts w:ascii="仿宋" w:eastAsia="仿宋" w:hAnsi="仿宋" w:hint="eastAsia"/>
          <w:sz w:val="32"/>
          <w:szCs w:val="32"/>
        </w:rPr>
        <w:t>主要职责</w:t>
      </w:r>
      <w:r>
        <w:rPr>
          <w:rFonts w:ascii="仿宋" w:eastAsia="仿宋" w:hAnsi="仿宋" w:hint="eastAsia"/>
          <w:sz w:val="32"/>
          <w:szCs w:val="32"/>
        </w:rPr>
        <w:t>：</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hint="eastAsia"/>
          <w:sz w:val="32"/>
          <w:szCs w:val="32"/>
        </w:rPr>
        <w:t>1</w:t>
      </w:r>
      <w:r w:rsidR="00FD1DEC">
        <w:rPr>
          <w:rFonts w:ascii="仿宋" w:eastAsia="仿宋" w:hAnsi="仿宋" w:hint="eastAsia"/>
          <w:sz w:val="32"/>
          <w:szCs w:val="32"/>
        </w:rPr>
        <w:t>．</w:t>
      </w:r>
      <w:r w:rsidRPr="00A11DCB">
        <w:rPr>
          <w:rFonts w:ascii="仿宋" w:eastAsia="仿宋" w:hAnsi="仿宋" w:cs="宋体" w:hint="eastAsia"/>
          <w:color w:val="000000"/>
          <w:kern w:val="0"/>
          <w:sz w:val="32"/>
          <w:szCs w:val="32"/>
        </w:rPr>
        <w:t>贯彻执行法律、法规、规章和市、区政府的决策部署，依法管理基层公共事务。</w:t>
      </w:r>
      <w:r w:rsidRPr="00A11DCB">
        <w:rPr>
          <w:rFonts w:ascii="宋体" w:hAnsi="宋体" w:cs="宋体" w:hint="eastAsia"/>
          <w:color w:val="000000"/>
          <w:kern w:val="0"/>
          <w:sz w:val="32"/>
          <w:szCs w:val="32"/>
        </w:rPr>
        <w:t> </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承担辖区市容环境卫生、绿化美化的管理工作，推进街巷长、河长制工作，组织、协调城市管理综合执法和环境秩序综合治理工作，推进城市精细化管理。</w:t>
      </w:r>
      <w:r w:rsidRPr="00A11DCB">
        <w:rPr>
          <w:rFonts w:ascii="宋体" w:hAnsi="宋体" w:cs="宋体" w:hint="eastAsia"/>
          <w:color w:val="000000"/>
          <w:kern w:val="0"/>
          <w:sz w:val="32"/>
          <w:szCs w:val="32"/>
        </w:rPr>
        <w:t> </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协助依法履行安全生产、消防安全、食品安全、环境保护、劳动保障、流动人口及出租房屋监督管理工作，承担辖区</w:t>
      </w:r>
      <w:r w:rsidRPr="00A11DCB">
        <w:rPr>
          <w:rFonts w:ascii="宋体" w:hAnsi="宋体" w:cs="宋体" w:hint="eastAsia"/>
          <w:color w:val="000000"/>
          <w:kern w:val="0"/>
          <w:sz w:val="32"/>
          <w:szCs w:val="32"/>
        </w:rPr>
        <w:t> </w:t>
      </w:r>
      <w:r w:rsidRPr="00A11DCB">
        <w:rPr>
          <w:rFonts w:ascii="仿宋" w:eastAsia="仿宋" w:hAnsi="仿宋" w:cs="宋体" w:hint="eastAsia"/>
          <w:color w:val="000000"/>
          <w:kern w:val="0"/>
          <w:sz w:val="32"/>
          <w:szCs w:val="32"/>
        </w:rPr>
        <w:t>应急、防汛和防灾减灾工作。</w:t>
      </w:r>
      <w:r w:rsidRPr="00A11DCB">
        <w:rPr>
          <w:rFonts w:ascii="宋体" w:hAnsi="宋体" w:cs="宋体" w:hint="eastAsia"/>
          <w:color w:val="000000"/>
          <w:kern w:val="0"/>
          <w:sz w:val="32"/>
          <w:szCs w:val="32"/>
        </w:rPr>
        <w:t> </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参与制定并组织实施社区建设规划和公共服务设施规划，组织辖区单位、居民和志愿者队伍为社区发展服务。</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5</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负责社区居民委员会建设，指导社区居民委员会工作，培育、发展社区社会组织，指导、监督社区业主委员会。</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t>6</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推进居民自治，动员社会力量参与社区治理，推动形成社区共治合力。向上级政府反映社情民意。</w:t>
      </w:r>
      <w:r w:rsidRPr="00A11DCB">
        <w:rPr>
          <w:rFonts w:ascii="宋体" w:hAnsi="宋体" w:cs="宋体" w:hint="eastAsia"/>
          <w:color w:val="000000"/>
          <w:kern w:val="0"/>
          <w:sz w:val="32"/>
          <w:szCs w:val="32"/>
        </w:rPr>
        <w:t> </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组织开展群众性文化、体育、科普活动，开展法治宣</w:t>
      </w:r>
      <w:r w:rsidRPr="00A11DCB">
        <w:rPr>
          <w:rFonts w:ascii="宋体" w:hAnsi="宋体" w:cs="宋体" w:hint="eastAsia"/>
          <w:color w:val="000000"/>
          <w:kern w:val="0"/>
          <w:sz w:val="32"/>
          <w:szCs w:val="32"/>
        </w:rPr>
        <w:t> </w:t>
      </w:r>
      <w:r w:rsidRPr="00A11DCB">
        <w:rPr>
          <w:rFonts w:ascii="仿宋" w:eastAsia="仿宋" w:hAnsi="仿宋" w:cs="宋体" w:hint="eastAsia"/>
          <w:color w:val="000000"/>
          <w:kern w:val="0"/>
          <w:sz w:val="32"/>
          <w:szCs w:val="32"/>
        </w:rPr>
        <w:t>传和社会公德教育，推动社区公益事业发展。</w:t>
      </w:r>
      <w:r w:rsidRPr="00A11DCB">
        <w:rPr>
          <w:rFonts w:ascii="宋体" w:hAnsi="宋体" w:cs="宋体" w:hint="eastAsia"/>
          <w:color w:val="000000"/>
          <w:kern w:val="0"/>
          <w:sz w:val="32"/>
          <w:szCs w:val="32"/>
        </w:rPr>
        <w:t> </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t>8</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组织开展公共服务，落实人力社保、民政、卫生健康、教育、住房保障、便民服务等政策，维护老年人、妇女、未成年人、残疾人等合法权益。</w:t>
      </w:r>
      <w:r w:rsidRPr="00A11DCB">
        <w:rPr>
          <w:rFonts w:ascii="宋体" w:hAnsi="宋体" w:cs="宋体" w:hint="eastAsia"/>
          <w:color w:val="000000"/>
          <w:kern w:val="0"/>
          <w:sz w:val="32"/>
          <w:szCs w:val="32"/>
        </w:rPr>
        <w:t> </w:t>
      </w:r>
    </w:p>
    <w:p w:rsidR="005C4503" w:rsidRDefault="005C4503" w:rsidP="005C4503">
      <w:pPr>
        <w:spacing w:line="360" w:lineRule="auto"/>
        <w:ind w:firstLine="555"/>
        <w:rPr>
          <w:rFonts w:ascii="仿宋" w:eastAsia="仿宋" w:hAnsi="仿宋" w:cs="宋体"/>
          <w:color w:val="000000"/>
          <w:kern w:val="0"/>
          <w:sz w:val="32"/>
          <w:szCs w:val="32"/>
        </w:rPr>
      </w:pPr>
      <w:r>
        <w:rPr>
          <w:rFonts w:ascii="仿宋" w:eastAsia="仿宋" w:hAnsi="仿宋" w:cs="宋体" w:hint="eastAsia"/>
          <w:color w:val="000000"/>
          <w:kern w:val="0"/>
          <w:sz w:val="32"/>
          <w:szCs w:val="32"/>
        </w:rPr>
        <w:t>9</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负责联系、服务辖区单位，营造良好的营商环境。</w:t>
      </w:r>
      <w:r w:rsidRPr="00A11DCB">
        <w:rPr>
          <w:rFonts w:ascii="宋体" w:hAnsi="宋体" w:cs="宋体" w:hint="eastAsia"/>
          <w:color w:val="000000"/>
          <w:kern w:val="0"/>
          <w:sz w:val="32"/>
          <w:szCs w:val="32"/>
        </w:rPr>
        <w:t> </w:t>
      </w:r>
    </w:p>
    <w:p w:rsidR="005C4503" w:rsidRPr="00A11DCB" w:rsidRDefault="005C4503" w:rsidP="005C4503">
      <w:pPr>
        <w:spacing w:line="360" w:lineRule="auto"/>
        <w:ind w:firstLine="555"/>
        <w:rPr>
          <w:rFonts w:ascii="仿宋" w:eastAsia="仿宋" w:hAnsi="仿宋"/>
          <w:sz w:val="32"/>
          <w:szCs w:val="32"/>
        </w:rPr>
      </w:pPr>
      <w:r>
        <w:rPr>
          <w:rFonts w:ascii="仿宋" w:eastAsia="仿宋" w:hAnsi="仿宋" w:cs="宋体" w:hint="eastAsia"/>
          <w:color w:val="000000"/>
          <w:kern w:val="0"/>
          <w:sz w:val="32"/>
          <w:szCs w:val="32"/>
        </w:rPr>
        <w:t>10</w:t>
      </w:r>
      <w:r w:rsidR="00FD1DEC">
        <w:rPr>
          <w:rFonts w:ascii="仿宋" w:eastAsia="仿宋" w:hAnsi="仿宋" w:cs="宋体" w:hint="eastAsia"/>
          <w:color w:val="000000"/>
          <w:kern w:val="0"/>
          <w:sz w:val="32"/>
          <w:szCs w:val="32"/>
        </w:rPr>
        <w:t>．</w:t>
      </w:r>
      <w:r w:rsidRPr="00A11DCB">
        <w:rPr>
          <w:rFonts w:ascii="仿宋" w:eastAsia="仿宋" w:hAnsi="仿宋" w:cs="宋体" w:hint="eastAsia"/>
          <w:color w:val="000000"/>
          <w:kern w:val="0"/>
          <w:sz w:val="32"/>
          <w:szCs w:val="32"/>
        </w:rPr>
        <w:t>承办区政府交办的其他事项。</w:t>
      </w:r>
    </w:p>
    <w:p w:rsidR="005C4503" w:rsidRDefault="005C4503" w:rsidP="005C4503">
      <w:pPr>
        <w:spacing w:line="360" w:lineRule="auto"/>
        <w:ind w:firstLine="555"/>
        <w:outlineLvl w:val="0"/>
        <w:rPr>
          <w:rFonts w:ascii="仿宋" w:eastAsia="仿宋" w:hAnsi="仿宋"/>
          <w:sz w:val="32"/>
          <w:szCs w:val="32"/>
        </w:rPr>
      </w:pPr>
      <w:r>
        <w:rPr>
          <w:rFonts w:ascii="仿宋" w:eastAsia="仿宋" w:hAnsi="仿宋" w:hint="eastAsia"/>
          <w:sz w:val="32"/>
          <w:szCs w:val="32"/>
        </w:rPr>
        <w:t>(二)人员构成情况</w:t>
      </w:r>
    </w:p>
    <w:p w:rsidR="005C4503" w:rsidRPr="008747CB" w:rsidRDefault="005C4503" w:rsidP="005C4503">
      <w:pPr>
        <w:spacing w:line="360" w:lineRule="auto"/>
        <w:ind w:firstLine="555"/>
        <w:rPr>
          <w:rFonts w:ascii="仿宋" w:eastAsia="仿宋" w:hAnsi="仿宋" w:cs="宋体"/>
          <w:color w:val="000000"/>
          <w:kern w:val="0"/>
          <w:sz w:val="32"/>
          <w:szCs w:val="32"/>
        </w:rPr>
      </w:pPr>
      <w:r w:rsidRPr="00DE3C1D">
        <w:rPr>
          <w:rFonts w:ascii="仿宋" w:eastAsia="仿宋" w:hAnsi="仿宋" w:cs="宋体" w:hint="eastAsia"/>
          <w:color w:val="000000"/>
          <w:kern w:val="0"/>
          <w:sz w:val="32"/>
          <w:szCs w:val="32"/>
        </w:rPr>
        <w:t>陶然亭街道机关行政编制</w:t>
      </w:r>
      <w:r w:rsidR="00DE3C1D" w:rsidRPr="00DE3C1D">
        <w:rPr>
          <w:rFonts w:ascii="仿宋" w:eastAsia="仿宋" w:hAnsi="仿宋" w:cs="宋体" w:hint="eastAsia"/>
          <w:color w:val="000000"/>
          <w:kern w:val="0"/>
          <w:sz w:val="32"/>
          <w:szCs w:val="32"/>
        </w:rPr>
        <w:t>（</w:t>
      </w:r>
      <w:proofErr w:type="gramStart"/>
      <w:r w:rsidR="00DE3C1D" w:rsidRPr="00DE3C1D">
        <w:rPr>
          <w:rFonts w:ascii="仿宋" w:eastAsia="仿宋" w:hAnsi="仿宋" w:cs="宋体" w:hint="eastAsia"/>
          <w:color w:val="000000"/>
          <w:kern w:val="0"/>
          <w:sz w:val="32"/>
          <w:szCs w:val="32"/>
        </w:rPr>
        <w:t>含工勤</w:t>
      </w:r>
      <w:proofErr w:type="gramEnd"/>
      <w:r w:rsidR="00DE3C1D" w:rsidRPr="00DE3C1D">
        <w:rPr>
          <w:rFonts w:ascii="仿宋" w:eastAsia="仿宋" w:hAnsi="仿宋" w:cs="宋体" w:hint="eastAsia"/>
          <w:color w:val="000000"/>
          <w:kern w:val="0"/>
          <w:sz w:val="32"/>
          <w:szCs w:val="32"/>
        </w:rPr>
        <w:t>）</w:t>
      </w:r>
      <w:r w:rsidRPr="00DE3C1D">
        <w:rPr>
          <w:rFonts w:ascii="仿宋" w:eastAsia="仿宋" w:hAnsi="仿宋" w:cs="宋体" w:hint="eastAsia"/>
          <w:color w:val="000000"/>
          <w:kern w:val="0"/>
          <w:sz w:val="32"/>
          <w:szCs w:val="32"/>
        </w:rPr>
        <w:t>10</w:t>
      </w:r>
      <w:r w:rsidR="00DE3C1D" w:rsidRPr="00DE3C1D">
        <w:rPr>
          <w:rFonts w:ascii="仿宋" w:eastAsia="仿宋" w:hAnsi="仿宋" w:cs="宋体" w:hint="eastAsia"/>
          <w:color w:val="000000"/>
          <w:kern w:val="0"/>
          <w:sz w:val="32"/>
          <w:szCs w:val="32"/>
        </w:rPr>
        <w:t>8名，</w:t>
      </w:r>
      <w:r w:rsidRPr="00DE3C1D">
        <w:rPr>
          <w:rFonts w:ascii="仿宋" w:eastAsia="仿宋" w:hAnsi="仿宋" w:cs="宋体" w:hint="eastAsia"/>
          <w:color w:val="000000"/>
          <w:kern w:val="0"/>
          <w:sz w:val="32"/>
          <w:szCs w:val="32"/>
        </w:rPr>
        <w:t>执法专项编制25名</w:t>
      </w:r>
      <w:r w:rsidR="00DE3C1D" w:rsidRPr="00DE3C1D">
        <w:rPr>
          <w:rFonts w:ascii="仿宋" w:eastAsia="仿宋" w:hAnsi="仿宋" w:cs="宋体" w:hint="eastAsia"/>
          <w:color w:val="000000"/>
          <w:kern w:val="0"/>
          <w:sz w:val="32"/>
          <w:szCs w:val="32"/>
        </w:rPr>
        <w:t>，事业编制59名</w:t>
      </w:r>
      <w:r w:rsidRPr="00DE3C1D">
        <w:rPr>
          <w:rFonts w:ascii="仿宋" w:eastAsia="仿宋" w:hAnsi="仿宋" w:cs="宋体" w:hint="eastAsia"/>
          <w:color w:val="000000"/>
          <w:kern w:val="0"/>
          <w:sz w:val="32"/>
          <w:szCs w:val="32"/>
        </w:rPr>
        <w:t>。</w:t>
      </w:r>
      <w:r w:rsidR="00DE3C1D" w:rsidRPr="00DE3C1D">
        <w:rPr>
          <w:rFonts w:ascii="仿宋" w:eastAsia="仿宋" w:hAnsi="仿宋" w:cs="宋体" w:hint="eastAsia"/>
          <w:color w:val="000000"/>
          <w:kern w:val="0"/>
          <w:sz w:val="32"/>
          <w:szCs w:val="32"/>
        </w:rPr>
        <w:t>单位</w:t>
      </w:r>
      <w:r w:rsidRPr="00DE3C1D">
        <w:rPr>
          <w:rFonts w:ascii="仿宋" w:eastAsia="仿宋" w:hAnsi="仿宋" w:cs="宋体" w:hint="eastAsia"/>
          <w:color w:val="000000"/>
          <w:kern w:val="0"/>
          <w:sz w:val="32"/>
          <w:szCs w:val="32"/>
        </w:rPr>
        <w:t>实际在职</w:t>
      </w:r>
      <w:r w:rsidR="001D2747">
        <w:rPr>
          <w:rFonts w:ascii="仿宋" w:eastAsia="仿宋" w:hAnsi="仿宋" w:cs="宋体" w:hint="eastAsia"/>
          <w:color w:val="000000"/>
          <w:kern w:val="0"/>
          <w:sz w:val="32"/>
          <w:szCs w:val="32"/>
        </w:rPr>
        <w:t>人数</w:t>
      </w:r>
      <w:r w:rsidR="00DE3C1D" w:rsidRPr="00DE3C1D">
        <w:rPr>
          <w:rFonts w:ascii="仿宋" w:eastAsia="仿宋" w:hAnsi="仿宋" w:cs="宋体" w:hint="eastAsia"/>
          <w:color w:val="000000"/>
          <w:kern w:val="0"/>
          <w:sz w:val="32"/>
          <w:szCs w:val="32"/>
        </w:rPr>
        <w:t>（含工人，含长休人员）</w:t>
      </w:r>
      <w:r w:rsidR="001D2747">
        <w:rPr>
          <w:rFonts w:ascii="仿宋" w:eastAsia="仿宋" w:hAnsi="仿宋" w:cs="宋体" w:hint="eastAsia"/>
          <w:color w:val="000000"/>
          <w:kern w:val="0"/>
          <w:sz w:val="32"/>
          <w:szCs w:val="32"/>
        </w:rPr>
        <w:t>181</w:t>
      </w:r>
      <w:r w:rsidRPr="00DE3C1D">
        <w:rPr>
          <w:rFonts w:ascii="仿宋" w:eastAsia="仿宋" w:hAnsi="仿宋" w:cs="宋体" w:hint="eastAsia"/>
          <w:color w:val="000000"/>
          <w:kern w:val="0"/>
          <w:sz w:val="32"/>
          <w:szCs w:val="32"/>
        </w:rPr>
        <w:t>人，其中工人4人；离休1人，退休13</w:t>
      </w:r>
      <w:r w:rsidR="00DE3C1D" w:rsidRPr="00DE3C1D">
        <w:rPr>
          <w:rFonts w:ascii="仿宋" w:eastAsia="仿宋" w:hAnsi="仿宋" w:cs="宋体" w:hint="eastAsia"/>
          <w:color w:val="000000"/>
          <w:kern w:val="0"/>
          <w:sz w:val="32"/>
          <w:szCs w:val="32"/>
        </w:rPr>
        <w:t>6</w:t>
      </w:r>
      <w:r w:rsidRPr="00DE3C1D">
        <w:rPr>
          <w:rFonts w:ascii="仿宋" w:eastAsia="仿宋" w:hAnsi="仿宋" w:cs="宋体" w:hint="eastAsia"/>
          <w:color w:val="000000"/>
          <w:kern w:val="0"/>
          <w:sz w:val="32"/>
          <w:szCs w:val="32"/>
        </w:rPr>
        <w:t>人。</w:t>
      </w:r>
    </w:p>
    <w:p w:rsidR="005C4503" w:rsidRPr="00A059A5" w:rsidRDefault="005C4503" w:rsidP="005C4503">
      <w:pPr>
        <w:spacing w:line="360" w:lineRule="auto"/>
        <w:ind w:firstLine="555"/>
        <w:outlineLvl w:val="0"/>
        <w:rPr>
          <w:rFonts w:ascii="黑体" w:eastAsia="黑体" w:hAnsi="黑体"/>
          <w:sz w:val="30"/>
          <w:szCs w:val="30"/>
        </w:rPr>
      </w:pPr>
      <w:r w:rsidRPr="00A059A5">
        <w:rPr>
          <w:rFonts w:ascii="黑体" w:eastAsia="黑体" w:hAnsi="黑体" w:hint="eastAsia"/>
          <w:sz w:val="30"/>
          <w:szCs w:val="30"/>
        </w:rPr>
        <w:t>二、</w:t>
      </w:r>
      <w:r>
        <w:rPr>
          <w:rFonts w:ascii="黑体" w:eastAsia="黑体" w:hAnsi="黑体" w:hint="eastAsia"/>
          <w:sz w:val="30"/>
          <w:szCs w:val="30"/>
        </w:rPr>
        <w:t>202</w:t>
      </w:r>
      <w:r w:rsidR="007E3CC7">
        <w:rPr>
          <w:rFonts w:ascii="黑体" w:eastAsia="黑体" w:hAnsi="黑体" w:hint="eastAsia"/>
          <w:sz w:val="30"/>
          <w:szCs w:val="30"/>
        </w:rPr>
        <w:t>3</w:t>
      </w:r>
      <w:r w:rsidRPr="00A059A5">
        <w:rPr>
          <w:rFonts w:ascii="黑体" w:eastAsia="黑体" w:hAnsi="黑体" w:hint="eastAsia"/>
          <w:sz w:val="30"/>
          <w:szCs w:val="30"/>
        </w:rPr>
        <w:t>年部门预算收支及增减变化情况说明</w:t>
      </w:r>
    </w:p>
    <w:p w:rsidR="005C4503" w:rsidRDefault="005C4503" w:rsidP="005C4503">
      <w:pPr>
        <w:spacing w:line="360" w:lineRule="auto"/>
        <w:ind w:firstLine="555"/>
        <w:outlineLvl w:val="0"/>
        <w:rPr>
          <w:rFonts w:ascii="仿宋" w:eastAsia="仿宋" w:hAnsi="仿宋"/>
          <w:sz w:val="32"/>
          <w:szCs w:val="32"/>
        </w:rPr>
      </w:pPr>
      <w:r>
        <w:rPr>
          <w:rFonts w:ascii="仿宋" w:eastAsia="仿宋" w:hAnsi="仿宋" w:hint="eastAsia"/>
          <w:sz w:val="32"/>
          <w:szCs w:val="32"/>
        </w:rPr>
        <w:t xml:space="preserve"> (</w:t>
      </w:r>
      <w:proofErr w:type="gramStart"/>
      <w:r>
        <w:rPr>
          <w:rFonts w:ascii="仿宋" w:eastAsia="仿宋" w:hAnsi="仿宋" w:hint="eastAsia"/>
          <w:sz w:val="32"/>
          <w:szCs w:val="32"/>
        </w:rPr>
        <w:t>一</w:t>
      </w:r>
      <w:proofErr w:type="gramEnd"/>
      <w:r>
        <w:rPr>
          <w:rFonts w:ascii="仿宋" w:eastAsia="仿宋" w:hAnsi="仿宋" w:hint="eastAsia"/>
          <w:sz w:val="32"/>
          <w:szCs w:val="32"/>
        </w:rPr>
        <w:t>)</w:t>
      </w:r>
      <w:r w:rsidRPr="00064F95">
        <w:rPr>
          <w:rFonts w:ascii="仿宋" w:eastAsia="仿宋" w:hAnsi="仿宋" w:hint="eastAsia"/>
          <w:sz w:val="32"/>
          <w:szCs w:val="32"/>
        </w:rPr>
        <w:t>收入</w:t>
      </w:r>
      <w:r>
        <w:rPr>
          <w:rFonts w:ascii="仿宋" w:eastAsia="仿宋" w:hAnsi="仿宋" w:hint="eastAsia"/>
          <w:sz w:val="32"/>
          <w:szCs w:val="32"/>
        </w:rPr>
        <w:t>预算</w:t>
      </w:r>
      <w:r w:rsidRPr="00064F95">
        <w:rPr>
          <w:rFonts w:ascii="仿宋" w:eastAsia="仿宋" w:hAnsi="仿宋" w:hint="eastAsia"/>
          <w:sz w:val="32"/>
          <w:szCs w:val="32"/>
        </w:rPr>
        <w:t>说明</w:t>
      </w:r>
    </w:p>
    <w:p w:rsidR="005C4503" w:rsidRPr="00064F95" w:rsidRDefault="005C4503" w:rsidP="005C4503">
      <w:pPr>
        <w:spacing w:line="360" w:lineRule="auto"/>
        <w:ind w:firstLine="555"/>
        <w:outlineLvl w:val="0"/>
        <w:rPr>
          <w:rFonts w:ascii="仿宋" w:eastAsia="仿宋" w:hAnsi="仿宋"/>
          <w:sz w:val="32"/>
          <w:szCs w:val="32"/>
        </w:rPr>
      </w:pPr>
      <w:r>
        <w:rPr>
          <w:rFonts w:ascii="仿宋" w:eastAsia="仿宋" w:hAnsi="仿宋" w:hint="eastAsia"/>
          <w:sz w:val="32"/>
          <w:szCs w:val="32"/>
        </w:rPr>
        <w:t>202</w:t>
      </w:r>
      <w:r w:rsidR="007E3CC7">
        <w:rPr>
          <w:rFonts w:ascii="仿宋" w:eastAsia="仿宋" w:hAnsi="仿宋" w:hint="eastAsia"/>
          <w:sz w:val="32"/>
          <w:szCs w:val="32"/>
        </w:rPr>
        <w:t>3</w:t>
      </w:r>
      <w:r>
        <w:rPr>
          <w:rFonts w:ascii="仿宋" w:eastAsia="仿宋" w:hAnsi="仿宋" w:hint="eastAsia"/>
          <w:sz w:val="32"/>
          <w:szCs w:val="32"/>
        </w:rPr>
        <w:t>年收入预算</w:t>
      </w:r>
      <w:r w:rsidR="001F412A" w:rsidRPr="001F412A">
        <w:rPr>
          <w:rFonts w:ascii="仿宋" w:eastAsia="仿宋" w:hAnsi="仿宋"/>
          <w:sz w:val="32"/>
          <w:szCs w:val="32"/>
        </w:rPr>
        <w:t>241,461,066.64</w:t>
      </w:r>
      <w:r>
        <w:rPr>
          <w:rFonts w:ascii="仿宋" w:eastAsia="仿宋" w:hAnsi="仿宋" w:hint="eastAsia"/>
          <w:sz w:val="32"/>
          <w:szCs w:val="32"/>
        </w:rPr>
        <w:t>元，其中：</w:t>
      </w:r>
      <w:r w:rsidRPr="008747CB">
        <w:rPr>
          <w:rFonts w:ascii="仿宋" w:eastAsia="仿宋" w:hAnsi="仿宋" w:hint="eastAsia"/>
          <w:sz w:val="32"/>
          <w:szCs w:val="32"/>
        </w:rPr>
        <w:t>市级提前下达专项转移支付项目资金安排</w:t>
      </w:r>
      <w:r w:rsidR="001F412A">
        <w:rPr>
          <w:rFonts w:ascii="仿宋" w:eastAsia="仿宋" w:hAnsi="仿宋" w:hint="eastAsia"/>
          <w:sz w:val="32"/>
          <w:szCs w:val="32"/>
        </w:rPr>
        <w:t>6</w:t>
      </w:r>
      <w:r>
        <w:rPr>
          <w:rFonts w:ascii="仿宋" w:eastAsia="仿宋" w:hAnsi="仿宋" w:hint="eastAsia"/>
          <w:sz w:val="32"/>
          <w:szCs w:val="32"/>
        </w:rPr>
        <w:t>,</w:t>
      </w:r>
      <w:r w:rsidR="001F412A">
        <w:rPr>
          <w:rFonts w:ascii="仿宋" w:eastAsia="仿宋" w:hAnsi="仿宋" w:hint="eastAsia"/>
          <w:sz w:val="32"/>
          <w:szCs w:val="32"/>
        </w:rPr>
        <w:t>869</w:t>
      </w:r>
      <w:r>
        <w:rPr>
          <w:rFonts w:ascii="仿宋" w:eastAsia="仿宋" w:hAnsi="仿宋" w:hint="eastAsia"/>
          <w:sz w:val="32"/>
          <w:szCs w:val="32"/>
        </w:rPr>
        <w:t>,</w:t>
      </w:r>
      <w:r w:rsidR="001F412A">
        <w:rPr>
          <w:rFonts w:ascii="仿宋" w:eastAsia="仿宋" w:hAnsi="仿宋" w:hint="eastAsia"/>
          <w:sz w:val="32"/>
          <w:szCs w:val="32"/>
        </w:rPr>
        <w:t>367</w:t>
      </w:r>
      <w:r w:rsidRPr="00BD2351">
        <w:rPr>
          <w:rFonts w:ascii="仿宋" w:eastAsia="仿宋" w:hAnsi="仿宋"/>
          <w:sz w:val="32"/>
          <w:szCs w:val="32"/>
        </w:rPr>
        <w:t>.</w:t>
      </w:r>
      <w:r w:rsidR="00945F8B">
        <w:rPr>
          <w:rFonts w:ascii="仿宋" w:eastAsia="仿宋" w:hAnsi="仿宋" w:hint="eastAsia"/>
          <w:sz w:val="32"/>
          <w:szCs w:val="32"/>
        </w:rPr>
        <w:t>0</w:t>
      </w:r>
      <w:r w:rsidR="001F412A">
        <w:rPr>
          <w:rFonts w:ascii="仿宋" w:eastAsia="仿宋" w:hAnsi="仿宋" w:hint="eastAsia"/>
          <w:sz w:val="32"/>
          <w:szCs w:val="32"/>
        </w:rPr>
        <w:t>9</w:t>
      </w:r>
      <w:r w:rsidRPr="008747CB">
        <w:rPr>
          <w:rFonts w:ascii="仿宋" w:eastAsia="仿宋" w:hAnsi="仿宋" w:hint="eastAsia"/>
          <w:sz w:val="32"/>
          <w:szCs w:val="32"/>
        </w:rPr>
        <w:t>元</w:t>
      </w:r>
      <w:r>
        <w:rPr>
          <w:rFonts w:ascii="仿宋" w:eastAsia="仿宋" w:hAnsi="仿宋" w:hint="eastAsia"/>
          <w:sz w:val="32"/>
          <w:szCs w:val="32"/>
        </w:rPr>
        <w:t>。比202</w:t>
      </w:r>
      <w:r w:rsidR="001F412A">
        <w:rPr>
          <w:rFonts w:ascii="仿宋" w:eastAsia="仿宋" w:hAnsi="仿宋" w:hint="eastAsia"/>
          <w:sz w:val="32"/>
          <w:szCs w:val="32"/>
        </w:rPr>
        <w:t>2</w:t>
      </w:r>
      <w:r>
        <w:rPr>
          <w:rFonts w:ascii="仿宋" w:eastAsia="仿宋" w:hAnsi="仿宋" w:hint="eastAsia"/>
          <w:sz w:val="32"/>
          <w:szCs w:val="32"/>
        </w:rPr>
        <w:t>年</w:t>
      </w:r>
      <w:r w:rsidR="00945F8B">
        <w:rPr>
          <w:rFonts w:ascii="仿宋" w:eastAsia="仿宋" w:hAnsi="仿宋" w:hint="eastAsia"/>
          <w:sz w:val="32"/>
          <w:szCs w:val="32"/>
        </w:rPr>
        <w:t>年</w:t>
      </w:r>
      <w:proofErr w:type="gramStart"/>
      <w:r w:rsidR="00945F8B">
        <w:rPr>
          <w:rFonts w:ascii="仿宋" w:eastAsia="仿宋" w:hAnsi="仿宋" w:hint="eastAsia"/>
          <w:sz w:val="32"/>
          <w:szCs w:val="32"/>
        </w:rPr>
        <w:t>初</w:t>
      </w:r>
      <w:r>
        <w:rPr>
          <w:rFonts w:ascii="仿宋" w:eastAsia="仿宋" w:hAnsi="仿宋" w:hint="eastAsia"/>
          <w:sz w:val="32"/>
          <w:szCs w:val="32"/>
        </w:rPr>
        <w:t>收入</w:t>
      </w:r>
      <w:proofErr w:type="gramEnd"/>
      <w:r>
        <w:rPr>
          <w:rFonts w:ascii="仿宋" w:eastAsia="仿宋" w:hAnsi="仿宋" w:hint="eastAsia"/>
          <w:sz w:val="32"/>
          <w:szCs w:val="32"/>
        </w:rPr>
        <w:t>预算</w:t>
      </w:r>
      <w:r w:rsidR="00D259B5" w:rsidRPr="00D259B5">
        <w:rPr>
          <w:rFonts w:ascii="仿宋" w:eastAsia="仿宋" w:hAnsi="仿宋" w:hint="eastAsia"/>
          <w:sz w:val="32"/>
          <w:szCs w:val="32"/>
        </w:rPr>
        <w:t>220,577,074.90</w:t>
      </w:r>
      <w:r w:rsidRPr="002D234E">
        <w:rPr>
          <w:rFonts w:ascii="仿宋" w:eastAsia="仿宋" w:hAnsi="仿宋" w:hint="eastAsia"/>
          <w:sz w:val="32"/>
          <w:szCs w:val="32"/>
        </w:rPr>
        <w:t>元</w:t>
      </w:r>
      <w:r>
        <w:rPr>
          <w:rFonts w:ascii="仿宋" w:eastAsia="仿宋" w:hAnsi="仿宋" w:hint="eastAsia"/>
          <w:sz w:val="32"/>
          <w:szCs w:val="32"/>
        </w:rPr>
        <w:t>增加</w:t>
      </w:r>
      <w:r w:rsidR="00D259B5">
        <w:rPr>
          <w:rFonts w:ascii="仿宋" w:eastAsia="仿宋" w:hAnsi="仿宋" w:hint="eastAsia"/>
          <w:sz w:val="32"/>
          <w:szCs w:val="32"/>
        </w:rPr>
        <w:t>20</w:t>
      </w:r>
      <w:r w:rsidR="00945F8B">
        <w:rPr>
          <w:rFonts w:ascii="仿宋" w:eastAsia="仿宋" w:hAnsi="仿宋" w:hint="eastAsia"/>
          <w:sz w:val="32"/>
          <w:szCs w:val="32"/>
        </w:rPr>
        <w:t>,</w:t>
      </w:r>
      <w:r w:rsidR="00D259B5">
        <w:rPr>
          <w:rFonts w:ascii="仿宋" w:eastAsia="仿宋" w:hAnsi="仿宋" w:hint="eastAsia"/>
          <w:sz w:val="32"/>
          <w:szCs w:val="32"/>
        </w:rPr>
        <w:t>883</w:t>
      </w:r>
      <w:r>
        <w:rPr>
          <w:rFonts w:ascii="仿宋" w:eastAsia="仿宋" w:hAnsi="仿宋" w:hint="eastAsia"/>
          <w:sz w:val="32"/>
          <w:szCs w:val="32"/>
        </w:rPr>
        <w:t>,</w:t>
      </w:r>
      <w:r w:rsidR="00D259B5">
        <w:rPr>
          <w:rFonts w:ascii="仿宋" w:eastAsia="仿宋" w:hAnsi="仿宋" w:hint="eastAsia"/>
          <w:sz w:val="32"/>
          <w:szCs w:val="32"/>
        </w:rPr>
        <w:t>991</w:t>
      </w:r>
      <w:r>
        <w:rPr>
          <w:rFonts w:ascii="仿宋" w:eastAsia="仿宋" w:hAnsi="仿宋" w:hint="eastAsia"/>
          <w:sz w:val="32"/>
          <w:szCs w:val="32"/>
        </w:rPr>
        <w:t>.</w:t>
      </w:r>
      <w:r w:rsidR="00D259B5">
        <w:rPr>
          <w:rFonts w:ascii="仿宋" w:eastAsia="仿宋" w:hAnsi="仿宋" w:hint="eastAsia"/>
          <w:sz w:val="32"/>
          <w:szCs w:val="32"/>
        </w:rPr>
        <w:t>74</w:t>
      </w:r>
      <w:r>
        <w:rPr>
          <w:rFonts w:ascii="仿宋" w:eastAsia="仿宋" w:hAnsi="仿宋" w:hint="eastAsia"/>
          <w:sz w:val="32"/>
          <w:szCs w:val="32"/>
        </w:rPr>
        <w:t>元，</w:t>
      </w:r>
      <w:r w:rsidRPr="003F1531">
        <w:rPr>
          <w:rFonts w:ascii="仿宋" w:eastAsia="仿宋" w:hAnsi="仿宋" w:hint="eastAsia"/>
          <w:sz w:val="32"/>
          <w:szCs w:val="32"/>
        </w:rPr>
        <w:t>主要原因有（1）</w:t>
      </w:r>
      <w:r w:rsidR="00945F8B">
        <w:rPr>
          <w:rFonts w:ascii="仿宋" w:eastAsia="仿宋" w:hAnsi="仿宋" w:hint="eastAsia"/>
          <w:sz w:val="32"/>
          <w:szCs w:val="32"/>
        </w:rPr>
        <w:t>因</w:t>
      </w:r>
      <w:r w:rsidR="00400422">
        <w:rPr>
          <w:rFonts w:ascii="仿宋" w:eastAsia="仿宋" w:hAnsi="仿宋" w:hint="eastAsia"/>
          <w:sz w:val="32"/>
          <w:szCs w:val="32"/>
        </w:rPr>
        <w:t>工资结构调整</w:t>
      </w:r>
      <w:r w:rsidR="0063066F">
        <w:rPr>
          <w:rFonts w:ascii="仿宋" w:eastAsia="仿宋" w:hAnsi="仿宋" w:hint="eastAsia"/>
          <w:sz w:val="32"/>
          <w:szCs w:val="32"/>
        </w:rPr>
        <w:t>以及事业单位人员工资改</w:t>
      </w:r>
      <w:r w:rsidR="0063066F">
        <w:rPr>
          <w:rFonts w:ascii="仿宋" w:eastAsia="仿宋" w:hAnsi="仿宋" w:hint="eastAsia"/>
          <w:sz w:val="32"/>
          <w:szCs w:val="32"/>
        </w:rPr>
        <w:lastRenderedPageBreak/>
        <w:t>革</w:t>
      </w:r>
      <w:r w:rsidR="00945F8B">
        <w:rPr>
          <w:rFonts w:ascii="仿宋" w:eastAsia="仿宋" w:hAnsi="仿宋" w:hint="eastAsia"/>
          <w:sz w:val="32"/>
          <w:szCs w:val="32"/>
        </w:rPr>
        <w:t>，</w:t>
      </w:r>
      <w:r w:rsidRPr="003F1531">
        <w:rPr>
          <w:rFonts w:ascii="仿宋" w:eastAsia="仿宋" w:hAnsi="仿宋" w:hint="eastAsia"/>
          <w:sz w:val="32"/>
          <w:szCs w:val="32"/>
        </w:rPr>
        <w:t>人员经费</w:t>
      </w:r>
      <w:r w:rsidR="00945F8B">
        <w:rPr>
          <w:rFonts w:ascii="仿宋" w:eastAsia="仿宋" w:hAnsi="仿宋" w:hint="eastAsia"/>
          <w:sz w:val="32"/>
          <w:szCs w:val="32"/>
        </w:rPr>
        <w:t>、公用经费</w:t>
      </w:r>
      <w:r w:rsidR="00B81CF9">
        <w:rPr>
          <w:rFonts w:ascii="仿宋" w:eastAsia="仿宋" w:hAnsi="仿宋" w:hint="eastAsia"/>
          <w:sz w:val="32"/>
          <w:szCs w:val="32"/>
        </w:rPr>
        <w:t>相应</w:t>
      </w:r>
      <w:r w:rsidRPr="003F1531">
        <w:rPr>
          <w:rFonts w:ascii="仿宋" w:eastAsia="仿宋" w:hAnsi="仿宋" w:hint="eastAsia"/>
          <w:sz w:val="32"/>
          <w:szCs w:val="32"/>
        </w:rPr>
        <w:t>增加</w:t>
      </w:r>
      <w:r>
        <w:rPr>
          <w:rFonts w:ascii="仿宋" w:eastAsia="仿宋" w:hAnsi="仿宋" w:hint="eastAsia"/>
          <w:sz w:val="32"/>
          <w:szCs w:val="32"/>
        </w:rPr>
        <w:t>；</w:t>
      </w:r>
      <w:r w:rsidRPr="003F1531">
        <w:rPr>
          <w:rFonts w:ascii="仿宋" w:eastAsia="仿宋" w:hAnsi="仿宋" w:hint="eastAsia"/>
          <w:sz w:val="32"/>
          <w:szCs w:val="32"/>
        </w:rPr>
        <w:t>（2）</w:t>
      </w:r>
      <w:r w:rsidR="00945F8B">
        <w:rPr>
          <w:rFonts w:ascii="仿宋" w:eastAsia="仿宋" w:hAnsi="仿宋" w:hint="eastAsia"/>
          <w:sz w:val="32"/>
          <w:szCs w:val="32"/>
        </w:rPr>
        <w:t>剔除市级提前下达专项转移支付项目因素，项目支出</w:t>
      </w:r>
      <w:r w:rsidR="004431F0">
        <w:rPr>
          <w:rFonts w:ascii="仿宋" w:eastAsia="仿宋" w:hAnsi="仿宋" w:hint="eastAsia"/>
          <w:sz w:val="32"/>
          <w:szCs w:val="32"/>
        </w:rPr>
        <w:t>比上年增加约</w:t>
      </w:r>
      <w:r w:rsidR="00272D91">
        <w:rPr>
          <w:rFonts w:ascii="仿宋" w:eastAsia="仿宋" w:hAnsi="仿宋" w:hint="eastAsia"/>
          <w:sz w:val="32"/>
          <w:szCs w:val="32"/>
        </w:rPr>
        <w:t>2.79</w:t>
      </w:r>
      <w:r w:rsidR="004431F0">
        <w:rPr>
          <w:rFonts w:ascii="仿宋" w:eastAsia="仿宋" w:hAnsi="仿宋" w:hint="eastAsia"/>
          <w:sz w:val="32"/>
          <w:szCs w:val="32"/>
        </w:rPr>
        <w:t>%</w:t>
      </w:r>
      <w:r w:rsidR="00D252AA">
        <w:rPr>
          <w:rFonts w:ascii="仿宋" w:eastAsia="仿宋" w:hAnsi="仿宋" w:hint="eastAsia"/>
          <w:sz w:val="32"/>
          <w:szCs w:val="32"/>
        </w:rPr>
        <w:t>，因社工工资、低保金等政策标准提高</w:t>
      </w:r>
      <w:r>
        <w:rPr>
          <w:rFonts w:ascii="仿宋" w:eastAsia="仿宋" w:hAnsi="仿宋" w:cs="Arial" w:hint="eastAsia"/>
          <w:kern w:val="0"/>
          <w:sz w:val="32"/>
          <w:szCs w:val="32"/>
        </w:rPr>
        <w:t>。</w:t>
      </w:r>
    </w:p>
    <w:p w:rsidR="005C4503" w:rsidRDefault="005C4503" w:rsidP="005C4503">
      <w:pPr>
        <w:spacing w:line="360" w:lineRule="auto"/>
        <w:ind w:firstLine="555"/>
        <w:outlineLvl w:val="0"/>
        <w:rPr>
          <w:rFonts w:ascii="仿宋" w:eastAsia="仿宋" w:hAnsi="仿宋"/>
          <w:sz w:val="32"/>
          <w:szCs w:val="32"/>
        </w:rPr>
      </w:pPr>
      <w:r>
        <w:rPr>
          <w:rFonts w:ascii="仿宋" w:eastAsia="仿宋" w:hAnsi="仿宋" w:hint="eastAsia"/>
          <w:sz w:val="32"/>
          <w:szCs w:val="32"/>
        </w:rPr>
        <w:t>(二)支出预算</w:t>
      </w:r>
      <w:r w:rsidRPr="000A1EA5">
        <w:rPr>
          <w:rFonts w:ascii="仿宋" w:eastAsia="仿宋" w:hAnsi="仿宋" w:hint="eastAsia"/>
          <w:sz w:val="32"/>
          <w:szCs w:val="32"/>
        </w:rPr>
        <w:t>说明</w:t>
      </w:r>
    </w:p>
    <w:p w:rsidR="005C4503" w:rsidRDefault="005C4503" w:rsidP="005C4503">
      <w:pPr>
        <w:ind w:firstLineChars="200" w:firstLine="640"/>
        <w:rPr>
          <w:rFonts w:ascii="仿宋" w:eastAsia="仿宋" w:hAnsi="仿宋"/>
          <w:sz w:val="32"/>
          <w:szCs w:val="32"/>
        </w:rPr>
      </w:pPr>
      <w:r>
        <w:rPr>
          <w:rFonts w:ascii="仿宋" w:eastAsia="仿宋" w:hAnsi="仿宋" w:hint="eastAsia"/>
          <w:sz w:val="32"/>
          <w:szCs w:val="32"/>
        </w:rPr>
        <w:t>202</w:t>
      </w:r>
      <w:r w:rsidR="003F1E47">
        <w:rPr>
          <w:rFonts w:ascii="仿宋" w:eastAsia="仿宋" w:hAnsi="仿宋" w:hint="eastAsia"/>
          <w:sz w:val="32"/>
          <w:szCs w:val="32"/>
        </w:rPr>
        <w:t>3</w:t>
      </w:r>
      <w:r w:rsidRPr="000A1EA5">
        <w:rPr>
          <w:rFonts w:ascii="仿宋" w:eastAsia="仿宋" w:hAnsi="仿宋" w:hint="eastAsia"/>
          <w:sz w:val="32"/>
          <w:szCs w:val="32"/>
        </w:rPr>
        <w:t>年支出预算按用途划分：</w:t>
      </w:r>
    </w:p>
    <w:p w:rsidR="005C4503" w:rsidRPr="00215AEA" w:rsidRDefault="00215AEA" w:rsidP="00215AEA">
      <w:pPr>
        <w:ind w:firstLineChars="200" w:firstLine="640"/>
        <w:rPr>
          <w:rFonts w:ascii="仿宋" w:eastAsia="仿宋" w:hAnsi="仿宋"/>
          <w:sz w:val="32"/>
          <w:szCs w:val="32"/>
        </w:rPr>
      </w:pPr>
      <w:r>
        <w:rPr>
          <w:rFonts w:ascii="仿宋" w:eastAsia="仿宋" w:hAnsi="仿宋" w:hint="eastAsia"/>
          <w:sz w:val="32"/>
          <w:szCs w:val="32"/>
        </w:rPr>
        <w:t>1.</w:t>
      </w:r>
      <w:r w:rsidR="005C4503" w:rsidRPr="009E5ABC">
        <w:rPr>
          <w:rFonts w:ascii="仿宋" w:eastAsia="仿宋" w:hAnsi="仿宋" w:hint="eastAsia"/>
          <w:sz w:val="32"/>
          <w:szCs w:val="32"/>
        </w:rPr>
        <w:t>基本支出预算</w:t>
      </w:r>
      <w:r w:rsidR="009E5ABC" w:rsidRPr="009E5ABC">
        <w:rPr>
          <w:rFonts w:ascii="仿宋" w:eastAsia="仿宋" w:hAnsi="仿宋"/>
          <w:sz w:val="32"/>
          <w:szCs w:val="32"/>
        </w:rPr>
        <w:t>67,421,412.35</w:t>
      </w:r>
      <w:r w:rsidR="009E5ABC">
        <w:rPr>
          <w:rFonts w:ascii="仿宋" w:eastAsia="仿宋" w:hAnsi="仿宋" w:hint="eastAsia"/>
          <w:sz w:val="32"/>
          <w:szCs w:val="32"/>
        </w:rPr>
        <w:t>元，</w:t>
      </w:r>
      <w:r w:rsidRPr="009E5ABC">
        <w:rPr>
          <w:rFonts w:ascii="仿宋" w:eastAsia="仿宋" w:hAnsi="仿宋" w:hint="eastAsia"/>
          <w:sz w:val="32"/>
          <w:szCs w:val="32"/>
        </w:rPr>
        <w:t>占总支出预算的</w:t>
      </w:r>
      <w:r>
        <w:rPr>
          <w:rFonts w:ascii="仿宋" w:eastAsia="仿宋" w:hAnsi="仿宋" w:hint="eastAsia"/>
          <w:sz w:val="32"/>
          <w:szCs w:val="32"/>
        </w:rPr>
        <w:t>27.92</w:t>
      </w:r>
      <w:r w:rsidRPr="009E5ABC">
        <w:rPr>
          <w:rFonts w:ascii="仿宋" w:eastAsia="仿宋" w:hAnsi="仿宋" w:hint="eastAsia"/>
          <w:sz w:val="32"/>
          <w:szCs w:val="32"/>
        </w:rPr>
        <w:t>%,比</w:t>
      </w:r>
      <w:r>
        <w:rPr>
          <w:rFonts w:ascii="仿宋" w:eastAsia="仿宋" w:hAnsi="仿宋" w:hint="eastAsia"/>
          <w:sz w:val="32"/>
          <w:szCs w:val="32"/>
        </w:rPr>
        <w:t>2022年</w:t>
      </w:r>
      <w:r w:rsidR="00B51416" w:rsidRPr="00215AEA">
        <w:rPr>
          <w:rFonts w:ascii="仿宋" w:eastAsia="仿宋" w:hAnsi="仿宋"/>
          <w:sz w:val="32"/>
          <w:szCs w:val="32"/>
        </w:rPr>
        <w:t>57,953,332.15</w:t>
      </w:r>
      <w:r w:rsidR="005C4503" w:rsidRPr="00215AEA">
        <w:rPr>
          <w:rFonts w:ascii="仿宋" w:eastAsia="仿宋" w:hAnsi="仿宋" w:hint="eastAsia"/>
          <w:sz w:val="32"/>
          <w:szCs w:val="32"/>
        </w:rPr>
        <w:t>元</w:t>
      </w:r>
      <w:r>
        <w:rPr>
          <w:rFonts w:ascii="仿宋" w:eastAsia="仿宋" w:hAnsi="仿宋" w:hint="eastAsia"/>
          <w:sz w:val="32"/>
          <w:szCs w:val="32"/>
        </w:rPr>
        <w:t>增长约16.3%</w:t>
      </w:r>
      <w:r w:rsidR="005C4503" w:rsidRPr="00215AEA">
        <w:rPr>
          <w:rFonts w:ascii="仿宋" w:eastAsia="仿宋" w:hAnsi="仿宋" w:hint="eastAsia"/>
          <w:sz w:val="32"/>
          <w:szCs w:val="32"/>
        </w:rPr>
        <w:t>，主要是由于</w:t>
      </w:r>
      <w:r w:rsidRPr="00215AEA">
        <w:rPr>
          <w:rFonts w:ascii="仿宋" w:eastAsia="仿宋" w:hAnsi="仿宋" w:hint="eastAsia"/>
          <w:sz w:val="32"/>
          <w:szCs w:val="32"/>
        </w:rPr>
        <w:t>机关在职</w:t>
      </w:r>
      <w:r w:rsidR="00D56FDE" w:rsidRPr="00215AEA">
        <w:rPr>
          <w:rFonts w:ascii="仿宋" w:eastAsia="仿宋" w:hAnsi="仿宋" w:hint="eastAsia"/>
          <w:sz w:val="32"/>
          <w:szCs w:val="32"/>
        </w:rPr>
        <w:t>人员</w:t>
      </w:r>
      <w:r w:rsidRPr="00215AEA">
        <w:rPr>
          <w:rFonts w:ascii="仿宋" w:eastAsia="仿宋" w:hAnsi="仿宋" w:hint="eastAsia"/>
          <w:sz w:val="32"/>
          <w:szCs w:val="32"/>
        </w:rPr>
        <w:t>工资结构调整</w:t>
      </w:r>
      <w:r w:rsidR="002C6319">
        <w:rPr>
          <w:rFonts w:ascii="仿宋" w:eastAsia="仿宋" w:hAnsi="仿宋" w:hint="eastAsia"/>
          <w:sz w:val="32"/>
          <w:szCs w:val="32"/>
        </w:rPr>
        <w:t>以及政策标准调整</w:t>
      </w:r>
      <w:r w:rsidR="00D56FDE" w:rsidRPr="00215AEA">
        <w:rPr>
          <w:rFonts w:ascii="仿宋" w:eastAsia="仿宋" w:hAnsi="仿宋" w:hint="eastAsia"/>
          <w:sz w:val="32"/>
          <w:szCs w:val="32"/>
        </w:rPr>
        <w:t>，</w:t>
      </w:r>
      <w:r w:rsidR="005C4503" w:rsidRPr="00215AEA">
        <w:rPr>
          <w:rFonts w:ascii="仿宋" w:eastAsia="仿宋" w:hAnsi="仿宋" w:hint="eastAsia"/>
          <w:sz w:val="32"/>
          <w:szCs w:val="32"/>
        </w:rPr>
        <w:t>工资保险等人员经费</w:t>
      </w:r>
      <w:r w:rsidR="00D56FDE" w:rsidRPr="00215AEA">
        <w:rPr>
          <w:rFonts w:ascii="仿宋" w:eastAsia="仿宋" w:hAnsi="仿宋" w:hint="eastAsia"/>
          <w:sz w:val="32"/>
          <w:szCs w:val="32"/>
        </w:rPr>
        <w:t>以及日常公用经费</w:t>
      </w:r>
      <w:r w:rsidR="005C4503" w:rsidRPr="00215AEA">
        <w:rPr>
          <w:rFonts w:ascii="仿宋" w:eastAsia="仿宋" w:hAnsi="仿宋" w:hint="eastAsia"/>
          <w:sz w:val="32"/>
          <w:szCs w:val="32"/>
        </w:rPr>
        <w:t>相应有所增加。</w:t>
      </w:r>
    </w:p>
    <w:p w:rsidR="00BE4A28" w:rsidRPr="00C64ECF" w:rsidRDefault="005C4503" w:rsidP="00C64ECF">
      <w:pPr>
        <w:ind w:firstLineChars="200" w:firstLine="640"/>
        <w:rPr>
          <w:rFonts w:ascii="仿宋" w:eastAsia="仿宋" w:hAnsi="仿宋"/>
          <w:sz w:val="32"/>
          <w:szCs w:val="32"/>
        </w:rPr>
      </w:pPr>
      <w:r>
        <w:rPr>
          <w:rFonts w:ascii="仿宋" w:eastAsia="仿宋" w:hAnsi="仿宋" w:hint="eastAsia"/>
          <w:sz w:val="32"/>
          <w:szCs w:val="32"/>
        </w:rPr>
        <w:t>2</w:t>
      </w:r>
      <w:r w:rsidR="00D65204">
        <w:rPr>
          <w:rFonts w:ascii="仿宋" w:eastAsia="仿宋" w:hAnsi="仿宋" w:hint="eastAsia"/>
          <w:sz w:val="32"/>
          <w:szCs w:val="32"/>
        </w:rPr>
        <w:t>.</w:t>
      </w:r>
      <w:r w:rsidRPr="00732368">
        <w:rPr>
          <w:rFonts w:ascii="仿宋" w:eastAsia="仿宋" w:hAnsi="仿宋" w:hint="eastAsia"/>
          <w:sz w:val="32"/>
          <w:szCs w:val="32"/>
        </w:rPr>
        <w:t>项目支出预算</w:t>
      </w:r>
      <w:r w:rsidR="00272D91" w:rsidRPr="00272D91">
        <w:rPr>
          <w:rFonts w:ascii="仿宋" w:eastAsia="仿宋" w:hAnsi="仿宋"/>
          <w:sz w:val="32"/>
          <w:szCs w:val="32"/>
        </w:rPr>
        <w:t>174,039,654.29</w:t>
      </w:r>
      <w:r w:rsidR="00D65204" w:rsidRPr="00D65204">
        <w:rPr>
          <w:rFonts w:ascii="仿宋" w:eastAsia="仿宋" w:hAnsi="仿宋" w:hint="eastAsia"/>
          <w:sz w:val="32"/>
          <w:szCs w:val="32"/>
        </w:rPr>
        <w:t>元，</w:t>
      </w:r>
      <w:r w:rsidR="00272D91" w:rsidRPr="00826142">
        <w:rPr>
          <w:rFonts w:ascii="仿宋" w:eastAsia="仿宋" w:hAnsi="仿宋" w:hint="eastAsia"/>
          <w:sz w:val="32"/>
          <w:szCs w:val="32"/>
        </w:rPr>
        <w:t>占</w:t>
      </w:r>
      <w:r w:rsidR="00272D91">
        <w:rPr>
          <w:rFonts w:ascii="仿宋" w:eastAsia="仿宋" w:hAnsi="仿宋" w:hint="eastAsia"/>
          <w:sz w:val="32"/>
          <w:szCs w:val="32"/>
        </w:rPr>
        <w:t>总支出预算的72.07</w:t>
      </w:r>
      <w:r w:rsidR="00272D91" w:rsidRPr="00826142">
        <w:rPr>
          <w:rFonts w:ascii="仿宋" w:eastAsia="仿宋" w:hAnsi="仿宋" w:hint="eastAsia"/>
          <w:sz w:val="32"/>
          <w:szCs w:val="32"/>
        </w:rPr>
        <w:t>%</w:t>
      </w:r>
      <w:r w:rsidR="006009BE">
        <w:rPr>
          <w:rFonts w:ascii="仿宋" w:eastAsia="仿宋" w:hAnsi="仿宋" w:hint="eastAsia"/>
          <w:sz w:val="32"/>
          <w:szCs w:val="32"/>
        </w:rPr>
        <w:t>，</w:t>
      </w:r>
      <w:r w:rsidR="00272D91" w:rsidRPr="00732368">
        <w:rPr>
          <w:rFonts w:ascii="仿宋" w:eastAsia="仿宋" w:hAnsi="仿宋" w:hint="eastAsia"/>
          <w:sz w:val="32"/>
          <w:szCs w:val="32"/>
        </w:rPr>
        <w:t>比</w:t>
      </w:r>
      <w:r w:rsidR="00272D91">
        <w:rPr>
          <w:rFonts w:ascii="仿宋" w:eastAsia="仿宋" w:hAnsi="仿宋" w:hint="eastAsia"/>
          <w:sz w:val="32"/>
          <w:szCs w:val="32"/>
        </w:rPr>
        <w:t>2022年</w:t>
      </w:r>
      <w:r w:rsidR="00BE4A28">
        <w:rPr>
          <w:rFonts w:ascii="仿宋" w:eastAsia="仿宋" w:hAnsi="仿宋" w:cs="Arial" w:hint="eastAsia"/>
          <w:kern w:val="0"/>
          <w:sz w:val="32"/>
          <w:szCs w:val="32"/>
        </w:rPr>
        <w:t>增加</w:t>
      </w:r>
      <w:r w:rsidR="00C64ECF">
        <w:rPr>
          <w:rFonts w:ascii="仿宋" w:eastAsia="仿宋" w:hAnsi="仿宋" w:cs="Arial" w:hint="eastAsia"/>
          <w:kern w:val="0"/>
          <w:sz w:val="32"/>
          <w:szCs w:val="32"/>
        </w:rPr>
        <w:t>11</w:t>
      </w:r>
      <w:r w:rsidR="00BE4A28">
        <w:rPr>
          <w:rFonts w:ascii="仿宋" w:eastAsia="仿宋" w:hAnsi="仿宋" w:cs="Arial" w:hint="eastAsia"/>
          <w:kern w:val="0"/>
          <w:sz w:val="32"/>
          <w:szCs w:val="32"/>
        </w:rPr>
        <w:t>,</w:t>
      </w:r>
      <w:r w:rsidR="00C64ECF">
        <w:rPr>
          <w:rFonts w:ascii="仿宋" w:eastAsia="仿宋" w:hAnsi="仿宋" w:cs="Arial" w:hint="eastAsia"/>
          <w:kern w:val="0"/>
          <w:sz w:val="32"/>
          <w:szCs w:val="32"/>
        </w:rPr>
        <w:t>415</w:t>
      </w:r>
      <w:r w:rsidR="00BE4A28">
        <w:rPr>
          <w:rFonts w:ascii="仿宋" w:eastAsia="仿宋" w:hAnsi="仿宋" w:cs="Arial" w:hint="eastAsia"/>
          <w:kern w:val="0"/>
          <w:sz w:val="32"/>
          <w:szCs w:val="32"/>
        </w:rPr>
        <w:t>,</w:t>
      </w:r>
      <w:r w:rsidR="00C64ECF">
        <w:rPr>
          <w:rFonts w:ascii="仿宋" w:eastAsia="仿宋" w:hAnsi="仿宋" w:cs="Arial" w:hint="eastAsia"/>
          <w:kern w:val="0"/>
          <w:sz w:val="32"/>
          <w:szCs w:val="32"/>
        </w:rPr>
        <w:t>911</w:t>
      </w:r>
      <w:r w:rsidR="00BE4A28">
        <w:rPr>
          <w:rFonts w:ascii="仿宋" w:eastAsia="仿宋" w:hAnsi="仿宋" w:cs="Arial" w:hint="eastAsia"/>
          <w:kern w:val="0"/>
          <w:sz w:val="32"/>
          <w:szCs w:val="32"/>
        </w:rPr>
        <w:t>.</w:t>
      </w:r>
      <w:r w:rsidR="00C64ECF">
        <w:rPr>
          <w:rFonts w:ascii="仿宋" w:eastAsia="仿宋" w:hAnsi="仿宋" w:cs="Arial" w:hint="eastAsia"/>
          <w:kern w:val="0"/>
          <w:sz w:val="32"/>
          <w:szCs w:val="32"/>
        </w:rPr>
        <w:t>54</w:t>
      </w:r>
      <w:r w:rsidRPr="00732368">
        <w:rPr>
          <w:rFonts w:ascii="仿宋" w:eastAsia="仿宋" w:hAnsi="仿宋" w:cs="Arial" w:hint="eastAsia"/>
          <w:kern w:val="0"/>
          <w:sz w:val="32"/>
          <w:szCs w:val="32"/>
        </w:rPr>
        <w:t>元，</w:t>
      </w:r>
      <w:r w:rsidR="006009BE">
        <w:rPr>
          <w:rFonts w:ascii="仿宋" w:eastAsia="仿宋" w:hAnsi="仿宋" w:cs="Arial" w:hint="eastAsia"/>
          <w:kern w:val="0"/>
          <w:sz w:val="32"/>
          <w:szCs w:val="32"/>
        </w:rPr>
        <w:t xml:space="preserve"> 2023</w:t>
      </w:r>
      <w:r w:rsidR="00BE4A28">
        <w:rPr>
          <w:rFonts w:ascii="仿宋" w:eastAsia="仿宋" w:hAnsi="仿宋" w:cs="Arial" w:hint="eastAsia"/>
          <w:kern w:val="0"/>
          <w:sz w:val="32"/>
          <w:szCs w:val="32"/>
        </w:rPr>
        <w:t>年项目支出预算中含</w:t>
      </w:r>
      <w:r w:rsidR="00BE4A28" w:rsidRPr="008747CB">
        <w:rPr>
          <w:rFonts w:ascii="仿宋" w:eastAsia="仿宋" w:hAnsi="仿宋" w:hint="eastAsia"/>
          <w:sz w:val="32"/>
          <w:szCs w:val="32"/>
        </w:rPr>
        <w:t>市级提前下达专项转移支付项目资金安排</w:t>
      </w:r>
      <w:r w:rsidR="006009BE">
        <w:rPr>
          <w:rFonts w:ascii="仿宋" w:eastAsia="仿宋" w:hAnsi="仿宋" w:hint="eastAsia"/>
          <w:sz w:val="32"/>
          <w:szCs w:val="32"/>
        </w:rPr>
        <w:t>6,869,367</w:t>
      </w:r>
      <w:r w:rsidR="006009BE" w:rsidRPr="00BD2351">
        <w:rPr>
          <w:rFonts w:ascii="仿宋" w:eastAsia="仿宋" w:hAnsi="仿宋"/>
          <w:sz w:val="32"/>
          <w:szCs w:val="32"/>
        </w:rPr>
        <w:t>.</w:t>
      </w:r>
      <w:r w:rsidR="006009BE">
        <w:rPr>
          <w:rFonts w:ascii="仿宋" w:eastAsia="仿宋" w:hAnsi="仿宋" w:hint="eastAsia"/>
          <w:sz w:val="32"/>
          <w:szCs w:val="32"/>
        </w:rPr>
        <w:t>09</w:t>
      </w:r>
      <w:r w:rsidR="00BE4A28" w:rsidRPr="008747CB">
        <w:rPr>
          <w:rFonts w:ascii="仿宋" w:eastAsia="仿宋" w:hAnsi="仿宋" w:hint="eastAsia"/>
          <w:sz w:val="32"/>
          <w:szCs w:val="32"/>
        </w:rPr>
        <w:t>元</w:t>
      </w:r>
      <w:r w:rsidR="00BE4A28">
        <w:rPr>
          <w:rFonts w:ascii="仿宋" w:eastAsia="仿宋" w:hAnsi="仿宋" w:hint="eastAsia"/>
          <w:sz w:val="32"/>
          <w:szCs w:val="32"/>
        </w:rPr>
        <w:t>，剔除该项因素后，202</w:t>
      </w:r>
      <w:r w:rsidR="00051D50">
        <w:rPr>
          <w:rFonts w:ascii="仿宋" w:eastAsia="仿宋" w:hAnsi="仿宋" w:hint="eastAsia"/>
          <w:sz w:val="32"/>
          <w:szCs w:val="32"/>
        </w:rPr>
        <w:t>3</w:t>
      </w:r>
      <w:r w:rsidR="00BE4A28">
        <w:rPr>
          <w:rFonts w:ascii="仿宋" w:eastAsia="仿宋" w:hAnsi="仿宋" w:hint="eastAsia"/>
          <w:sz w:val="32"/>
          <w:szCs w:val="32"/>
        </w:rPr>
        <w:t>年度项目支出预算</w:t>
      </w:r>
      <w:r w:rsidR="007C646E">
        <w:rPr>
          <w:rFonts w:ascii="仿宋" w:eastAsia="仿宋" w:hAnsi="仿宋" w:hint="eastAsia"/>
          <w:sz w:val="32"/>
          <w:szCs w:val="32"/>
        </w:rPr>
        <w:t>为1</w:t>
      </w:r>
      <w:r w:rsidR="00A875AE">
        <w:rPr>
          <w:rFonts w:ascii="仿宋" w:eastAsia="仿宋" w:hAnsi="仿宋" w:hint="eastAsia"/>
          <w:sz w:val="32"/>
          <w:szCs w:val="32"/>
        </w:rPr>
        <w:t>67</w:t>
      </w:r>
      <w:r w:rsidR="007C646E">
        <w:rPr>
          <w:rFonts w:ascii="仿宋" w:eastAsia="仿宋" w:hAnsi="仿宋" w:hint="eastAsia"/>
          <w:sz w:val="32"/>
          <w:szCs w:val="32"/>
        </w:rPr>
        <w:t>,1</w:t>
      </w:r>
      <w:r w:rsidR="00A875AE">
        <w:rPr>
          <w:rFonts w:ascii="仿宋" w:eastAsia="仿宋" w:hAnsi="仿宋" w:hint="eastAsia"/>
          <w:sz w:val="32"/>
          <w:szCs w:val="32"/>
        </w:rPr>
        <w:t>70</w:t>
      </w:r>
      <w:r w:rsidR="007C646E">
        <w:rPr>
          <w:rFonts w:ascii="仿宋" w:eastAsia="仿宋" w:hAnsi="仿宋" w:hint="eastAsia"/>
          <w:sz w:val="32"/>
          <w:szCs w:val="32"/>
        </w:rPr>
        <w:t>,</w:t>
      </w:r>
      <w:r w:rsidR="00A875AE">
        <w:rPr>
          <w:rFonts w:ascii="仿宋" w:eastAsia="仿宋" w:hAnsi="仿宋" w:hint="eastAsia"/>
          <w:sz w:val="32"/>
          <w:szCs w:val="32"/>
        </w:rPr>
        <w:t>287.20</w:t>
      </w:r>
      <w:r w:rsidR="007C646E" w:rsidRPr="00DE6E6C">
        <w:rPr>
          <w:rFonts w:ascii="仿宋" w:eastAsia="仿宋" w:hAnsi="仿宋" w:cs="Arial" w:hint="eastAsia"/>
          <w:kern w:val="0"/>
          <w:sz w:val="32"/>
          <w:szCs w:val="32"/>
        </w:rPr>
        <w:t>元</w:t>
      </w:r>
      <w:r w:rsidR="007C646E">
        <w:rPr>
          <w:rFonts w:ascii="仿宋" w:eastAsia="仿宋" w:hAnsi="仿宋" w:cs="Arial" w:hint="eastAsia"/>
          <w:kern w:val="0"/>
          <w:sz w:val="32"/>
          <w:szCs w:val="32"/>
        </w:rPr>
        <w:t>，</w:t>
      </w:r>
      <w:r w:rsidR="00AD352F">
        <w:rPr>
          <w:rFonts w:ascii="仿宋" w:eastAsia="仿宋" w:hAnsi="仿宋" w:cs="Arial" w:hint="eastAsia"/>
          <w:kern w:val="0"/>
          <w:sz w:val="32"/>
          <w:szCs w:val="32"/>
        </w:rPr>
        <w:t>较2022年度有所增加，</w:t>
      </w:r>
      <w:proofErr w:type="gramStart"/>
      <w:r w:rsidR="00AD352F">
        <w:rPr>
          <w:rFonts w:ascii="仿宋" w:eastAsia="仿宋" w:hAnsi="仿宋" w:hint="eastAsia"/>
          <w:sz w:val="32"/>
          <w:szCs w:val="32"/>
        </w:rPr>
        <w:t>因低保金</w:t>
      </w:r>
      <w:proofErr w:type="gramEnd"/>
      <w:r w:rsidR="00AD352F">
        <w:rPr>
          <w:rFonts w:ascii="仿宋" w:eastAsia="仿宋" w:hAnsi="仿宋" w:hint="eastAsia"/>
          <w:sz w:val="32"/>
          <w:szCs w:val="32"/>
        </w:rPr>
        <w:t>、社工工资等项目政策性标准调整</w:t>
      </w:r>
      <w:r w:rsidR="00BE4A28">
        <w:rPr>
          <w:rFonts w:ascii="仿宋" w:eastAsia="仿宋" w:hAnsi="仿宋" w:hint="eastAsia"/>
          <w:sz w:val="32"/>
          <w:szCs w:val="32"/>
        </w:rPr>
        <w:t>。</w:t>
      </w:r>
    </w:p>
    <w:p w:rsidR="005C4503" w:rsidRDefault="00167C0D" w:rsidP="005C4503">
      <w:pPr>
        <w:ind w:firstLineChars="200" w:firstLine="640"/>
        <w:rPr>
          <w:rFonts w:ascii="仿宋" w:eastAsia="仿宋" w:hAnsi="仿宋"/>
          <w:sz w:val="32"/>
          <w:szCs w:val="32"/>
        </w:rPr>
      </w:pPr>
      <w:r>
        <w:rPr>
          <w:rFonts w:ascii="仿宋" w:eastAsia="仿宋" w:hAnsi="仿宋" w:cs="Arial" w:hint="eastAsia"/>
          <w:kern w:val="0"/>
          <w:sz w:val="32"/>
          <w:szCs w:val="32"/>
        </w:rPr>
        <w:t>3.</w:t>
      </w:r>
      <w:r w:rsidR="005C4503" w:rsidRPr="008747CB">
        <w:rPr>
          <w:rFonts w:ascii="仿宋" w:eastAsia="仿宋" w:hAnsi="仿宋" w:hint="eastAsia"/>
          <w:sz w:val="32"/>
          <w:szCs w:val="32"/>
        </w:rPr>
        <w:t>市级提前下达专项转移支付项目资金安排</w:t>
      </w:r>
      <w:r w:rsidR="00600BF8">
        <w:rPr>
          <w:rFonts w:ascii="仿宋" w:eastAsia="仿宋" w:hAnsi="仿宋" w:hint="eastAsia"/>
          <w:sz w:val="32"/>
          <w:szCs w:val="32"/>
        </w:rPr>
        <w:t>6,869,367</w:t>
      </w:r>
      <w:r w:rsidR="00600BF8" w:rsidRPr="00BD2351">
        <w:rPr>
          <w:rFonts w:ascii="仿宋" w:eastAsia="仿宋" w:hAnsi="仿宋"/>
          <w:sz w:val="32"/>
          <w:szCs w:val="32"/>
        </w:rPr>
        <w:t>.</w:t>
      </w:r>
      <w:r w:rsidR="00600BF8">
        <w:rPr>
          <w:rFonts w:ascii="仿宋" w:eastAsia="仿宋" w:hAnsi="仿宋" w:hint="eastAsia"/>
          <w:sz w:val="32"/>
          <w:szCs w:val="32"/>
        </w:rPr>
        <w:t>09</w:t>
      </w:r>
      <w:r w:rsidR="00BE4A28" w:rsidRPr="008747CB">
        <w:rPr>
          <w:rFonts w:ascii="仿宋" w:eastAsia="仿宋" w:hAnsi="仿宋" w:hint="eastAsia"/>
          <w:sz w:val="32"/>
          <w:szCs w:val="32"/>
        </w:rPr>
        <w:t>元</w:t>
      </w:r>
      <w:r w:rsidR="005C4503">
        <w:rPr>
          <w:rFonts w:ascii="仿宋" w:eastAsia="仿宋" w:hAnsi="仿宋" w:hint="eastAsia"/>
          <w:sz w:val="32"/>
          <w:szCs w:val="32"/>
        </w:rPr>
        <w:t>。</w:t>
      </w:r>
    </w:p>
    <w:p w:rsidR="00A21D1D" w:rsidRPr="0029055B" w:rsidRDefault="00A21D1D" w:rsidP="005C4503">
      <w:pPr>
        <w:ind w:firstLineChars="200" w:firstLine="640"/>
        <w:rPr>
          <w:rFonts w:ascii="仿宋" w:eastAsia="仿宋" w:hAnsi="仿宋"/>
          <w:sz w:val="32"/>
          <w:szCs w:val="32"/>
        </w:rPr>
      </w:pPr>
      <w:r>
        <w:rPr>
          <w:rFonts w:ascii="仿宋" w:eastAsia="仿宋" w:hAnsi="仿宋" w:hint="eastAsia"/>
          <w:sz w:val="32"/>
          <w:szCs w:val="32"/>
        </w:rPr>
        <w:t>4.</w:t>
      </w:r>
      <w:r w:rsidRPr="00A21D1D">
        <w:rPr>
          <w:rFonts w:ascii="仿宋" w:eastAsia="仿宋" w:hAnsi="仿宋" w:hint="eastAsia"/>
          <w:sz w:val="32"/>
          <w:szCs w:val="32"/>
        </w:rPr>
        <w:t xml:space="preserve"> </w:t>
      </w:r>
      <w:r>
        <w:rPr>
          <w:rFonts w:ascii="仿宋" w:eastAsia="仿宋" w:hAnsi="仿宋" w:hint="eastAsia"/>
          <w:sz w:val="32"/>
          <w:szCs w:val="32"/>
        </w:rPr>
        <w:t>上年结转资金</w:t>
      </w:r>
      <w:r w:rsidRPr="00A21D1D">
        <w:rPr>
          <w:rFonts w:ascii="仿宋" w:eastAsia="仿宋" w:hAnsi="仿宋"/>
          <w:sz w:val="32"/>
          <w:szCs w:val="32"/>
        </w:rPr>
        <w:t>651,497.00</w:t>
      </w:r>
      <w:r w:rsidRPr="00A21D1D">
        <w:rPr>
          <w:rFonts w:ascii="仿宋" w:eastAsia="仿宋" w:hAnsi="仿宋" w:hint="eastAsia"/>
          <w:sz w:val="32"/>
          <w:szCs w:val="32"/>
        </w:rPr>
        <w:t>元。</w:t>
      </w:r>
    </w:p>
    <w:p w:rsidR="005C4503" w:rsidRPr="00A059A5" w:rsidRDefault="005C4503" w:rsidP="005C4503">
      <w:pPr>
        <w:ind w:firstLineChars="200" w:firstLine="600"/>
        <w:rPr>
          <w:rFonts w:ascii="黑体" w:eastAsia="黑体" w:hAnsi="黑体" w:cs="Arial"/>
          <w:kern w:val="0"/>
          <w:sz w:val="30"/>
          <w:szCs w:val="30"/>
        </w:rPr>
      </w:pPr>
      <w:r w:rsidRPr="00A059A5">
        <w:rPr>
          <w:rFonts w:ascii="黑体" w:eastAsia="黑体" w:hAnsi="黑体" w:cs="Arial" w:hint="eastAsia"/>
          <w:kern w:val="0"/>
          <w:sz w:val="30"/>
          <w:szCs w:val="30"/>
        </w:rPr>
        <w:t>三、主要支出情况</w:t>
      </w:r>
    </w:p>
    <w:p w:rsidR="005C4503" w:rsidRPr="00E353D7" w:rsidRDefault="005C4503" w:rsidP="00874CCC">
      <w:pPr>
        <w:snapToGrid w:val="0"/>
        <w:spacing w:line="360" w:lineRule="auto"/>
        <w:ind w:firstLineChars="200" w:firstLine="640"/>
        <w:rPr>
          <w:rFonts w:ascii="仿宋" w:eastAsia="仿宋" w:hAnsi="仿宋"/>
          <w:sz w:val="32"/>
          <w:szCs w:val="32"/>
        </w:rPr>
      </w:pPr>
      <w:bookmarkStart w:id="0" w:name="_Toc17531"/>
      <w:bookmarkStart w:id="1" w:name="_Toc25448"/>
      <w:r w:rsidRPr="00E353D7">
        <w:rPr>
          <w:rFonts w:ascii="仿宋" w:eastAsia="仿宋" w:hAnsi="仿宋" w:hint="eastAsia"/>
          <w:sz w:val="32"/>
          <w:szCs w:val="32"/>
        </w:rPr>
        <w:t>（一）基本支出</w:t>
      </w:r>
      <w:r w:rsidR="003E36DB" w:rsidRPr="003E36DB">
        <w:rPr>
          <w:rFonts w:ascii="仿宋" w:eastAsia="仿宋" w:hAnsi="仿宋" w:hint="eastAsia"/>
          <w:sz w:val="32"/>
          <w:szCs w:val="32"/>
        </w:rPr>
        <w:t>67,421,412.35元</w:t>
      </w:r>
      <w:r w:rsidR="003E36DB">
        <w:rPr>
          <w:rFonts w:ascii="仿宋" w:eastAsia="仿宋" w:hAnsi="仿宋" w:hint="eastAsia"/>
          <w:sz w:val="32"/>
          <w:szCs w:val="32"/>
        </w:rPr>
        <w:t>，</w:t>
      </w:r>
      <w:r w:rsidR="003E36DB" w:rsidRPr="00E353D7">
        <w:rPr>
          <w:rFonts w:ascii="仿宋" w:eastAsia="仿宋" w:hAnsi="仿宋" w:hint="eastAsia"/>
          <w:sz w:val="32"/>
          <w:szCs w:val="32"/>
        </w:rPr>
        <w:t>主要包括在职、离退休人员</w:t>
      </w:r>
      <w:r w:rsidR="003E36DB">
        <w:rPr>
          <w:rFonts w:ascii="仿宋" w:eastAsia="仿宋" w:hAnsi="仿宋" w:hint="eastAsia"/>
          <w:sz w:val="32"/>
          <w:szCs w:val="32"/>
        </w:rPr>
        <w:t>工资福利</w:t>
      </w:r>
      <w:r w:rsidR="003E36DB" w:rsidRPr="00E353D7">
        <w:rPr>
          <w:rFonts w:ascii="仿宋" w:eastAsia="仿宋" w:hAnsi="仿宋" w:hint="eastAsia"/>
          <w:sz w:val="32"/>
          <w:szCs w:val="32"/>
        </w:rPr>
        <w:t>支出、个人和家庭补助支出</w:t>
      </w:r>
      <w:r w:rsidR="003E36DB">
        <w:rPr>
          <w:rFonts w:ascii="仿宋" w:eastAsia="仿宋" w:hAnsi="仿宋" w:hint="eastAsia"/>
          <w:sz w:val="32"/>
          <w:szCs w:val="32"/>
        </w:rPr>
        <w:t>和日常</w:t>
      </w:r>
      <w:r w:rsidR="003E36DB" w:rsidRPr="00E353D7">
        <w:rPr>
          <w:rFonts w:ascii="仿宋" w:eastAsia="仿宋" w:hAnsi="仿宋" w:hint="eastAsia"/>
          <w:sz w:val="32"/>
          <w:szCs w:val="32"/>
        </w:rPr>
        <w:t>公用支出。</w:t>
      </w:r>
      <w:bookmarkStart w:id="2" w:name="_Toc3237"/>
      <w:bookmarkStart w:id="3" w:name="_Toc7025"/>
      <w:bookmarkEnd w:id="0"/>
      <w:bookmarkEnd w:id="1"/>
    </w:p>
    <w:p w:rsidR="005C4503" w:rsidRPr="00542105" w:rsidRDefault="005C4503" w:rsidP="00F43A8D">
      <w:pPr>
        <w:snapToGrid w:val="0"/>
        <w:spacing w:line="360" w:lineRule="auto"/>
        <w:ind w:firstLineChars="200" w:firstLine="640"/>
        <w:rPr>
          <w:rFonts w:ascii="仿宋" w:eastAsia="仿宋" w:hAnsi="仿宋"/>
          <w:sz w:val="32"/>
          <w:szCs w:val="32"/>
        </w:rPr>
      </w:pPr>
      <w:r w:rsidRPr="00E353D7">
        <w:rPr>
          <w:rFonts w:ascii="仿宋" w:eastAsia="仿宋" w:hAnsi="仿宋" w:hint="eastAsia"/>
          <w:sz w:val="32"/>
          <w:szCs w:val="32"/>
        </w:rPr>
        <w:lastRenderedPageBreak/>
        <w:t>（二）项目支出</w:t>
      </w:r>
      <w:r w:rsidR="003E36DB" w:rsidRPr="00272D91">
        <w:rPr>
          <w:rFonts w:ascii="仿宋" w:eastAsia="仿宋" w:hAnsi="仿宋"/>
          <w:sz w:val="32"/>
          <w:szCs w:val="32"/>
        </w:rPr>
        <w:t>174,039,654.29</w:t>
      </w:r>
      <w:r w:rsidR="003E36DB">
        <w:rPr>
          <w:rFonts w:ascii="仿宋" w:eastAsia="仿宋" w:hAnsi="仿宋" w:hint="eastAsia"/>
          <w:sz w:val="32"/>
          <w:szCs w:val="32"/>
        </w:rPr>
        <w:t>元，其中</w:t>
      </w:r>
      <w:r w:rsidR="003E36DB" w:rsidRPr="008747CB">
        <w:rPr>
          <w:rFonts w:ascii="仿宋" w:eastAsia="仿宋" w:hAnsi="仿宋" w:hint="eastAsia"/>
          <w:sz w:val="32"/>
          <w:szCs w:val="32"/>
        </w:rPr>
        <w:t>市级提前下达专项转移支付项目</w:t>
      </w:r>
      <w:r w:rsidR="003E36DB">
        <w:rPr>
          <w:rFonts w:ascii="仿宋" w:eastAsia="仿宋" w:hAnsi="仿宋" w:hint="eastAsia"/>
          <w:sz w:val="32"/>
          <w:szCs w:val="32"/>
        </w:rPr>
        <w:t>支出6,869,367</w:t>
      </w:r>
      <w:r w:rsidR="003E36DB" w:rsidRPr="00BD2351">
        <w:rPr>
          <w:rFonts w:ascii="仿宋" w:eastAsia="仿宋" w:hAnsi="仿宋"/>
          <w:sz w:val="32"/>
          <w:szCs w:val="32"/>
        </w:rPr>
        <w:t>.</w:t>
      </w:r>
      <w:r w:rsidR="003E36DB">
        <w:rPr>
          <w:rFonts w:ascii="仿宋" w:eastAsia="仿宋" w:hAnsi="仿宋" w:hint="eastAsia"/>
          <w:sz w:val="32"/>
          <w:szCs w:val="32"/>
        </w:rPr>
        <w:t>09</w:t>
      </w:r>
      <w:r w:rsidR="003E36DB" w:rsidRPr="008747CB">
        <w:rPr>
          <w:rFonts w:ascii="仿宋" w:eastAsia="仿宋" w:hAnsi="仿宋" w:hint="eastAsia"/>
          <w:sz w:val="32"/>
          <w:szCs w:val="32"/>
        </w:rPr>
        <w:t>元</w:t>
      </w:r>
      <w:r>
        <w:rPr>
          <w:rFonts w:ascii="仿宋" w:eastAsia="仿宋" w:hAnsi="仿宋" w:hint="eastAsia"/>
          <w:sz w:val="32"/>
          <w:szCs w:val="32"/>
        </w:rPr>
        <w:t>。项目（按功能科目分类）</w:t>
      </w:r>
      <w:r w:rsidRPr="00E353D7">
        <w:rPr>
          <w:rFonts w:ascii="仿宋" w:eastAsia="仿宋" w:hAnsi="仿宋" w:hint="eastAsia"/>
          <w:sz w:val="32"/>
          <w:szCs w:val="32"/>
        </w:rPr>
        <w:t>主要</w:t>
      </w:r>
      <w:r>
        <w:rPr>
          <w:rFonts w:ascii="仿宋" w:eastAsia="仿宋" w:hAnsi="仿宋" w:hint="eastAsia"/>
          <w:sz w:val="32"/>
          <w:szCs w:val="32"/>
        </w:rPr>
        <w:t>有</w:t>
      </w:r>
      <w:r w:rsidR="0083644D">
        <w:rPr>
          <w:rFonts w:ascii="仿宋" w:eastAsia="仿宋" w:hAnsi="仿宋" w:hint="eastAsia"/>
          <w:sz w:val="32"/>
          <w:szCs w:val="32"/>
        </w:rPr>
        <w:t>一般公共服务、公共安全、</w:t>
      </w:r>
      <w:r w:rsidR="00CF3318">
        <w:rPr>
          <w:rFonts w:ascii="仿宋" w:eastAsia="仿宋" w:hAnsi="仿宋" w:hint="eastAsia"/>
          <w:sz w:val="32"/>
          <w:szCs w:val="32"/>
        </w:rPr>
        <w:t>教育支出、文化旅游体育及传媒支出、</w:t>
      </w:r>
      <w:r w:rsidR="0083644D">
        <w:rPr>
          <w:rFonts w:ascii="仿宋" w:eastAsia="仿宋" w:hAnsi="仿宋" w:hint="eastAsia"/>
          <w:sz w:val="32"/>
          <w:szCs w:val="32"/>
        </w:rPr>
        <w:t>社会保障和就业、</w:t>
      </w:r>
      <w:r w:rsidR="00CF3318">
        <w:rPr>
          <w:rFonts w:ascii="仿宋" w:eastAsia="仿宋" w:hAnsi="仿宋" w:hint="eastAsia"/>
          <w:sz w:val="32"/>
          <w:szCs w:val="32"/>
        </w:rPr>
        <w:t>卫生健康、</w:t>
      </w:r>
      <w:r w:rsidR="0083644D">
        <w:rPr>
          <w:rFonts w:ascii="仿宋" w:eastAsia="仿宋" w:hAnsi="仿宋" w:hint="eastAsia"/>
          <w:sz w:val="32"/>
          <w:szCs w:val="32"/>
        </w:rPr>
        <w:t>城乡社区</w:t>
      </w:r>
      <w:r>
        <w:rPr>
          <w:rFonts w:ascii="仿宋" w:eastAsia="仿宋" w:hAnsi="仿宋" w:hint="eastAsia"/>
          <w:sz w:val="32"/>
          <w:szCs w:val="32"/>
        </w:rPr>
        <w:t>等支出</w:t>
      </w:r>
      <w:bookmarkEnd w:id="2"/>
      <w:bookmarkEnd w:id="3"/>
      <w:r w:rsidRPr="004C350B">
        <w:rPr>
          <w:rFonts w:ascii="仿宋" w:eastAsia="仿宋" w:hAnsi="仿宋" w:hint="eastAsia"/>
          <w:sz w:val="32"/>
          <w:szCs w:val="32"/>
        </w:rPr>
        <w:t>。</w:t>
      </w:r>
    </w:p>
    <w:p w:rsidR="005C4503" w:rsidRPr="00A059A5" w:rsidRDefault="005C4503" w:rsidP="005C4503">
      <w:pPr>
        <w:snapToGrid w:val="0"/>
        <w:spacing w:line="360" w:lineRule="auto"/>
        <w:ind w:firstLineChars="200" w:firstLine="600"/>
        <w:rPr>
          <w:rFonts w:ascii="黑体" w:eastAsia="黑体" w:hAnsi="黑体" w:cs="黑体"/>
          <w:sz w:val="30"/>
          <w:szCs w:val="30"/>
        </w:rPr>
      </w:pPr>
      <w:r w:rsidRPr="00A059A5">
        <w:rPr>
          <w:rFonts w:ascii="黑体" w:eastAsia="黑体" w:hAnsi="黑体" w:hint="eastAsia"/>
          <w:sz w:val="30"/>
          <w:szCs w:val="30"/>
        </w:rPr>
        <w:t>四、</w:t>
      </w:r>
      <w:bookmarkStart w:id="4" w:name="_Toc31961"/>
      <w:bookmarkStart w:id="5" w:name="_Toc3637"/>
      <w:bookmarkStart w:id="6" w:name="_Toc31769"/>
      <w:r w:rsidRPr="00A059A5">
        <w:rPr>
          <w:rFonts w:ascii="黑体" w:eastAsia="黑体" w:hAnsi="黑体" w:cs="黑体" w:hint="eastAsia"/>
          <w:sz w:val="30"/>
          <w:szCs w:val="30"/>
        </w:rPr>
        <w:t>部门“三公”经费财政拨款预算说明</w:t>
      </w:r>
      <w:bookmarkEnd w:id="4"/>
      <w:bookmarkEnd w:id="5"/>
      <w:bookmarkEnd w:id="6"/>
      <w:r w:rsidRPr="00A059A5">
        <w:rPr>
          <w:rFonts w:ascii="黑体" w:eastAsia="黑体" w:hAnsi="黑体" w:cs="黑体" w:hint="eastAsia"/>
          <w:sz w:val="30"/>
          <w:szCs w:val="30"/>
        </w:rPr>
        <w:t xml:space="preserve"> </w:t>
      </w:r>
    </w:p>
    <w:p w:rsidR="005C4503" w:rsidRPr="009A292B" w:rsidRDefault="005C4503" w:rsidP="005C4503">
      <w:pPr>
        <w:ind w:firstLineChars="200" w:firstLine="640"/>
        <w:rPr>
          <w:rFonts w:ascii="仿宋" w:eastAsia="仿宋" w:hAnsi="仿宋"/>
          <w:sz w:val="32"/>
          <w:szCs w:val="32"/>
        </w:rPr>
      </w:pPr>
      <w:r>
        <w:rPr>
          <w:rFonts w:ascii="仿宋" w:eastAsia="仿宋" w:hAnsi="仿宋" w:hint="eastAsia"/>
          <w:sz w:val="32"/>
          <w:szCs w:val="32"/>
        </w:rPr>
        <w:t>（一）“三公”经费的单</w:t>
      </w:r>
      <w:r w:rsidRPr="009A292B">
        <w:rPr>
          <w:rFonts w:ascii="仿宋" w:eastAsia="仿宋" w:hAnsi="仿宋" w:hint="eastAsia"/>
          <w:sz w:val="32"/>
          <w:szCs w:val="32"/>
        </w:rPr>
        <w:t>位范围</w:t>
      </w:r>
    </w:p>
    <w:p w:rsidR="005C4503" w:rsidRPr="009A292B" w:rsidRDefault="005C4503" w:rsidP="005C4503">
      <w:pPr>
        <w:ind w:firstLineChars="200" w:firstLine="640"/>
        <w:rPr>
          <w:rFonts w:ascii="仿宋" w:eastAsia="仿宋" w:hAnsi="仿宋"/>
          <w:sz w:val="32"/>
          <w:szCs w:val="32"/>
        </w:rPr>
      </w:pPr>
      <w:r w:rsidRPr="009A292B">
        <w:rPr>
          <w:rFonts w:ascii="仿宋" w:eastAsia="仿宋" w:hAnsi="仿宋" w:hint="eastAsia"/>
          <w:sz w:val="32"/>
          <w:szCs w:val="32"/>
        </w:rPr>
        <w:t>北京市西城区</w:t>
      </w:r>
      <w:r>
        <w:rPr>
          <w:rFonts w:ascii="仿宋" w:eastAsia="仿宋" w:hAnsi="仿宋" w:hint="eastAsia"/>
          <w:sz w:val="32"/>
          <w:szCs w:val="32"/>
        </w:rPr>
        <w:t>人民政府</w:t>
      </w:r>
      <w:r w:rsidRPr="00F324C3">
        <w:rPr>
          <w:rFonts w:ascii="仿宋" w:eastAsia="仿宋" w:hAnsi="仿宋" w:hint="eastAsia"/>
          <w:sz w:val="32"/>
          <w:szCs w:val="32"/>
        </w:rPr>
        <w:t>陶然亭街道办事处</w:t>
      </w:r>
      <w:r w:rsidRPr="009A292B">
        <w:rPr>
          <w:rFonts w:ascii="仿宋" w:eastAsia="仿宋" w:hAnsi="仿宋" w:hint="eastAsia"/>
          <w:sz w:val="32"/>
          <w:szCs w:val="32"/>
        </w:rPr>
        <w:t>部门预算中因公出国（境）费、公务接待费、公务用车购置及运行维护费的支出单位包括1个所属单位，即北京市西城区</w:t>
      </w:r>
      <w:r>
        <w:rPr>
          <w:rFonts w:ascii="仿宋" w:eastAsia="仿宋" w:hAnsi="仿宋" w:hint="eastAsia"/>
          <w:sz w:val="32"/>
          <w:szCs w:val="32"/>
        </w:rPr>
        <w:t>人民政府</w:t>
      </w:r>
      <w:r w:rsidRPr="00F324C3">
        <w:rPr>
          <w:rFonts w:ascii="仿宋" w:eastAsia="仿宋" w:hAnsi="仿宋" w:hint="eastAsia"/>
          <w:sz w:val="32"/>
          <w:szCs w:val="32"/>
        </w:rPr>
        <w:t>陶然亭街道办事处</w:t>
      </w:r>
      <w:r w:rsidRPr="009A292B">
        <w:rPr>
          <w:rFonts w:ascii="仿宋" w:eastAsia="仿宋" w:hAnsi="仿宋" w:hint="eastAsia"/>
          <w:sz w:val="32"/>
          <w:szCs w:val="32"/>
        </w:rPr>
        <w:t>。</w:t>
      </w:r>
    </w:p>
    <w:p w:rsidR="005C4503" w:rsidRDefault="005C4503" w:rsidP="005C4503">
      <w:pPr>
        <w:ind w:firstLineChars="200" w:firstLine="640"/>
        <w:rPr>
          <w:rFonts w:ascii="仿宋" w:eastAsia="仿宋" w:hAnsi="仿宋"/>
          <w:sz w:val="32"/>
          <w:szCs w:val="32"/>
        </w:rPr>
      </w:pPr>
      <w:r w:rsidRPr="00DF2558">
        <w:rPr>
          <w:rFonts w:ascii="仿宋" w:eastAsia="仿宋" w:hAnsi="仿宋" w:hint="eastAsia"/>
          <w:sz w:val="32"/>
          <w:szCs w:val="32"/>
        </w:rPr>
        <w:t>(二)“三公”经费预算财政拨款情况说明</w:t>
      </w:r>
    </w:p>
    <w:p w:rsidR="009E01A6" w:rsidRPr="00F14895" w:rsidRDefault="009E01A6" w:rsidP="009E01A6">
      <w:pPr>
        <w:ind w:firstLineChars="200" w:firstLine="640"/>
        <w:rPr>
          <w:rFonts w:ascii="仿宋" w:eastAsia="仿宋" w:hAnsi="仿宋"/>
          <w:sz w:val="32"/>
          <w:szCs w:val="32"/>
        </w:rPr>
      </w:pPr>
      <w:r>
        <w:rPr>
          <w:rFonts w:ascii="仿宋" w:eastAsia="仿宋" w:hAnsi="仿宋" w:hint="eastAsia"/>
          <w:sz w:val="32"/>
          <w:szCs w:val="32"/>
        </w:rPr>
        <w:t>202</w:t>
      </w:r>
      <w:r w:rsidR="00852B42">
        <w:rPr>
          <w:rFonts w:ascii="仿宋" w:eastAsia="仿宋" w:hAnsi="仿宋" w:hint="eastAsia"/>
          <w:sz w:val="32"/>
          <w:szCs w:val="32"/>
        </w:rPr>
        <w:t>3</w:t>
      </w:r>
      <w:r w:rsidRPr="00F14895">
        <w:rPr>
          <w:rFonts w:ascii="仿宋" w:eastAsia="仿宋" w:hAnsi="仿宋" w:hint="eastAsia"/>
          <w:sz w:val="32"/>
          <w:szCs w:val="32"/>
        </w:rPr>
        <w:t>年 “三公”经费</w:t>
      </w:r>
      <w:r w:rsidRPr="0016798A">
        <w:rPr>
          <w:rFonts w:ascii="仿宋" w:eastAsia="仿宋" w:hAnsi="仿宋" w:hint="eastAsia"/>
          <w:sz w:val="32"/>
          <w:szCs w:val="32"/>
        </w:rPr>
        <w:t>一般公共预算</w:t>
      </w:r>
      <w:r>
        <w:rPr>
          <w:rFonts w:ascii="仿宋" w:eastAsia="仿宋" w:hAnsi="仿宋" w:hint="eastAsia"/>
          <w:sz w:val="32"/>
          <w:szCs w:val="32"/>
        </w:rPr>
        <w:t>53</w:t>
      </w:r>
      <w:r w:rsidRPr="00DD30C7">
        <w:rPr>
          <w:rFonts w:ascii="仿宋" w:eastAsia="仿宋" w:hAnsi="仿宋" w:hint="eastAsia"/>
          <w:sz w:val="32"/>
          <w:szCs w:val="32"/>
        </w:rPr>
        <w:t>,292.16</w:t>
      </w:r>
      <w:r w:rsidRPr="00F14895">
        <w:rPr>
          <w:rFonts w:ascii="仿宋" w:eastAsia="仿宋" w:hAnsi="仿宋" w:hint="eastAsia"/>
          <w:sz w:val="32"/>
          <w:szCs w:val="32"/>
        </w:rPr>
        <w:t>元，</w:t>
      </w:r>
      <w:r w:rsidR="002F4E28">
        <w:rPr>
          <w:rFonts w:ascii="仿宋" w:eastAsia="仿宋" w:hAnsi="仿宋" w:hint="eastAsia"/>
          <w:sz w:val="32"/>
          <w:szCs w:val="32"/>
        </w:rPr>
        <w:t>与上年持平</w:t>
      </w:r>
      <w:r w:rsidRPr="00F14895">
        <w:rPr>
          <w:rFonts w:ascii="仿宋" w:eastAsia="仿宋" w:hAnsi="仿宋" w:hint="eastAsia"/>
          <w:sz w:val="32"/>
          <w:szCs w:val="32"/>
        </w:rPr>
        <w:t>，其中：</w:t>
      </w:r>
    </w:p>
    <w:p w:rsidR="005C4503" w:rsidRPr="00F14895" w:rsidRDefault="005C4503" w:rsidP="005C4503">
      <w:pPr>
        <w:ind w:firstLineChars="200" w:firstLine="640"/>
        <w:rPr>
          <w:rFonts w:ascii="仿宋" w:eastAsia="仿宋" w:hAnsi="仿宋"/>
          <w:sz w:val="32"/>
          <w:szCs w:val="32"/>
        </w:rPr>
      </w:pPr>
      <w:r>
        <w:rPr>
          <w:rFonts w:ascii="仿宋" w:eastAsia="仿宋" w:hAnsi="仿宋" w:hint="eastAsia"/>
          <w:sz w:val="32"/>
          <w:szCs w:val="32"/>
        </w:rPr>
        <w:t>1、</w:t>
      </w:r>
      <w:r w:rsidRPr="00F14895">
        <w:rPr>
          <w:rFonts w:ascii="仿宋" w:eastAsia="仿宋" w:hAnsi="仿宋" w:hint="eastAsia"/>
          <w:sz w:val="32"/>
          <w:szCs w:val="32"/>
        </w:rPr>
        <w:t>因公出国（境）费</w:t>
      </w:r>
    </w:p>
    <w:p w:rsidR="005C4503" w:rsidRPr="00F14895" w:rsidRDefault="005C4503" w:rsidP="005C4503">
      <w:pPr>
        <w:ind w:firstLineChars="200" w:firstLine="640"/>
        <w:rPr>
          <w:rFonts w:ascii="仿宋" w:eastAsia="仿宋" w:hAnsi="仿宋"/>
          <w:sz w:val="32"/>
          <w:szCs w:val="32"/>
        </w:rPr>
      </w:pPr>
      <w:r>
        <w:rPr>
          <w:rFonts w:ascii="仿宋" w:eastAsia="仿宋" w:hAnsi="仿宋" w:hint="eastAsia"/>
          <w:sz w:val="32"/>
          <w:szCs w:val="32"/>
        </w:rPr>
        <w:t>202</w:t>
      </w:r>
      <w:r w:rsidR="00852B42">
        <w:rPr>
          <w:rFonts w:ascii="仿宋" w:eastAsia="仿宋" w:hAnsi="仿宋" w:hint="eastAsia"/>
          <w:sz w:val="32"/>
          <w:szCs w:val="32"/>
        </w:rPr>
        <w:t>3</w:t>
      </w:r>
      <w:r w:rsidRPr="00F14895">
        <w:rPr>
          <w:rFonts w:ascii="仿宋" w:eastAsia="仿宋" w:hAnsi="仿宋" w:hint="eastAsia"/>
          <w:sz w:val="32"/>
          <w:szCs w:val="32"/>
        </w:rPr>
        <w:t>年因公出国（境）费</w:t>
      </w:r>
      <w:r w:rsidRPr="003A364A">
        <w:rPr>
          <w:rFonts w:ascii="仿宋" w:eastAsia="仿宋" w:hAnsi="仿宋" w:hint="eastAsia"/>
          <w:sz w:val="32"/>
          <w:szCs w:val="32"/>
        </w:rPr>
        <w:t>一般公共预算</w:t>
      </w:r>
      <w:r w:rsidRPr="00F14895">
        <w:rPr>
          <w:rFonts w:ascii="仿宋" w:eastAsia="仿宋" w:hAnsi="仿宋" w:hint="eastAsia"/>
          <w:sz w:val="32"/>
          <w:szCs w:val="32"/>
        </w:rPr>
        <w:t>0元，与</w:t>
      </w:r>
      <w:r>
        <w:rPr>
          <w:rFonts w:ascii="仿宋" w:eastAsia="仿宋" w:hAnsi="仿宋" w:hint="eastAsia"/>
          <w:sz w:val="32"/>
          <w:szCs w:val="32"/>
        </w:rPr>
        <w:t>202</w:t>
      </w:r>
      <w:r w:rsidR="00852B42">
        <w:rPr>
          <w:rFonts w:ascii="仿宋" w:eastAsia="仿宋" w:hAnsi="仿宋" w:hint="eastAsia"/>
          <w:sz w:val="32"/>
          <w:szCs w:val="32"/>
        </w:rPr>
        <w:t>2</w:t>
      </w:r>
      <w:r w:rsidRPr="00F14895">
        <w:rPr>
          <w:rFonts w:ascii="仿宋" w:eastAsia="仿宋" w:hAnsi="仿宋" w:hint="eastAsia"/>
          <w:sz w:val="32"/>
          <w:szCs w:val="32"/>
        </w:rPr>
        <w:t>年</w:t>
      </w:r>
      <w:r w:rsidRPr="003A364A">
        <w:rPr>
          <w:rFonts w:ascii="仿宋" w:eastAsia="仿宋" w:hAnsi="仿宋" w:hint="eastAsia"/>
          <w:sz w:val="32"/>
          <w:szCs w:val="32"/>
        </w:rPr>
        <w:t>一般公共预算</w:t>
      </w:r>
      <w:r w:rsidRPr="00F14895">
        <w:rPr>
          <w:rFonts w:ascii="仿宋" w:eastAsia="仿宋" w:hAnsi="仿宋" w:hint="eastAsia"/>
          <w:sz w:val="32"/>
          <w:szCs w:val="32"/>
        </w:rPr>
        <w:t>一致。</w:t>
      </w:r>
    </w:p>
    <w:p w:rsidR="005C4503" w:rsidRPr="00F14895" w:rsidRDefault="005C4503" w:rsidP="005C4503">
      <w:pPr>
        <w:ind w:firstLineChars="200" w:firstLine="640"/>
        <w:rPr>
          <w:rFonts w:ascii="仿宋" w:eastAsia="仿宋" w:hAnsi="仿宋"/>
          <w:sz w:val="32"/>
          <w:szCs w:val="32"/>
        </w:rPr>
      </w:pPr>
      <w:r>
        <w:rPr>
          <w:rFonts w:ascii="仿宋" w:eastAsia="仿宋" w:hAnsi="仿宋" w:hint="eastAsia"/>
          <w:sz w:val="32"/>
          <w:szCs w:val="32"/>
        </w:rPr>
        <w:t>2、</w:t>
      </w:r>
      <w:r w:rsidRPr="00F14895">
        <w:rPr>
          <w:rFonts w:ascii="仿宋" w:eastAsia="仿宋" w:hAnsi="仿宋" w:hint="eastAsia"/>
          <w:sz w:val="32"/>
          <w:szCs w:val="32"/>
        </w:rPr>
        <w:t>公务接待费</w:t>
      </w:r>
    </w:p>
    <w:p w:rsidR="005C4503" w:rsidRPr="002478F0" w:rsidRDefault="005C4503" w:rsidP="005C4503">
      <w:pPr>
        <w:ind w:firstLineChars="200" w:firstLine="640"/>
        <w:rPr>
          <w:rFonts w:ascii="仿宋" w:eastAsia="仿宋" w:hAnsi="仿宋"/>
          <w:sz w:val="32"/>
          <w:szCs w:val="32"/>
        </w:rPr>
      </w:pPr>
      <w:r>
        <w:rPr>
          <w:rFonts w:ascii="仿宋" w:eastAsia="仿宋" w:hAnsi="仿宋" w:hint="eastAsia"/>
          <w:sz w:val="32"/>
          <w:szCs w:val="32"/>
        </w:rPr>
        <w:t>202</w:t>
      </w:r>
      <w:r w:rsidR="00852B42">
        <w:rPr>
          <w:rFonts w:ascii="仿宋" w:eastAsia="仿宋" w:hAnsi="仿宋" w:hint="eastAsia"/>
          <w:sz w:val="32"/>
          <w:szCs w:val="32"/>
        </w:rPr>
        <w:t>3</w:t>
      </w:r>
      <w:r w:rsidRPr="00F14895">
        <w:rPr>
          <w:rFonts w:ascii="仿宋" w:eastAsia="仿宋" w:hAnsi="仿宋" w:hint="eastAsia"/>
          <w:sz w:val="32"/>
          <w:szCs w:val="32"/>
        </w:rPr>
        <w:t>年公务接待费</w:t>
      </w:r>
      <w:r w:rsidRPr="003A364A">
        <w:rPr>
          <w:rFonts w:ascii="仿宋" w:eastAsia="仿宋" w:hAnsi="仿宋" w:hint="eastAsia"/>
          <w:sz w:val="32"/>
          <w:szCs w:val="32"/>
        </w:rPr>
        <w:t>一般公共预算</w:t>
      </w:r>
      <w:r w:rsidRPr="002478F0">
        <w:rPr>
          <w:rFonts w:ascii="仿宋" w:eastAsia="仿宋" w:hAnsi="仿宋" w:hint="eastAsia"/>
          <w:sz w:val="32"/>
          <w:szCs w:val="32"/>
        </w:rPr>
        <w:t>28,792.16</w:t>
      </w:r>
      <w:r w:rsidRPr="00F14895">
        <w:rPr>
          <w:rFonts w:ascii="仿宋" w:eastAsia="仿宋" w:hAnsi="仿宋" w:hint="eastAsia"/>
          <w:sz w:val="32"/>
          <w:szCs w:val="32"/>
        </w:rPr>
        <w:t>元，</w:t>
      </w:r>
      <w:r>
        <w:rPr>
          <w:rFonts w:ascii="仿宋" w:eastAsia="仿宋" w:hAnsi="仿宋" w:hint="eastAsia"/>
          <w:sz w:val="32"/>
          <w:szCs w:val="32"/>
        </w:rPr>
        <w:t>与202</w:t>
      </w:r>
      <w:r w:rsidR="00852B42">
        <w:rPr>
          <w:rFonts w:ascii="仿宋" w:eastAsia="仿宋" w:hAnsi="仿宋" w:hint="eastAsia"/>
          <w:sz w:val="32"/>
          <w:szCs w:val="32"/>
        </w:rPr>
        <w:t>2</w:t>
      </w:r>
      <w:r w:rsidRPr="00F14895">
        <w:rPr>
          <w:rFonts w:ascii="仿宋" w:eastAsia="仿宋" w:hAnsi="仿宋" w:hint="eastAsia"/>
          <w:sz w:val="32"/>
          <w:szCs w:val="32"/>
        </w:rPr>
        <w:t>年</w:t>
      </w:r>
      <w:r w:rsidRPr="003A364A">
        <w:rPr>
          <w:rFonts w:ascii="仿宋" w:eastAsia="仿宋" w:hAnsi="仿宋" w:hint="eastAsia"/>
          <w:sz w:val="32"/>
          <w:szCs w:val="32"/>
        </w:rPr>
        <w:t>一般公共预算</w:t>
      </w:r>
      <w:r w:rsidRPr="002478F0">
        <w:rPr>
          <w:rFonts w:ascii="仿宋" w:eastAsia="仿宋" w:hAnsi="仿宋" w:hint="eastAsia"/>
          <w:sz w:val="32"/>
          <w:szCs w:val="32"/>
        </w:rPr>
        <w:t>28,792.16元</w:t>
      </w:r>
      <w:r>
        <w:rPr>
          <w:rFonts w:ascii="仿宋" w:eastAsia="仿宋" w:hAnsi="仿宋" w:hint="eastAsia"/>
          <w:sz w:val="32"/>
          <w:szCs w:val="32"/>
        </w:rPr>
        <w:t>持平。</w:t>
      </w:r>
    </w:p>
    <w:p w:rsidR="005C4503" w:rsidRPr="00F14895" w:rsidRDefault="005C4503" w:rsidP="005C4503">
      <w:pPr>
        <w:ind w:firstLineChars="200" w:firstLine="640"/>
        <w:rPr>
          <w:rFonts w:ascii="仿宋" w:eastAsia="仿宋" w:hAnsi="仿宋"/>
          <w:sz w:val="32"/>
          <w:szCs w:val="32"/>
        </w:rPr>
      </w:pPr>
      <w:r>
        <w:rPr>
          <w:rFonts w:ascii="仿宋" w:eastAsia="仿宋" w:hAnsi="仿宋" w:hint="eastAsia"/>
          <w:sz w:val="32"/>
          <w:szCs w:val="32"/>
        </w:rPr>
        <w:t>3、</w:t>
      </w:r>
      <w:r w:rsidRPr="00F14895">
        <w:rPr>
          <w:rFonts w:ascii="仿宋" w:eastAsia="仿宋" w:hAnsi="仿宋" w:hint="eastAsia"/>
          <w:sz w:val="32"/>
          <w:szCs w:val="32"/>
        </w:rPr>
        <w:t>公务用车购置及运行维护费</w:t>
      </w:r>
    </w:p>
    <w:p w:rsidR="005C4503" w:rsidRPr="000F3C2A" w:rsidRDefault="005C4503" w:rsidP="005C4503">
      <w:pPr>
        <w:ind w:firstLineChars="200" w:firstLine="640"/>
        <w:rPr>
          <w:rFonts w:ascii="仿宋" w:eastAsia="仿宋" w:hAnsi="仿宋"/>
          <w:sz w:val="32"/>
          <w:szCs w:val="32"/>
        </w:rPr>
      </w:pPr>
      <w:r w:rsidRPr="000F3C2A">
        <w:rPr>
          <w:rFonts w:ascii="仿宋" w:eastAsia="仿宋" w:hAnsi="仿宋" w:hint="eastAsia"/>
          <w:sz w:val="32"/>
          <w:szCs w:val="32"/>
        </w:rPr>
        <w:t>20</w:t>
      </w:r>
      <w:r>
        <w:rPr>
          <w:rFonts w:ascii="仿宋" w:eastAsia="仿宋" w:hAnsi="仿宋" w:hint="eastAsia"/>
          <w:sz w:val="32"/>
          <w:szCs w:val="32"/>
        </w:rPr>
        <w:t>2</w:t>
      </w:r>
      <w:r w:rsidR="00852B42">
        <w:rPr>
          <w:rFonts w:ascii="仿宋" w:eastAsia="仿宋" w:hAnsi="仿宋" w:hint="eastAsia"/>
          <w:sz w:val="32"/>
          <w:szCs w:val="32"/>
        </w:rPr>
        <w:t>3</w:t>
      </w:r>
      <w:r w:rsidRPr="000F3C2A">
        <w:rPr>
          <w:rFonts w:ascii="仿宋" w:eastAsia="仿宋" w:hAnsi="仿宋" w:hint="eastAsia"/>
          <w:sz w:val="32"/>
          <w:szCs w:val="32"/>
        </w:rPr>
        <w:t>年公务用车购置及运行维护费，财政拨款预算安排</w:t>
      </w:r>
      <w:r>
        <w:rPr>
          <w:rFonts w:ascii="仿宋" w:eastAsia="仿宋" w:hAnsi="仿宋" w:hint="eastAsia"/>
          <w:sz w:val="32"/>
          <w:szCs w:val="32"/>
        </w:rPr>
        <w:lastRenderedPageBreak/>
        <w:t>24</w:t>
      </w:r>
      <w:r w:rsidRPr="000F3C2A">
        <w:rPr>
          <w:rFonts w:ascii="仿宋" w:eastAsia="仿宋" w:hAnsi="仿宋" w:hint="eastAsia"/>
          <w:sz w:val="32"/>
          <w:szCs w:val="32"/>
        </w:rPr>
        <w:t>,500.00元，其中公务用车购置费0元，公务用车运行维护费</w:t>
      </w:r>
      <w:r>
        <w:rPr>
          <w:rFonts w:ascii="仿宋" w:eastAsia="仿宋" w:hAnsi="仿宋" w:hint="eastAsia"/>
          <w:sz w:val="32"/>
          <w:szCs w:val="32"/>
        </w:rPr>
        <w:t>24</w:t>
      </w:r>
      <w:r w:rsidRPr="000F3C2A">
        <w:rPr>
          <w:rFonts w:ascii="仿宋" w:eastAsia="仿宋" w:hAnsi="仿宋" w:hint="eastAsia"/>
          <w:sz w:val="32"/>
          <w:szCs w:val="32"/>
        </w:rPr>
        <w:t>,500.00元。</w:t>
      </w:r>
      <w:r w:rsidR="00333150">
        <w:rPr>
          <w:rFonts w:ascii="仿宋" w:eastAsia="仿宋" w:hAnsi="仿宋" w:hint="eastAsia"/>
          <w:sz w:val="32"/>
          <w:szCs w:val="32"/>
        </w:rPr>
        <w:t>与202</w:t>
      </w:r>
      <w:r w:rsidR="00852B42">
        <w:rPr>
          <w:rFonts w:ascii="仿宋" w:eastAsia="仿宋" w:hAnsi="仿宋" w:hint="eastAsia"/>
          <w:sz w:val="32"/>
          <w:szCs w:val="32"/>
        </w:rPr>
        <w:t>2</w:t>
      </w:r>
      <w:r w:rsidR="00333150" w:rsidRPr="00F14895">
        <w:rPr>
          <w:rFonts w:ascii="仿宋" w:eastAsia="仿宋" w:hAnsi="仿宋" w:hint="eastAsia"/>
          <w:sz w:val="32"/>
          <w:szCs w:val="32"/>
        </w:rPr>
        <w:t>年</w:t>
      </w:r>
      <w:r w:rsidR="00333150" w:rsidRPr="003A364A">
        <w:rPr>
          <w:rFonts w:ascii="仿宋" w:eastAsia="仿宋" w:hAnsi="仿宋" w:hint="eastAsia"/>
          <w:sz w:val="32"/>
          <w:szCs w:val="32"/>
        </w:rPr>
        <w:t>一般公共预算</w:t>
      </w:r>
      <w:r w:rsidR="00333150">
        <w:rPr>
          <w:rFonts w:ascii="仿宋" w:eastAsia="仿宋" w:hAnsi="仿宋" w:hint="eastAsia"/>
          <w:sz w:val="32"/>
          <w:szCs w:val="32"/>
        </w:rPr>
        <w:t>24</w:t>
      </w:r>
      <w:r w:rsidR="00333150" w:rsidRPr="000F3C2A">
        <w:rPr>
          <w:rFonts w:ascii="仿宋" w:eastAsia="仿宋" w:hAnsi="仿宋" w:hint="eastAsia"/>
          <w:sz w:val="32"/>
          <w:szCs w:val="32"/>
        </w:rPr>
        <w:t>,500.00</w:t>
      </w:r>
      <w:r w:rsidR="00333150" w:rsidRPr="002478F0">
        <w:rPr>
          <w:rFonts w:ascii="仿宋" w:eastAsia="仿宋" w:hAnsi="仿宋" w:hint="eastAsia"/>
          <w:sz w:val="32"/>
          <w:szCs w:val="32"/>
        </w:rPr>
        <w:t>元</w:t>
      </w:r>
      <w:r w:rsidR="00333150">
        <w:rPr>
          <w:rFonts w:ascii="仿宋" w:eastAsia="仿宋" w:hAnsi="仿宋" w:hint="eastAsia"/>
          <w:sz w:val="32"/>
          <w:szCs w:val="32"/>
        </w:rPr>
        <w:t>持平</w:t>
      </w:r>
      <w:r>
        <w:rPr>
          <w:rFonts w:ascii="仿宋" w:eastAsia="仿宋" w:hAnsi="仿宋" w:hint="eastAsia"/>
          <w:sz w:val="32"/>
          <w:szCs w:val="32"/>
        </w:rPr>
        <w:t>。</w:t>
      </w:r>
    </w:p>
    <w:p w:rsidR="005C4503" w:rsidRPr="00A059A5" w:rsidRDefault="005C4503" w:rsidP="005C4503">
      <w:pPr>
        <w:snapToGrid w:val="0"/>
        <w:spacing w:line="360" w:lineRule="auto"/>
        <w:ind w:firstLineChars="250" w:firstLine="750"/>
        <w:rPr>
          <w:rFonts w:ascii="黑体" w:eastAsia="黑体" w:hAnsi="黑体" w:cs="黑体"/>
          <w:sz w:val="30"/>
          <w:szCs w:val="30"/>
        </w:rPr>
      </w:pPr>
      <w:r w:rsidRPr="00A059A5">
        <w:rPr>
          <w:rFonts w:ascii="黑体" w:eastAsia="黑体" w:hAnsi="黑体" w:cs="黑体" w:hint="eastAsia"/>
          <w:sz w:val="30"/>
          <w:szCs w:val="30"/>
        </w:rPr>
        <w:t>五、其他情况说明</w:t>
      </w:r>
    </w:p>
    <w:p w:rsidR="005C4503" w:rsidRPr="00732368" w:rsidRDefault="005C4503" w:rsidP="005C4503">
      <w:pPr>
        <w:spacing w:line="360" w:lineRule="auto"/>
        <w:ind w:firstLineChars="200" w:firstLine="640"/>
        <w:rPr>
          <w:rFonts w:ascii="仿宋" w:eastAsia="仿宋" w:hAnsi="仿宋"/>
          <w:sz w:val="32"/>
          <w:szCs w:val="32"/>
        </w:rPr>
      </w:pPr>
      <w:r w:rsidRPr="00732368">
        <w:rPr>
          <w:rFonts w:ascii="仿宋" w:eastAsia="仿宋" w:hAnsi="仿宋" w:hint="eastAsia"/>
          <w:sz w:val="32"/>
          <w:szCs w:val="32"/>
        </w:rPr>
        <w:t>（</w:t>
      </w:r>
      <w:r>
        <w:rPr>
          <w:rFonts w:ascii="仿宋" w:eastAsia="仿宋" w:hAnsi="仿宋" w:hint="eastAsia"/>
          <w:sz w:val="32"/>
          <w:szCs w:val="32"/>
        </w:rPr>
        <w:t>一</w:t>
      </w:r>
      <w:r w:rsidRPr="00732368">
        <w:rPr>
          <w:rFonts w:ascii="仿宋" w:eastAsia="仿宋" w:hAnsi="仿宋" w:hint="eastAsia"/>
          <w:sz w:val="32"/>
          <w:szCs w:val="32"/>
        </w:rPr>
        <w:t>）</w:t>
      </w:r>
      <w:r>
        <w:rPr>
          <w:rFonts w:ascii="仿宋" w:eastAsia="仿宋" w:hAnsi="仿宋" w:hint="eastAsia"/>
          <w:sz w:val="32"/>
          <w:szCs w:val="32"/>
        </w:rPr>
        <w:t>202</w:t>
      </w:r>
      <w:r w:rsidR="00BF3BA8">
        <w:rPr>
          <w:rFonts w:ascii="仿宋" w:eastAsia="仿宋" w:hAnsi="仿宋" w:hint="eastAsia"/>
          <w:sz w:val="32"/>
          <w:szCs w:val="32"/>
        </w:rPr>
        <w:t>3</w:t>
      </w:r>
      <w:r>
        <w:rPr>
          <w:rFonts w:ascii="仿宋" w:eastAsia="仿宋" w:hAnsi="仿宋" w:hint="eastAsia"/>
          <w:sz w:val="32"/>
          <w:szCs w:val="32"/>
        </w:rPr>
        <w:t>年机关</w:t>
      </w:r>
      <w:r w:rsidRPr="00732368">
        <w:rPr>
          <w:rFonts w:ascii="仿宋" w:eastAsia="仿宋" w:hAnsi="仿宋" w:hint="eastAsia"/>
          <w:sz w:val="32"/>
          <w:szCs w:val="32"/>
        </w:rPr>
        <w:t>运行经费</w:t>
      </w:r>
      <w:r>
        <w:rPr>
          <w:rFonts w:ascii="仿宋" w:eastAsia="仿宋" w:hAnsi="仿宋" w:hint="eastAsia"/>
          <w:sz w:val="32"/>
          <w:szCs w:val="32"/>
        </w:rPr>
        <w:t>说明</w:t>
      </w:r>
    </w:p>
    <w:p w:rsidR="0008320D" w:rsidRDefault="00333150" w:rsidP="0008320D">
      <w:pPr>
        <w:ind w:firstLine="648"/>
        <w:rPr>
          <w:rFonts w:ascii="仿宋" w:eastAsia="仿宋" w:hAnsi="仿宋"/>
          <w:sz w:val="32"/>
          <w:szCs w:val="32"/>
        </w:rPr>
      </w:pPr>
      <w:r>
        <w:rPr>
          <w:rFonts w:ascii="仿宋" w:eastAsia="仿宋" w:hAnsi="仿宋" w:hint="eastAsia"/>
          <w:sz w:val="32"/>
          <w:szCs w:val="32"/>
        </w:rPr>
        <w:t>202</w:t>
      </w:r>
      <w:r w:rsidR="00BF3BA8">
        <w:rPr>
          <w:rFonts w:ascii="仿宋" w:eastAsia="仿宋" w:hAnsi="仿宋" w:hint="eastAsia"/>
          <w:sz w:val="32"/>
          <w:szCs w:val="32"/>
        </w:rPr>
        <w:t>3</w:t>
      </w:r>
      <w:r w:rsidRPr="00F14895">
        <w:rPr>
          <w:rFonts w:ascii="仿宋" w:eastAsia="仿宋" w:hAnsi="仿宋" w:hint="eastAsia"/>
          <w:sz w:val="32"/>
          <w:szCs w:val="32"/>
        </w:rPr>
        <w:t>年本部门履行一般行政事业管理职能、维持机关运行，用于一般公共预算安排的行政运行经费，合计</w:t>
      </w:r>
      <w:r w:rsidR="00B56ADD" w:rsidRPr="00B56ADD">
        <w:rPr>
          <w:rFonts w:ascii="仿宋" w:eastAsia="仿宋" w:hAnsi="仿宋"/>
          <w:sz w:val="32"/>
          <w:szCs w:val="32"/>
        </w:rPr>
        <w:t>6,513,024.44</w:t>
      </w:r>
      <w:r w:rsidR="00B56ADD" w:rsidRPr="00B56ADD">
        <w:rPr>
          <w:rFonts w:ascii="仿宋" w:eastAsia="仿宋" w:hAnsi="仿宋" w:hint="eastAsia"/>
          <w:sz w:val="32"/>
          <w:szCs w:val="32"/>
        </w:rPr>
        <w:t>元</w:t>
      </w:r>
      <w:r w:rsidRPr="00F14895">
        <w:rPr>
          <w:rFonts w:ascii="仿宋" w:eastAsia="仿宋" w:hAnsi="仿宋" w:hint="eastAsia"/>
          <w:sz w:val="32"/>
          <w:szCs w:val="32"/>
        </w:rPr>
        <w:t>，比</w:t>
      </w:r>
      <w:r>
        <w:rPr>
          <w:rFonts w:ascii="仿宋" w:eastAsia="仿宋" w:hAnsi="仿宋" w:hint="eastAsia"/>
          <w:sz w:val="32"/>
          <w:szCs w:val="32"/>
        </w:rPr>
        <w:t>202</w:t>
      </w:r>
      <w:r w:rsidR="00B56ADD">
        <w:rPr>
          <w:rFonts w:ascii="仿宋" w:eastAsia="仿宋" w:hAnsi="仿宋" w:hint="eastAsia"/>
          <w:sz w:val="32"/>
          <w:szCs w:val="32"/>
        </w:rPr>
        <w:t>2</w:t>
      </w:r>
      <w:r>
        <w:rPr>
          <w:rFonts w:ascii="仿宋" w:eastAsia="仿宋" w:hAnsi="仿宋" w:hint="eastAsia"/>
          <w:sz w:val="32"/>
          <w:szCs w:val="32"/>
        </w:rPr>
        <w:t>年机关</w:t>
      </w:r>
      <w:r w:rsidRPr="00F14895">
        <w:rPr>
          <w:rFonts w:ascii="仿宋" w:eastAsia="仿宋" w:hAnsi="仿宋" w:hint="eastAsia"/>
          <w:sz w:val="32"/>
          <w:szCs w:val="32"/>
        </w:rPr>
        <w:t>运行经费</w:t>
      </w:r>
      <w:r w:rsidR="00BF3BA8" w:rsidRPr="0008320D">
        <w:rPr>
          <w:rFonts w:ascii="仿宋" w:eastAsia="仿宋" w:hAnsi="仿宋"/>
          <w:sz w:val="32"/>
          <w:szCs w:val="32"/>
        </w:rPr>
        <w:t>6,107,219.09</w:t>
      </w:r>
      <w:r w:rsidR="00BF3BA8">
        <w:rPr>
          <w:rFonts w:ascii="仿宋" w:eastAsia="仿宋" w:hAnsi="仿宋" w:hint="eastAsia"/>
          <w:sz w:val="32"/>
          <w:szCs w:val="32"/>
        </w:rPr>
        <w:t>元</w:t>
      </w:r>
      <w:r w:rsidR="0008320D">
        <w:rPr>
          <w:rFonts w:ascii="仿宋" w:eastAsia="仿宋" w:hAnsi="仿宋" w:hint="eastAsia"/>
          <w:sz w:val="32"/>
          <w:szCs w:val="32"/>
        </w:rPr>
        <w:t>增加</w:t>
      </w:r>
      <w:r w:rsidR="00B56ADD">
        <w:rPr>
          <w:rFonts w:ascii="仿宋" w:eastAsia="仿宋" w:hAnsi="仿宋" w:hint="eastAsia"/>
          <w:sz w:val="32"/>
          <w:szCs w:val="32"/>
        </w:rPr>
        <w:t>405</w:t>
      </w:r>
      <w:r w:rsidR="0008320D">
        <w:rPr>
          <w:rFonts w:ascii="仿宋" w:eastAsia="仿宋" w:hAnsi="仿宋" w:hint="eastAsia"/>
          <w:sz w:val="32"/>
          <w:szCs w:val="32"/>
        </w:rPr>
        <w:t>,</w:t>
      </w:r>
      <w:r w:rsidR="00B56ADD">
        <w:rPr>
          <w:rFonts w:ascii="仿宋" w:eastAsia="仿宋" w:hAnsi="仿宋" w:hint="eastAsia"/>
          <w:sz w:val="32"/>
          <w:szCs w:val="32"/>
        </w:rPr>
        <w:t>805</w:t>
      </w:r>
      <w:r w:rsidR="0008320D">
        <w:rPr>
          <w:rFonts w:ascii="仿宋" w:eastAsia="仿宋" w:hAnsi="仿宋" w:hint="eastAsia"/>
          <w:sz w:val="32"/>
          <w:szCs w:val="32"/>
        </w:rPr>
        <w:t>.</w:t>
      </w:r>
      <w:r w:rsidR="00B56ADD">
        <w:rPr>
          <w:rFonts w:ascii="仿宋" w:eastAsia="仿宋" w:hAnsi="仿宋" w:hint="eastAsia"/>
          <w:sz w:val="32"/>
          <w:szCs w:val="32"/>
        </w:rPr>
        <w:t>35</w:t>
      </w:r>
      <w:r w:rsidRPr="00F14895">
        <w:rPr>
          <w:rFonts w:ascii="仿宋" w:eastAsia="仿宋" w:hAnsi="仿宋" w:hint="eastAsia"/>
          <w:sz w:val="32"/>
          <w:szCs w:val="32"/>
        </w:rPr>
        <w:t>元。</w:t>
      </w:r>
      <w:r w:rsidR="0008320D">
        <w:rPr>
          <w:rFonts w:ascii="仿宋" w:eastAsia="仿宋" w:hAnsi="仿宋" w:hint="eastAsia"/>
          <w:sz w:val="32"/>
          <w:szCs w:val="32"/>
        </w:rPr>
        <w:t>主要原因为</w:t>
      </w:r>
      <w:r w:rsidR="00BF7EE0">
        <w:rPr>
          <w:rFonts w:ascii="仿宋" w:eastAsia="仿宋" w:hAnsi="仿宋" w:hint="eastAsia"/>
          <w:sz w:val="32"/>
          <w:szCs w:val="32"/>
        </w:rPr>
        <w:t>（1）</w:t>
      </w:r>
      <w:r w:rsidR="00BA7149">
        <w:rPr>
          <w:rFonts w:ascii="仿宋" w:eastAsia="仿宋" w:hAnsi="仿宋" w:hint="eastAsia"/>
          <w:sz w:val="32"/>
          <w:szCs w:val="32"/>
        </w:rPr>
        <w:t>福利费标准政策性上涨</w:t>
      </w:r>
      <w:r w:rsidR="00BF7EE0">
        <w:rPr>
          <w:rFonts w:ascii="仿宋" w:eastAsia="仿宋" w:hAnsi="仿宋" w:hint="eastAsia"/>
          <w:sz w:val="32"/>
          <w:szCs w:val="32"/>
        </w:rPr>
        <w:t>；（2）</w:t>
      </w:r>
      <w:r w:rsidR="008235B7">
        <w:rPr>
          <w:rFonts w:ascii="仿宋" w:eastAsia="仿宋" w:hAnsi="仿宋" w:hint="eastAsia"/>
          <w:sz w:val="32"/>
          <w:szCs w:val="32"/>
        </w:rPr>
        <w:t>工资调整导致职工教育经费相应增加</w:t>
      </w:r>
      <w:r w:rsidR="001959EC">
        <w:rPr>
          <w:rFonts w:ascii="仿宋" w:eastAsia="仿宋" w:hAnsi="仿宋" w:hint="eastAsia"/>
          <w:sz w:val="32"/>
          <w:szCs w:val="32"/>
        </w:rPr>
        <w:t>。</w:t>
      </w:r>
    </w:p>
    <w:p w:rsidR="005C4503" w:rsidRDefault="0008320D" w:rsidP="0008320D">
      <w:pPr>
        <w:ind w:firstLine="648"/>
        <w:rPr>
          <w:rFonts w:ascii="仿宋" w:eastAsia="仿宋" w:hAnsi="仿宋"/>
          <w:sz w:val="32"/>
          <w:szCs w:val="32"/>
        </w:rPr>
      </w:pPr>
      <w:r w:rsidRPr="004D2B92">
        <w:rPr>
          <w:rFonts w:ascii="仿宋" w:eastAsia="仿宋" w:hAnsi="仿宋" w:hint="eastAsia"/>
          <w:sz w:val="32"/>
          <w:szCs w:val="32"/>
        </w:rPr>
        <w:t xml:space="preserve"> </w:t>
      </w:r>
      <w:r w:rsidR="005C4503" w:rsidRPr="004D2B92">
        <w:rPr>
          <w:rFonts w:ascii="仿宋" w:eastAsia="仿宋" w:hAnsi="仿宋" w:hint="eastAsia"/>
          <w:sz w:val="32"/>
          <w:szCs w:val="32"/>
        </w:rPr>
        <w:t>(二)政府采购预</w:t>
      </w:r>
      <w:r w:rsidR="005C4503">
        <w:rPr>
          <w:rFonts w:ascii="仿宋" w:eastAsia="仿宋" w:hAnsi="仿宋" w:hint="eastAsia"/>
          <w:sz w:val="32"/>
          <w:szCs w:val="32"/>
        </w:rPr>
        <w:t>算</w:t>
      </w:r>
      <w:r w:rsidR="005C4503" w:rsidRPr="004D2B92">
        <w:rPr>
          <w:rFonts w:ascii="仿宋" w:eastAsia="仿宋" w:hAnsi="仿宋" w:hint="eastAsia"/>
          <w:sz w:val="32"/>
          <w:szCs w:val="32"/>
        </w:rPr>
        <w:t>说明</w:t>
      </w:r>
    </w:p>
    <w:p w:rsidR="005C4503" w:rsidRPr="00960FE7" w:rsidRDefault="00711BB0" w:rsidP="00E17D8D">
      <w:pPr>
        <w:spacing w:line="360" w:lineRule="auto"/>
        <w:ind w:firstLineChars="200" w:firstLine="640"/>
        <w:rPr>
          <w:rFonts w:ascii="仿宋" w:eastAsia="仿宋" w:hAnsi="仿宋"/>
          <w:sz w:val="32"/>
          <w:szCs w:val="32"/>
        </w:rPr>
      </w:pPr>
      <w:r>
        <w:rPr>
          <w:rFonts w:ascii="仿宋" w:eastAsia="仿宋" w:hAnsi="仿宋" w:hint="eastAsia"/>
          <w:sz w:val="32"/>
          <w:szCs w:val="32"/>
        </w:rPr>
        <w:t>202</w:t>
      </w:r>
      <w:r w:rsidR="0074638B">
        <w:rPr>
          <w:rFonts w:ascii="仿宋" w:eastAsia="仿宋" w:hAnsi="仿宋" w:hint="eastAsia"/>
          <w:sz w:val="32"/>
          <w:szCs w:val="32"/>
        </w:rPr>
        <w:t>3</w:t>
      </w:r>
      <w:r>
        <w:rPr>
          <w:rFonts w:ascii="仿宋" w:eastAsia="仿宋" w:hAnsi="仿宋" w:hint="eastAsia"/>
          <w:sz w:val="32"/>
          <w:szCs w:val="32"/>
        </w:rPr>
        <w:t>年政府采购项目共</w:t>
      </w:r>
      <w:r w:rsidR="00624AB3">
        <w:rPr>
          <w:rFonts w:ascii="仿宋" w:eastAsia="仿宋" w:hAnsi="仿宋" w:hint="eastAsia"/>
          <w:sz w:val="32"/>
          <w:szCs w:val="32"/>
        </w:rPr>
        <w:t>4</w:t>
      </w:r>
      <w:r>
        <w:rPr>
          <w:rFonts w:ascii="仿宋" w:eastAsia="仿宋" w:hAnsi="仿宋" w:hint="eastAsia"/>
          <w:sz w:val="32"/>
          <w:szCs w:val="32"/>
        </w:rPr>
        <w:t>项，</w:t>
      </w:r>
      <w:r w:rsidR="00E17D8D">
        <w:rPr>
          <w:rFonts w:ascii="仿宋" w:eastAsia="仿宋" w:hAnsi="仿宋" w:hint="eastAsia"/>
          <w:sz w:val="32"/>
          <w:szCs w:val="32"/>
        </w:rPr>
        <w:t>本年</w:t>
      </w:r>
      <w:r>
        <w:rPr>
          <w:rFonts w:ascii="仿宋" w:eastAsia="仿宋" w:hAnsi="仿宋" w:hint="eastAsia"/>
          <w:sz w:val="32"/>
          <w:szCs w:val="32"/>
        </w:rPr>
        <w:t>预算资金合计</w:t>
      </w:r>
      <w:r w:rsidR="00E17D8D">
        <w:rPr>
          <w:rFonts w:ascii="仿宋" w:eastAsia="仿宋" w:hAnsi="仿宋"/>
          <w:sz w:val="32"/>
          <w:szCs w:val="32"/>
        </w:rPr>
        <w:t>12,282,650.00</w:t>
      </w:r>
      <w:r w:rsidR="005C4503" w:rsidRPr="004D2B92">
        <w:rPr>
          <w:rFonts w:ascii="仿宋" w:eastAsia="仿宋" w:hAnsi="仿宋" w:hint="eastAsia"/>
          <w:sz w:val="32"/>
          <w:szCs w:val="32"/>
        </w:rPr>
        <w:t>元。</w:t>
      </w:r>
    </w:p>
    <w:p w:rsidR="005C4503" w:rsidRPr="004D2B92" w:rsidRDefault="005C4503" w:rsidP="005C4503">
      <w:pPr>
        <w:spacing w:line="360" w:lineRule="auto"/>
        <w:ind w:firstLineChars="200" w:firstLine="640"/>
        <w:rPr>
          <w:rFonts w:ascii="仿宋" w:eastAsia="仿宋" w:hAnsi="仿宋"/>
          <w:sz w:val="32"/>
          <w:szCs w:val="32"/>
        </w:rPr>
      </w:pPr>
      <w:r w:rsidRPr="004D2B92">
        <w:rPr>
          <w:rFonts w:ascii="仿宋" w:eastAsia="仿宋" w:hAnsi="仿宋" w:hint="eastAsia"/>
          <w:sz w:val="32"/>
          <w:szCs w:val="32"/>
        </w:rPr>
        <w:t>（三）政府购买服务预算说明</w:t>
      </w:r>
    </w:p>
    <w:p w:rsidR="0056510C" w:rsidRPr="00960FE7" w:rsidRDefault="0056510C" w:rsidP="0056510C">
      <w:pPr>
        <w:spacing w:line="360" w:lineRule="auto"/>
        <w:ind w:firstLineChars="200" w:firstLine="640"/>
        <w:rPr>
          <w:rFonts w:ascii="仿宋" w:eastAsia="仿宋" w:hAnsi="仿宋"/>
          <w:sz w:val="32"/>
          <w:szCs w:val="32"/>
        </w:rPr>
      </w:pPr>
      <w:r>
        <w:rPr>
          <w:rFonts w:ascii="仿宋" w:eastAsia="仿宋" w:hAnsi="仿宋" w:hint="eastAsia"/>
          <w:sz w:val="32"/>
          <w:szCs w:val="32"/>
        </w:rPr>
        <w:t>202</w:t>
      </w:r>
      <w:r w:rsidR="00E17D8D">
        <w:rPr>
          <w:rFonts w:ascii="仿宋" w:eastAsia="仿宋" w:hAnsi="仿宋" w:hint="eastAsia"/>
          <w:sz w:val="32"/>
          <w:szCs w:val="32"/>
        </w:rPr>
        <w:t>3</w:t>
      </w:r>
      <w:r>
        <w:rPr>
          <w:rFonts w:ascii="仿宋" w:eastAsia="仿宋" w:hAnsi="仿宋" w:hint="eastAsia"/>
          <w:sz w:val="32"/>
          <w:szCs w:val="32"/>
        </w:rPr>
        <w:t>年</w:t>
      </w:r>
      <w:r w:rsidRPr="004D2B92">
        <w:rPr>
          <w:rFonts w:ascii="仿宋" w:eastAsia="仿宋" w:hAnsi="仿宋" w:hint="eastAsia"/>
          <w:sz w:val="32"/>
          <w:szCs w:val="32"/>
        </w:rPr>
        <w:t>政府购买服务</w:t>
      </w:r>
      <w:r>
        <w:rPr>
          <w:rFonts w:ascii="仿宋" w:eastAsia="仿宋" w:hAnsi="仿宋" w:hint="eastAsia"/>
          <w:sz w:val="32"/>
          <w:szCs w:val="32"/>
        </w:rPr>
        <w:t>预算</w:t>
      </w:r>
      <w:r w:rsidRPr="004D2B92">
        <w:rPr>
          <w:rFonts w:ascii="仿宋" w:eastAsia="仿宋" w:hAnsi="仿宋" w:hint="eastAsia"/>
          <w:sz w:val="32"/>
          <w:szCs w:val="32"/>
        </w:rPr>
        <w:t>项目</w:t>
      </w:r>
      <w:r>
        <w:rPr>
          <w:rFonts w:ascii="仿宋" w:eastAsia="仿宋" w:hAnsi="仿宋" w:hint="eastAsia"/>
          <w:sz w:val="32"/>
          <w:szCs w:val="32"/>
        </w:rPr>
        <w:t>共</w:t>
      </w:r>
      <w:r w:rsidR="00E17D8D">
        <w:rPr>
          <w:rFonts w:ascii="仿宋" w:eastAsia="仿宋" w:hAnsi="仿宋" w:hint="eastAsia"/>
          <w:sz w:val="32"/>
          <w:szCs w:val="32"/>
        </w:rPr>
        <w:t>12</w:t>
      </w:r>
      <w:r>
        <w:rPr>
          <w:rFonts w:ascii="仿宋" w:eastAsia="仿宋" w:hAnsi="仿宋" w:hint="eastAsia"/>
          <w:sz w:val="32"/>
          <w:szCs w:val="32"/>
        </w:rPr>
        <w:t>项，</w:t>
      </w:r>
      <w:r w:rsidR="00E17D8D">
        <w:rPr>
          <w:rFonts w:ascii="仿宋" w:eastAsia="仿宋" w:hAnsi="仿宋" w:hint="eastAsia"/>
          <w:sz w:val="32"/>
          <w:szCs w:val="32"/>
        </w:rPr>
        <w:t>本年</w:t>
      </w:r>
      <w:r>
        <w:rPr>
          <w:rFonts w:ascii="仿宋" w:eastAsia="仿宋" w:hAnsi="仿宋" w:hint="eastAsia"/>
          <w:sz w:val="32"/>
          <w:szCs w:val="32"/>
        </w:rPr>
        <w:t>预算资金合计</w:t>
      </w:r>
      <w:r w:rsidR="00E17D8D" w:rsidRPr="00E17D8D">
        <w:rPr>
          <w:rFonts w:ascii="仿宋" w:eastAsia="仿宋" w:hAnsi="仿宋"/>
          <w:sz w:val="32"/>
          <w:szCs w:val="32"/>
        </w:rPr>
        <w:t>9,830,862.41</w:t>
      </w:r>
      <w:r w:rsidRPr="004D2B92">
        <w:rPr>
          <w:rFonts w:ascii="仿宋" w:eastAsia="仿宋" w:hAnsi="仿宋" w:hint="eastAsia"/>
          <w:sz w:val="32"/>
          <w:szCs w:val="32"/>
        </w:rPr>
        <w:t>元。</w:t>
      </w:r>
    </w:p>
    <w:p w:rsidR="005C4503" w:rsidRPr="00F32868" w:rsidRDefault="005C4503" w:rsidP="00F32868">
      <w:pPr>
        <w:spacing w:line="360" w:lineRule="auto"/>
        <w:ind w:firstLineChars="200" w:firstLine="640"/>
        <w:rPr>
          <w:rFonts w:ascii="仿宋" w:eastAsia="仿宋" w:hAnsi="仿宋"/>
          <w:sz w:val="32"/>
          <w:szCs w:val="32"/>
        </w:rPr>
      </w:pPr>
      <w:r w:rsidRPr="00F32868">
        <w:rPr>
          <w:rFonts w:ascii="仿宋" w:eastAsia="仿宋" w:hAnsi="仿宋" w:hint="eastAsia"/>
          <w:sz w:val="32"/>
          <w:szCs w:val="32"/>
        </w:rPr>
        <w:t>（四）绩效目标情况及绩效评价结果说明</w:t>
      </w:r>
    </w:p>
    <w:p w:rsidR="000202C2" w:rsidRPr="001D36A9" w:rsidRDefault="005C4503" w:rsidP="001D36A9">
      <w:pPr>
        <w:spacing w:line="360" w:lineRule="auto"/>
        <w:ind w:firstLineChars="200" w:firstLine="640"/>
        <w:rPr>
          <w:rFonts w:ascii="仿宋" w:eastAsia="仿宋" w:hAnsi="仿宋"/>
          <w:sz w:val="32"/>
          <w:szCs w:val="32"/>
        </w:rPr>
      </w:pPr>
      <w:r w:rsidRPr="003071FF">
        <w:rPr>
          <w:rFonts w:ascii="仿宋" w:eastAsia="仿宋" w:hAnsi="仿宋" w:hint="eastAsia"/>
          <w:sz w:val="32"/>
          <w:szCs w:val="32"/>
        </w:rPr>
        <w:t>1.202</w:t>
      </w:r>
      <w:r w:rsidR="002C7A76">
        <w:rPr>
          <w:rFonts w:ascii="仿宋" w:eastAsia="仿宋" w:hAnsi="仿宋" w:hint="eastAsia"/>
          <w:sz w:val="32"/>
          <w:szCs w:val="32"/>
        </w:rPr>
        <w:t>3</w:t>
      </w:r>
      <w:r w:rsidRPr="003071FF">
        <w:rPr>
          <w:rFonts w:ascii="仿宋" w:eastAsia="仿宋" w:hAnsi="仿宋" w:hint="eastAsia"/>
          <w:sz w:val="32"/>
          <w:szCs w:val="32"/>
        </w:rPr>
        <w:t>年填报绩效目标的预算项目</w:t>
      </w:r>
      <w:r w:rsidR="001D36A9">
        <w:rPr>
          <w:rFonts w:ascii="仿宋" w:eastAsia="仿宋" w:hAnsi="仿宋" w:hint="eastAsia"/>
          <w:sz w:val="32"/>
          <w:szCs w:val="32"/>
        </w:rPr>
        <w:t>共14</w:t>
      </w:r>
      <w:r w:rsidR="002C7A76">
        <w:rPr>
          <w:rFonts w:ascii="仿宋" w:eastAsia="仿宋" w:hAnsi="仿宋" w:hint="eastAsia"/>
          <w:sz w:val="32"/>
          <w:szCs w:val="32"/>
        </w:rPr>
        <w:t>9</w:t>
      </w:r>
      <w:r w:rsidRPr="003071FF">
        <w:rPr>
          <w:rFonts w:ascii="仿宋" w:eastAsia="仿宋" w:hAnsi="仿宋" w:hint="eastAsia"/>
          <w:sz w:val="32"/>
          <w:szCs w:val="32"/>
        </w:rPr>
        <w:t>个。（详</w:t>
      </w:r>
      <w:r w:rsidR="001D36A9">
        <w:rPr>
          <w:rFonts w:ascii="仿宋" w:eastAsia="仿宋" w:hAnsi="仿宋" w:hint="eastAsia"/>
          <w:sz w:val="32"/>
          <w:szCs w:val="32"/>
        </w:rPr>
        <w:t>情</w:t>
      </w:r>
      <w:r w:rsidRPr="003071FF">
        <w:rPr>
          <w:rFonts w:ascii="仿宋" w:eastAsia="仿宋" w:hAnsi="仿宋" w:hint="eastAsia"/>
          <w:sz w:val="32"/>
          <w:szCs w:val="32"/>
        </w:rPr>
        <w:t>见附</w:t>
      </w:r>
      <w:r w:rsidR="001D36A9">
        <w:rPr>
          <w:rFonts w:ascii="仿宋" w:eastAsia="仿宋" w:hAnsi="仿宋" w:hint="eastAsia"/>
          <w:sz w:val="32"/>
          <w:szCs w:val="32"/>
        </w:rPr>
        <w:t>表13</w:t>
      </w:r>
      <w:r w:rsidRPr="003071FF">
        <w:rPr>
          <w:rFonts w:ascii="仿宋" w:eastAsia="仿宋" w:hAnsi="仿宋" w:hint="eastAsia"/>
          <w:sz w:val="32"/>
          <w:szCs w:val="32"/>
        </w:rPr>
        <w:t>）</w:t>
      </w:r>
    </w:p>
    <w:p w:rsidR="005C4503" w:rsidRPr="00D16B1A" w:rsidRDefault="005C4503" w:rsidP="000617CA">
      <w:pPr>
        <w:spacing w:line="360" w:lineRule="auto"/>
        <w:ind w:firstLineChars="200" w:firstLine="640"/>
        <w:rPr>
          <w:rFonts w:ascii="仿宋" w:eastAsia="仿宋" w:hAnsi="仿宋"/>
          <w:sz w:val="32"/>
          <w:szCs w:val="32"/>
        </w:rPr>
      </w:pPr>
      <w:r w:rsidRPr="00D16B1A">
        <w:rPr>
          <w:rFonts w:ascii="仿宋" w:eastAsia="仿宋" w:hAnsi="仿宋" w:hint="eastAsia"/>
          <w:sz w:val="32"/>
          <w:szCs w:val="32"/>
        </w:rPr>
        <w:t>2.</w:t>
      </w:r>
      <w:r w:rsidR="000617CA" w:rsidRPr="00D16B1A">
        <w:rPr>
          <w:rFonts w:ascii="仿宋" w:eastAsia="仿宋" w:hAnsi="仿宋" w:hint="eastAsia"/>
          <w:sz w:val="32"/>
          <w:szCs w:val="32"/>
        </w:rPr>
        <w:t>绩效</w:t>
      </w:r>
      <w:r w:rsidRPr="00D16B1A">
        <w:rPr>
          <w:rFonts w:ascii="仿宋" w:eastAsia="仿宋" w:hAnsi="仿宋" w:hint="eastAsia"/>
          <w:sz w:val="32"/>
          <w:szCs w:val="32"/>
        </w:rPr>
        <w:t>评价</w:t>
      </w:r>
      <w:r w:rsidR="00817266" w:rsidRPr="00D16B1A">
        <w:rPr>
          <w:rFonts w:ascii="仿宋" w:eastAsia="仿宋" w:hAnsi="仿宋" w:hint="eastAsia"/>
          <w:sz w:val="32"/>
          <w:szCs w:val="32"/>
        </w:rPr>
        <w:t>结果说明</w:t>
      </w:r>
    </w:p>
    <w:p w:rsidR="000617CA" w:rsidRDefault="000617CA" w:rsidP="000617CA">
      <w:pPr>
        <w:spacing w:line="360" w:lineRule="auto"/>
        <w:ind w:firstLineChars="200" w:firstLine="640"/>
        <w:rPr>
          <w:rFonts w:ascii="仿宋_GB2312" w:eastAsia="仿宋_GB2312" w:hAnsi="仿宋" w:cs="仿宋"/>
          <w:bCs/>
          <w:sz w:val="32"/>
          <w:szCs w:val="32"/>
        </w:rPr>
      </w:pPr>
      <w:r w:rsidRPr="00D16B1A">
        <w:rPr>
          <w:rFonts w:ascii="仿宋" w:eastAsia="仿宋" w:hAnsi="仿宋" w:hint="eastAsia"/>
          <w:sz w:val="32"/>
          <w:szCs w:val="32"/>
        </w:rPr>
        <w:t>为进一步提高财政支出管理水平，</w:t>
      </w:r>
      <w:r w:rsidR="00D16B1A" w:rsidRPr="00D16B1A">
        <w:rPr>
          <w:rFonts w:ascii="仿宋" w:eastAsia="仿宋" w:hAnsi="仿宋" w:hint="eastAsia"/>
          <w:sz w:val="32"/>
          <w:szCs w:val="32"/>
        </w:rPr>
        <w:t>强化支出责任，</w:t>
      </w:r>
      <w:r w:rsidRPr="00D16B1A">
        <w:rPr>
          <w:rFonts w:ascii="仿宋" w:eastAsia="仿宋" w:hAnsi="仿宋" w:hint="eastAsia"/>
          <w:sz w:val="32"/>
          <w:szCs w:val="32"/>
        </w:rPr>
        <w:t>检验</w:t>
      </w:r>
      <w:r w:rsidR="00183E93" w:rsidRPr="00183E93">
        <w:rPr>
          <w:rFonts w:ascii="仿宋" w:eastAsia="仿宋" w:hAnsi="仿宋" w:hint="eastAsia"/>
          <w:sz w:val="32"/>
          <w:szCs w:val="32"/>
        </w:rPr>
        <w:t>项目绩效目标实现情况</w:t>
      </w:r>
      <w:r w:rsidRPr="00183E93">
        <w:rPr>
          <w:rFonts w:ascii="仿宋" w:eastAsia="仿宋" w:hAnsi="仿宋" w:hint="eastAsia"/>
          <w:sz w:val="32"/>
          <w:szCs w:val="32"/>
        </w:rPr>
        <w:t>，</w:t>
      </w:r>
      <w:r w:rsidR="002372F1">
        <w:rPr>
          <w:rFonts w:ascii="仿宋" w:eastAsia="仿宋" w:hAnsi="仿宋" w:hint="eastAsia"/>
          <w:sz w:val="32"/>
          <w:szCs w:val="32"/>
        </w:rPr>
        <w:t>综合</w:t>
      </w:r>
      <w:r w:rsidRPr="00183E93">
        <w:rPr>
          <w:rFonts w:ascii="仿宋" w:eastAsia="仿宋" w:hAnsi="仿宋" w:hint="eastAsia"/>
          <w:sz w:val="32"/>
          <w:szCs w:val="32"/>
        </w:rPr>
        <w:t>考核财政</w:t>
      </w:r>
      <w:r w:rsidR="002372F1">
        <w:rPr>
          <w:rFonts w:ascii="仿宋" w:eastAsia="仿宋" w:hAnsi="仿宋" w:hint="eastAsia"/>
          <w:sz w:val="32"/>
          <w:szCs w:val="32"/>
        </w:rPr>
        <w:t>资金</w:t>
      </w:r>
      <w:r w:rsidRPr="00183E93">
        <w:rPr>
          <w:rFonts w:ascii="仿宋" w:eastAsia="仿宋" w:hAnsi="仿宋" w:hint="eastAsia"/>
          <w:sz w:val="32"/>
          <w:szCs w:val="32"/>
        </w:rPr>
        <w:t>支出的</w:t>
      </w:r>
      <w:r w:rsidR="002372F1">
        <w:rPr>
          <w:rFonts w:ascii="仿宋" w:eastAsia="仿宋" w:hAnsi="仿宋" w:hint="eastAsia"/>
          <w:sz w:val="32"/>
          <w:szCs w:val="32"/>
        </w:rPr>
        <w:t>科学性</w:t>
      </w:r>
      <w:r w:rsidRPr="00183E93">
        <w:rPr>
          <w:rFonts w:ascii="仿宋" w:eastAsia="仿宋" w:hAnsi="仿宋" w:hint="eastAsia"/>
          <w:sz w:val="32"/>
          <w:szCs w:val="32"/>
        </w:rPr>
        <w:t>、</w:t>
      </w:r>
      <w:r w:rsidRPr="00183E93">
        <w:rPr>
          <w:rFonts w:ascii="仿宋" w:eastAsia="仿宋" w:hAnsi="仿宋" w:hint="eastAsia"/>
          <w:sz w:val="32"/>
          <w:szCs w:val="32"/>
        </w:rPr>
        <w:lastRenderedPageBreak/>
        <w:t>效率性</w:t>
      </w:r>
      <w:r w:rsidRPr="000B1165">
        <w:rPr>
          <w:rFonts w:ascii="仿宋" w:eastAsia="仿宋" w:hAnsi="仿宋" w:hint="eastAsia"/>
          <w:sz w:val="32"/>
          <w:szCs w:val="32"/>
        </w:rPr>
        <w:t>，</w:t>
      </w:r>
      <w:r w:rsidR="002372F1" w:rsidRPr="000B1165">
        <w:rPr>
          <w:rFonts w:ascii="仿宋" w:eastAsia="仿宋" w:hAnsi="仿宋" w:hint="eastAsia"/>
          <w:sz w:val="32"/>
          <w:szCs w:val="32"/>
        </w:rPr>
        <w:t>为切实提高财政资金使用效率</w:t>
      </w:r>
      <w:r w:rsidR="000B1165">
        <w:rPr>
          <w:rFonts w:ascii="仿宋" w:eastAsia="仿宋" w:hAnsi="仿宋" w:hint="eastAsia"/>
          <w:sz w:val="32"/>
          <w:szCs w:val="32"/>
        </w:rPr>
        <w:t>提供重要支撑。</w:t>
      </w:r>
      <w:r w:rsidRPr="000B1165">
        <w:rPr>
          <w:rFonts w:ascii="仿宋" w:eastAsia="仿宋" w:hAnsi="仿宋" w:hint="eastAsia"/>
          <w:sz w:val="32"/>
          <w:szCs w:val="32"/>
        </w:rPr>
        <w:t>我单位202</w:t>
      </w:r>
      <w:r w:rsidR="000B1165" w:rsidRPr="000B1165">
        <w:rPr>
          <w:rFonts w:ascii="仿宋" w:eastAsia="仿宋" w:hAnsi="仿宋" w:hint="eastAsia"/>
          <w:sz w:val="32"/>
          <w:szCs w:val="32"/>
        </w:rPr>
        <w:t>2年度</w:t>
      </w:r>
      <w:r w:rsidRPr="000B1165">
        <w:rPr>
          <w:rFonts w:ascii="仿宋" w:eastAsia="仿宋" w:hAnsi="仿宋" w:hint="eastAsia"/>
          <w:sz w:val="32"/>
          <w:szCs w:val="32"/>
        </w:rPr>
        <w:t>开展了</w:t>
      </w:r>
      <w:r w:rsidR="00E96F85">
        <w:rPr>
          <w:rFonts w:ascii="仿宋" w:eastAsia="仿宋" w:hAnsi="仿宋" w:hint="eastAsia"/>
          <w:sz w:val="32"/>
          <w:szCs w:val="32"/>
        </w:rPr>
        <w:t>上半年</w:t>
      </w:r>
      <w:r w:rsidRPr="000B1165">
        <w:rPr>
          <w:rFonts w:ascii="仿宋" w:eastAsia="仿宋" w:hAnsi="仿宋" w:hint="eastAsia"/>
          <w:sz w:val="32"/>
          <w:szCs w:val="32"/>
        </w:rPr>
        <w:t>部门支出的绩效</w:t>
      </w:r>
      <w:r w:rsidR="00AB6704">
        <w:rPr>
          <w:rFonts w:ascii="仿宋" w:eastAsia="仿宋" w:hAnsi="仿宋" w:hint="eastAsia"/>
          <w:sz w:val="32"/>
          <w:szCs w:val="32"/>
        </w:rPr>
        <w:t>目标执行监控</w:t>
      </w:r>
      <w:r w:rsidRPr="000B1165">
        <w:rPr>
          <w:rFonts w:ascii="仿宋" w:eastAsia="仿宋" w:hAnsi="仿宋" w:hint="eastAsia"/>
          <w:sz w:val="32"/>
          <w:szCs w:val="32"/>
        </w:rPr>
        <w:t>，</w:t>
      </w:r>
      <w:r w:rsidR="000B1165" w:rsidRPr="00DD535D">
        <w:rPr>
          <w:rFonts w:ascii="仿宋" w:eastAsia="仿宋" w:hAnsi="仿宋" w:hint="eastAsia"/>
          <w:sz w:val="32"/>
          <w:szCs w:val="32"/>
        </w:rPr>
        <w:t>共选取38</w:t>
      </w:r>
      <w:r w:rsidRPr="00DD535D">
        <w:rPr>
          <w:rFonts w:ascii="仿宋" w:eastAsia="仿宋" w:hAnsi="仿宋" w:hint="eastAsia"/>
          <w:sz w:val="32"/>
          <w:szCs w:val="32"/>
        </w:rPr>
        <w:t>个重点项目作为</w:t>
      </w:r>
      <w:r w:rsidR="00E96F85">
        <w:rPr>
          <w:rFonts w:ascii="仿宋" w:eastAsia="仿宋" w:hAnsi="仿宋" w:hint="eastAsia"/>
          <w:sz w:val="32"/>
          <w:szCs w:val="32"/>
        </w:rPr>
        <w:t>绩效跟踪</w:t>
      </w:r>
      <w:r w:rsidRPr="00DD535D">
        <w:rPr>
          <w:rFonts w:ascii="仿宋" w:eastAsia="仿宋" w:hAnsi="仿宋" w:hint="eastAsia"/>
          <w:sz w:val="32"/>
          <w:szCs w:val="32"/>
        </w:rPr>
        <w:t>重点，</w:t>
      </w:r>
      <w:r w:rsidR="00DA2BE1" w:rsidRPr="00DA2BE1">
        <w:rPr>
          <w:rFonts w:ascii="仿宋" w:eastAsia="仿宋" w:hAnsi="仿宋" w:hint="eastAsia"/>
          <w:sz w:val="32"/>
          <w:szCs w:val="32"/>
        </w:rPr>
        <w:t>重点监控项目年初预算资金总额为13,224.68万元</w:t>
      </w:r>
      <w:r w:rsidR="00DA2BE1">
        <w:rPr>
          <w:rFonts w:ascii="仿宋" w:eastAsia="仿宋" w:hAnsi="仿宋" w:hint="eastAsia"/>
          <w:sz w:val="32"/>
          <w:szCs w:val="32"/>
        </w:rPr>
        <w:t>。</w:t>
      </w:r>
      <w:r w:rsidR="00AF22FF" w:rsidRPr="00AF22FF">
        <w:rPr>
          <w:rFonts w:ascii="仿宋_GB2312" w:eastAsia="仿宋_GB2312" w:hAnsi="仿宋" w:cs="仿宋" w:hint="eastAsia"/>
          <w:bCs/>
          <w:sz w:val="32"/>
          <w:szCs w:val="32"/>
        </w:rPr>
        <w:t>总体上看，在项目</w:t>
      </w:r>
      <w:r w:rsidR="00AA683D">
        <w:rPr>
          <w:rFonts w:ascii="仿宋_GB2312" w:eastAsia="仿宋_GB2312" w:hAnsi="仿宋" w:cs="仿宋" w:hint="eastAsia"/>
          <w:bCs/>
          <w:sz w:val="32"/>
          <w:szCs w:val="32"/>
        </w:rPr>
        <w:t>立项</w:t>
      </w:r>
      <w:r w:rsidR="00AF22FF" w:rsidRPr="00AF22FF">
        <w:rPr>
          <w:rFonts w:ascii="仿宋_GB2312" w:eastAsia="仿宋_GB2312" w:hAnsi="仿宋" w:cs="仿宋" w:hint="eastAsia"/>
          <w:bCs/>
          <w:sz w:val="32"/>
          <w:szCs w:val="32"/>
        </w:rPr>
        <w:t>、组织实施、</w:t>
      </w:r>
      <w:r w:rsidR="00AA683D">
        <w:rPr>
          <w:rFonts w:ascii="仿宋_GB2312" w:eastAsia="仿宋_GB2312" w:hAnsi="仿宋" w:cs="仿宋" w:hint="eastAsia"/>
          <w:bCs/>
          <w:sz w:val="32"/>
          <w:szCs w:val="32"/>
        </w:rPr>
        <w:t>支出</w:t>
      </w:r>
      <w:r w:rsidR="00AF22FF" w:rsidRPr="00AF22FF">
        <w:rPr>
          <w:rFonts w:ascii="仿宋_GB2312" w:eastAsia="仿宋_GB2312" w:hAnsi="仿宋" w:cs="仿宋" w:hint="eastAsia"/>
          <w:bCs/>
          <w:sz w:val="32"/>
          <w:szCs w:val="32"/>
        </w:rPr>
        <w:t>管理、资金使用</w:t>
      </w:r>
      <w:r w:rsidR="00AA683D">
        <w:rPr>
          <w:rFonts w:ascii="仿宋_GB2312" w:eastAsia="仿宋_GB2312" w:hAnsi="仿宋" w:cs="仿宋" w:hint="eastAsia"/>
          <w:bCs/>
          <w:sz w:val="32"/>
          <w:szCs w:val="32"/>
        </w:rPr>
        <w:t>、监管等</w:t>
      </w:r>
      <w:r w:rsidR="00AF22FF" w:rsidRPr="00AF22FF">
        <w:rPr>
          <w:rFonts w:ascii="仿宋_GB2312" w:eastAsia="仿宋_GB2312" w:hAnsi="仿宋" w:cs="仿宋" w:hint="eastAsia"/>
          <w:bCs/>
          <w:sz w:val="32"/>
          <w:szCs w:val="32"/>
        </w:rPr>
        <w:t>方面能按照单位内部控制的要求执行，项目</w:t>
      </w:r>
      <w:bookmarkStart w:id="7" w:name="_GoBack"/>
      <w:r w:rsidR="00AF22FF" w:rsidRPr="00AF22FF">
        <w:rPr>
          <w:rFonts w:ascii="仿宋_GB2312" w:eastAsia="仿宋_GB2312" w:hAnsi="仿宋" w:cs="仿宋" w:hint="eastAsia"/>
          <w:bCs/>
          <w:sz w:val="32"/>
          <w:szCs w:val="32"/>
        </w:rPr>
        <w:t>绩效成果的体现较为充分，</w:t>
      </w:r>
      <w:bookmarkEnd w:id="7"/>
      <w:r w:rsidR="00AF22FF" w:rsidRPr="00AF22FF">
        <w:rPr>
          <w:rFonts w:ascii="仿宋_GB2312" w:eastAsia="仿宋_GB2312" w:hAnsi="仿宋" w:cs="仿宋" w:hint="eastAsia"/>
          <w:bCs/>
          <w:sz w:val="32"/>
          <w:szCs w:val="32"/>
        </w:rPr>
        <w:t>较好地完成了年度各项目标任务，部门整体绩效目标的整体完成情况良好。</w:t>
      </w:r>
    </w:p>
    <w:p w:rsidR="005C4503" w:rsidRPr="000617CA" w:rsidRDefault="005C4503" w:rsidP="000617CA">
      <w:pPr>
        <w:spacing w:line="360" w:lineRule="auto"/>
        <w:ind w:firstLineChars="200" w:firstLine="640"/>
        <w:rPr>
          <w:rFonts w:ascii="仿宋_GB2312" w:eastAsia="仿宋_GB2312" w:hAnsi="仿宋" w:cs="仿宋"/>
          <w:bCs/>
          <w:sz w:val="32"/>
          <w:szCs w:val="32"/>
        </w:rPr>
      </w:pPr>
      <w:r w:rsidRPr="006310DD">
        <w:rPr>
          <w:rFonts w:ascii="仿宋" w:eastAsia="仿宋" w:hAnsi="仿宋" w:hint="eastAsia"/>
          <w:sz w:val="32"/>
          <w:szCs w:val="32"/>
        </w:rPr>
        <w:t>（五）</w:t>
      </w:r>
      <w:bookmarkStart w:id="8" w:name="_Toc2489"/>
      <w:bookmarkStart w:id="9" w:name="_Toc3895"/>
      <w:r w:rsidRPr="006310DD">
        <w:rPr>
          <w:rFonts w:ascii="仿宋" w:eastAsia="仿宋" w:hAnsi="仿宋" w:hint="eastAsia"/>
          <w:sz w:val="32"/>
          <w:szCs w:val="32"/>
        </w:rPr>
        <w:t>国</w:t>
      </w:r>
      <w:r w:rsidRPr="006310DD">
        <w:rPr>
          <w:rFonts w:ascii="仿宋" w:eastAsia="仿宋" w:hAnsi="仿宋" w:hint="eastAsia"/>
          <w:color w:val="000000"/>
          <w:sz w:val="32"/>
          <w:szCs w:val="32"/>
        </w:rPr>
        <w:t>有</w:t>
      </w:r>
      <w:r w:rsidRPr="006310DD">
        <w:rPr>
          <w:rFonts w:ascii="仿宋" w:eastAsia="仿宋" w:hAnsi="仿宋"/>
          <w:color w:val="000000"/>
          <w:sz w:val="32"/>
          <w:szCs w:val="32"/>
        </w:rPr>
        <w:t>资本经营预算财政拨款</w:t>
      </w:r>
      <w:r w:rsidRPr="006310DD">
        <w:rPr>
          <w:rFonts w:ascii="仿宋" w:eastAsia="仿宋" w:hAnsi="仿宋" w:hint="eastAsia"/>
          <w:color w:val="000000"/>
          <w:sz w:val="32"/>
          <w:szCs w:val="32"/>
        </w:rPr>
        <w:t>情况</w:t>
      </w:r>
      <w:r w:rsidRPr="006310DD">
        <w:rPr>
          <w:rFonts w:ascii="仿宋" w:eastAsia="仿宋" w:hAnsi="仿宋"/>
          <w:color w:val="000000"/>
          <w:sz w:val="32"/>
          <w:szCs w:val="32"/>
        </w:rPr>
        <w:t>说明</w:t>
      </w:r>
      <w:bookmarkEnd w:id="8"/>
      <w:bookmarkEnd w:id="9"/>
    </w:p>
    <w:p w:rsidR="005C4503" w:rsidRPr="006310DD" w:rsidRDefault="005C4503" w:rsidP="005C4503">
      <w:pPr>
        <w:spacing w:line="560" w:lineRule="exact"/>
        <w:ind w:firstLineChars="200" w:firstLine="640"/>
        <w:rPr>
          <w:rFonts w:ascii="仿宋" w:eastAsia="仿宋" w:hAnsi="仿宋" w:cs="仿宋_GB2312"/>
          <w:sz w:val="32"/>
          <w:szCs w:val="32"/>
        </w:rPr>
      </w:pPr>
      <w:r w:rsidRPr="006310DD">
        <w:rPr>
          <w:rFonts w:ascii="仿宋" w:eastAsia="仿宋" w:hAnsi="仿宋" w:cs="仿宋_GB2312" w:hint="eastAsia"/>
          <w:sz w:val="32"/>
          <w:szCs w:val="32"/>
        </w:rPr>
        <w:t>2</w:t>
      </w:r>
      <w:r>
        <w:rPr>
          <w:rFonts w:ascii="仿宋" w:eastAsia="仿宋" w:hAnsi="仿宋" w:cs="仿宋_GB2312" w:hint="eastAsia"/>
          <w:sz w:val="32"/>
          <w:szCs w:val="32"/>
        </w:rPr>
        <w:t>02</w:t>
      </w:r>
      <w:r w:rsidR="002C7A76">
        <w:rPr>
          <w:rFonts w:ascii="仿宋" w:eastAsia="仿宋" w:hAnsi="仿宋" w:cs="仿宋_GB2312" w:hint="eastAsia"/>
          <w:sz w:val="32"/>
          <w:szCs w:val="32"/>
        </w:rPr>
        <w:t>3</w:t>
      </w:r>
      <w:r>
        <w:rPr>
          <w:rFonts w:ascii="仿宋" w:eastAsia="仿宋" w:hAnsi="仿宋" w:cs="仿宋_GB2312" w:hint="eastAsia"/>
          <w:sz w:val="32"/>
          <w:szCs w:val="32"/>
        </w:rPr>
        <w:t>年不涉及</w:t>
      </w:r>
      <w:r w:rsidRPr="006310DD">
        <w:rPr>
          <w:rFonts w:ascii="仿宋" w:eastAsia="仿宋" w:hAnsi="仿宋" w:cs="仿宋_GB2312" w:hint="eastAsia"/>
          <w:sz w:val="32"/>
          <w:szCs w:val="32"/>
        </w:rPr>
        <w:t>国有资本经营预算拨款。</w:t>
      </w:r>
    </w:p>
    <w:p w:rsidR="005C4503" w:rsidRDefault="005C4503" w:rsidP="005C4503">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（六）国有资产占用情况说明</w:t>
      </w:r>
    </w:p>
    <w:p w:rsidR="005C4503" w:rsidRPr="00DE4864" w:rsidRDefault="005C4503" w:rsidP="005C4503">
      <w:pPr>
        <w:ind w:firstLineChars="200" w:firstLine="640"/>
        <w:rPr>
          <w:rFonts w:ascii="仿宋" w:eastAsia="仿宋" w:hAnsi="仿宋"/>
          <w:sz w:val="32"/>
          <w:szCs w:val="32"/>
        </w:rPr>
      </w:pPr>
      <w:r w:rsidRPr="00DE4864">
        <w:rPr>
          <w:rFonts w:ascii="仿宋" w:eastAsia="仿宋" w:hAnsi="仿宋"/>
          <w:sz w:val="32"/>
          <w:szCs w:val="32"/>
        </w:rPr>
        <w:t>截止</w:t>
      </w:r>
      <w:r w:rsidRPr="00DE4864">
        <w:rPr>
          <w:rFonts w:ascii="仿宋" w:eastAsia="仿宋" w:hAnsi="仿宋" w:hint="eastAsia"/>
          <w:sz w:val="32"/>
          <w:szCs w:val="32"/>
        </w:rPr>
        <w:t>20</w:t>
      </w:r>
      <w:r>
        <w:rPr>
          <w:rFonts w:ascii="仿宋" w:eastAsia="仿宋" w:hAnsi="仿宋" w:hint="eastAsia"/>
          <w:sz w:val="32"/>
          <w:szCs w:val="32"/>
        </w:rPr>
        <w:t>2</w:t>
      </w:r>
      <w:r w:rsidR="002C7A76">
        <w:rPr>
          <w:rFonts w:ascii="仿宋" w:eastAsia="仿宋" w:hAnsi="仿宋" w:hint="eastAsia"/>
          <w:sz w:val="32"/>
          <w:szCs w:val="32"/>
        </w:rPr>
        <w:t>2</w:t>
      </w:r>
      <w:r w:rsidRPr="00DE4864">
        <w:rPr>
          <w:rFonts w:ascii="仿宋" w:eastAsia="仿宋" w:hAnsi="仿宋" w:hint="eastAsia"/>
          <w:sz w:val="32"/>
          <w:szCs w:val="32"/>
        </w:rPr>
        <w:t>年</w:t>
      </w:r>
      <w:r w:rsidRPr="00DE4864">
        <w:rPr>
          <w:rFonts w:ascii="仿宋" w:eastAsia="仿宋" w:hAnsi="仿宋"/>
          <w:sz w:val="32"/>
          <w:szCs w:val="32"/>
        </w:rPr>
        <w:t>底，</w:t>
      </w:r>
      <w:r w:rsidRPr="00DE4864">
        <w:rPr>
          <w:rFonts w:ascii="仿宋" w:eastAsia="仿宋" w:hAnsi="仿宋" w:hint="eastAsia"/>
          <w:sz w:val="32"/>
          <w:szCs w:val="32"/>
        </w:rPr>
        <w:t>本部门</w:t>
      </w:r>
      <w:r w:rsidRPr="00DE4864">
        <w:rPr>
          <w:rFonts w:ascii="仿宋" w:eastAsia="仿宋" w:hAnsi="仿宋"/>
          <w:sz w:val="32"/>
          <w:szCs w:val="32"/>
        </w:rPr>
        <w:t>固定资产</w:t>
      </w:r>
      <w:r w:rsidR="005473FF">
        <w:rPr>
          <w:rFonts w:ascii="仿宋" w:eastAsia="仿宋" w:hAnsi="仿宋" w:hint="eastAsia"/>
          <w:sz w:val="32"/>
          <w:szCs w:val="32"/>
        </w:rPr>
        <w:t>（原值）</w:t>
      </w:r>
      <w:r w:rsidRPr="00DE4864">
        <w:rPr>
          <w:rFonts w:ascii="仿宋" w:eastAsia="仿宋" w:hAnsi="仿宋"/>
          <w:sz w:val="32"/>
          <w:szCs w:val="32"/>
        </w:rPr>
        <w:t>总额</w:t>
      </w:r>
      <w:r w:rsidR="005473FF">
        <w:rPr>
          <w:rFonts w:ascii="仿宋" w:eastAsia="仿宋" w:hAnsi="仿宋" w:hint="eastAsia"/>
          <w:sz w:val="32"/>
          <w:szCs w:val="32"/>
        </w:rPr>
        <w:t>11</w:t>
      </w:r>
      <w:r w:rsidRPr="00DE4864">
        <w:rPr>
          <w:rFonts w:ascii="仿宋" w:eastAsia="仿宋" w:hAnsi="仿宋" w:hint="eastAsia"/>
          <w:sz w:val="32"/>
          <w:szCs w:val="32"/>
        </w:rPr>
        <w:t>,</w:t>
      </w:r>
      <w:r w:rsidR="00366946">
        <w:rPr>
          <w:rFonts w:ascii="仿宋" w:eastAsia="仿宋" w:hAnsi="仿宋" w:hint="eastAsia"/>
          <w:sz w:val="32"/>
          <w:szCs w:val="32"/>
        </w:rPr>
        <w:t>413</w:t>
      </w:r>
      <w:r w:rsidR="005473FF">
        <w:rPr>
          <w:rFonts w:ascii="仿宋" w:eastAsia="仿宋" w:hAnsi="仿宋" w:hint="eastAsia"/>
          <w:sz w:val="32"/>
          <w:szCs w:val="32"/>
        </w:rPr>
        <w:t>.</w:t>
      </w:r>
      <w:r w:rsidR="00366946">
        <w:rPr>
          <w:rFonts w:ascii="仿宋" w:eastAsia="仿宋" w:hAnsi="仿宋" w:hint="eastAsia"/>
          <w:sz w:val="32"/>
          <w:szCs w:val="32"/>
        </w:rPr>
        <w:t>96</w:t>
      </w:r>
      <w:r w:rsidRPr="00DE4864">
        <w:rPr>
          <w:rFonts w:ascii="仿宋" w:eastAsia="仿宋" w:hAnsi="仿宋" w:hint="eastAsia"/>
          <w:sz w:val="32"/>
          <w:szCs w:val="32"/>
        </w:rPr>
        <w:t>万元</w:t>
      </w:r>
      <w:r w:rsidRPr="00DE4864">
        <w:rPr>
          <w:rFonts w:ascii="仿宋" w:eastAsia="仿宋" w:hAnsi="仿宋"/>
          <w:sz w:val="32"/>
          <w:szCs w:val="32"/>
        </w:rPr>
        <w:t>，其中：</w:t>
      </w:r>
      <w:r w:rsidRPr="00DE4864">
        <w:rPr>
          <w:rFonts w:ascii="仿宋" w:eastAsia="仿宋" w:hAnsi="仿宋" w:hint="eastAsia"/>
          <w:sz w:val="32"/>
          <w:szCs w:val="32"/>
        </w:rPr>
        <w:t>车辆</w:t>
      </w:r>
      <w:r>
        <w:rPr>
          <w:rFonts w:ascii="仿宋" w:eastAsia="仿宋" w:hAnsi="仿宋" w:hint="eastAsia"/>
          <w:sz w:val="32"/>
          <w:szCs w:val="32"/>
        </w:rPr>
        <w:t>1</w:t>
      </w:r>
      <w:r w:rsidRPr="00DE4864">
        <w:rPr>
          <w:rFonts w:ascii="仿宋" w:eastAsia="仿宋" w:hAnsi="仿宋" w:hint="eastAsia"/>
          <w:sz w:val="32"/>
          <w:szCs w:val="32"/>
        </w:rPr>
        <w:t>台</w:t>
      </w:r>
      <w:r w:rsidRPr="00DE4864">
        <w:rPr>
          <w:rFonts w:ascii="仿宋" w:eastAsia="仿宋" w:hAnsi="仿宋"/>
          <w:sz w:val="32"/>
          <w:szCs w:val="32"/>
        </w:rPr>
        <w:t>，</w:t>
      </w:r>
      <w:r>
        <w:rPr>
          <w:rFonts w:ascii="仿宋" w:eastAsia="仿宋" w:hAnsi="仿宋" w:hint="eastAsia"/>
          <w:sz w:val="32"/>
          <w:szCs w:val="32"/>
        </w:rPr>
        <w:t>22.98</w:t>
      </w:r>
      <w:r w:rsidRPr="00DE4864">
        <w:rPr>
          <w:rFonts w:ascii="仿宋" w:eastAsia="仿宋" w:hAnsi="仿宋" w:hint="eastAsia"/>
          <w:sz w:val="32"/>
          <w:szCs w:val="32"/>
        </w:rPr>
        <w:t>万元；单位</w:t>
      </w:r>
      <w:r w:rsidRPr="00DE4864">
        <w:rPr>
          <w:rFonts w:ascii="仿宋" w:eastAsia="仿宋" w:hAnsi="仿宋"/>
          <w:sz w:val="32"/>
          <w:szCs w:val="32"/>
        </w:rPr>
        <w:t>价值</w:t>
      </w:r>
      <w:r w:rsidRPr="00DE4864">
        <w:rPr>
          <w:rFonts w:ascii="仿宋" w:eastAsia="仿宋" w:hAnsi="仿宋" w:hint="eastAsia"/>
          <w:sz w:val="32"/>
          <w:szCs w:val="32"/>
        </w:rPr>
        <w:t>50万元以上</w:t>
      </w:r>
      <w:r w:rsidRPr="00DE4864">
        <w:rPr>
          <w:rFonts w:ascii="仿宋" w:eastAsia="仿宋" w:hAnsi="仿宋"/>
          <w:sz w:val="32"/>
          <w:szCs w:val="32"/>
        </w:rPr>
        <w:t>的</w:t>
      </w:r>
      <w:r w:rsidRPr="00DE4864">
        <w:rPr>
          <w:rFonts w:ascii="仿宋" w:eastAsia="仿宋" w:hAnsi="仿宋" w:hint="eastAsia"/>
          <w:sz w:val="32"/>
          <w:szCs w:val="32"/>
        </w:rPr>
        <w:t>通用</w:t>
      </w:r>
      <w:r w:rsidRPr="00DE4864">
        <w:rPr>
          <w:rFonts w:ascii="仿宋" w:eastAsia="仿宋" w:hAnsi="仿宋"/>
          <w:sz w:val="32"/>
          <w:szCs w:val="32"/>
        </w:rPr>
        <w:t>设备</w:t>
      </w:r>
      <w:r w:rsidRPr="00DE4864">
        <w:rPr>
          <w:rFonts w:ascii="仿宋" w:eastAsia="仿宋" w:hAnsi="仿宋" w:hint="eastAsia"/>
          <w:sz w:val="32"/>
          <w:szCs w:val="32"/>
        </w:rPr>
        <w:t>0台（套）</w:t>
      </w:r>
      <w:r>
        <w:rPr>
          <w:rFonts w:ascii="仿宋" w:eastAsia="仿宋" w:hAnsi="仿宋" w:hint="eastAsia"/>
          <w:sz w:val="32"/>
          <w:szCs w:val="32"/>
        </w:rPr>
        <w:t>，</w:t>
      </w:r>
      <w:r w:rsidRPr="00DE4864">
        <w:rPr>
          <w:rFonts w:ascii="仿宋" w:eastAsia="仿宋" w:hAnsi="仿宋" w:hint="eastAsia"/>
          <w:sz w:val="32"/>
          <w:szCs w:val="32"/>
        </w:rPr>
        <w:t>0万元，单位</w:t>
      </w:r>
      <w:r w:rsidRPr="00DE4864">
        <w:rPr>
          <w:rFonts w:ascii="仿宋" w:eastAsia="仿宋" w:hAnsi="仿宋"/>
          <w:sz w:val="32"/>
          <w:szCs w:val="32"/>
        </w:rPr>
        <w:t>价值100</w:t>
      </w:r>
      <w:r w:rsidRPr="00DE4864">
        <w:rPr>
          <w:rFonts w:ascii="仿宋" w:eastAsia="仿宋" w:hAnsi="仿宋" w:hint="eastAsia"/>
          <w:sz w:val="32"/>
          <w:szCs w:val="32"/>
        </w:rPr>
        <w:t>万元以上</w:t>
      </w:r>
      <w:r w:rsidRPr="00DE4864">
        <w:rPr>
          <w:rFonts w:ascii="仿宋" w:eastAsia="仿宋" w:hAnsi="仿宋"/>
          <w:sz w:val="32"/>
          <w:szCs w:val="32"/>
        </w:rPr>
        <w:t>的</w:t>
      </w:r>
      <w:r w:rsidRPr="00DE4864">
        <w:rPr>
          <w:rFonts w:ascii="仿宋" w:eastAsia="仿宋" w:hAnsi="仿宋" w:hint="eastAsia"/>
          <w:sz w:val="32"/>
          <w:szCs w:val="32"/>
        </w:rPr>
        <w:t>专用</w:t>
      </w:r>
      <w:r w:rsidRPr="00DE4864">
        <w:rPr>
          <w:rFonts w:ascii="仿宋" w:eastAsia="仿宋" w:hAnsi="仿宋"/>
          <w:sz w:val="32"/>
          <w:szCs w:val="32"/>
        </w:rPr>
        <w:t>设备</w:t>
      </w:r>
      <w:r w:rsidRPr="00DE4864">
        <w:rPr>
          <w:rFonts w:ascii="仿宋" w:eastAsia="仿宋" w:hAnsi="仿宋" w:hint="eastAsia"/>
          <w:sz w:val="32"/>
          <w:szCs w:val="32"/>
        </w:rPr>
        <w:t>0台（套）</w:t>
      </w:r>
      <w:r>
        <w:rPr>
          <w:rFonts w:ascii="仿宋" w:eastAsia="仿宋" w:hAnsi="仿宋" w:hint="eastAsia"/>
          <w:sz w:val="32"/>
          <w:szCs w:val="32"/>
        </w:rPr>
        <w:t>，</w:t>
      </w:r>
      <w:r w:rsidRPr="00DE4864">
        <w:rPr>
          <w:rFonts w:ascii="仿宋" w:eastAsia="仿宋" w:hAnsi="仿宋" w:hint="eastAsia"/>
          <w:sz w:val="32"/>
          <w:szCs w:val="32"/>
        </w:rPr>
        <w:t>0万元。</w:t>
      </w:r>
    </w:p>
    <w:p w:rsidR="005C4503" w:rsidRDefault="005C4503" w:rsidP="005C4503">
      <w:pPr>
        <w:ind w:firstLineChars="200" w:firstLine="640"/>
        <w:rPr>
          <w:rFonts w:ascii="仿宋" w:eastAsia="仿宋" w:hAnsi="仿宋"/>
          <w:sz w:val="32"/>
          <w:szCs w:val="32"/>
        </w:rPr>
      </w:pPr>
      <w:r>
        <w:rPr>
          <w:rFonts w:ascii="仿宋" w:eastAsia="仿宋" w:hAnsi="仿宋" w:hint="eastAsia"/>
          <w:sz w:val="32"/>
          <w:szCs w:val="32"/>
        </w:rPr>
        <w:t>202</w:t>
      </w:r>
      <w:r w:rsidR="002C7A76">
        <w:rPr>
          <w:rFonts w:ascii="仿宋" w:eastAsia="仿宋" w:hAnsi="仿宋" w:hint="eastAsia"/>
          <w:sz w:val="32"/>
          <w:szCs w:val="32"/>
        </w:rPr>
        <w:t>3</w:t>
      </w:r>
      <w:r>
        <w:rPr>
          <w:rFonts w:ascii="仿宋" w:eastAsia="仿宋" w:hAnsi="仿宋" w:hint="eastAsia"/>
          <w:sz w:val="32"/>
          <w:szCs w:val="32"/>
        </w:rPr>
        <w:t>年部门预算:安排购置车辆0台,0元,</w:t>
      </w:r>
      <w:r w:rsidRPr="00EB10D7">
        <w:rPr>
          <w:rFonts w:ascii="仿宋" w:eastAsia="仿宋" w:hAnsi="仿宋" w:hint="eastAsia"/>
          <w:sz w:val="32"/>
          <w:szCs w:val="32"/>
        </w:rPr>
        <w:t xml:space="preserve"> </w:t>
      </w:r>
      <w:r>
        <w:rPr>
          <w:rFonts w:ascii="仿宋" w:eastAsia="仿宋" w:hAnsi="仿宋" w:hint="eastAsia"/>
          <w:sz w:val="32"/>
          <w:szCs w:val="32"/>
        </w:rPr>
        <w:t>安排购置单位价值50万元以上的通用设备0台(套),0元;单位价值100万元以上的专用设备0台(套),0元。</w:t>
      </w:r>
    </w:p>
    <w:p w:rsidR="005C4503" w:rsidRPr="00A059A5" w:rsidRDefault="005C4503" w:rsidP="005C4503">
      <w:pPr>
        <w:spacing w:line="560" w:lineRule="exact"/>
        <w:ind w:firstLineChars="200" w:firstLine="600"/>
        <w:rPr>
          <w:rFonts w:ascii="黑体" w:eastAsia="黑体" w:hAnsi="黑体"/>
          <w:sz w:val="30"/>
          <w:szCs w:val="30"/>
        </w:rPr>
      </w:pPr>
      <w:r w:rsidRPr="00A059A5">
        <w:rPr>
          <w:rFonts w:ascii="黑体" w:eastAsia="黑体" w:hAnsi="黑体" w:hint="eastAsia"/>
          <w:sz w:val="30"/>
          <w:szCs w:val="30"/>
        </w:rPr>
        <w:t>六、名称解释</w:t>
      </w:r>
    </w:p>
    <w:p w:rsidR="005C4503" w:rsidRPr="00D70B9D" w:rsidRDefault="005C4503" w:rsidP="005C4503">
      <w:pPr>
        <w:ind w:firstLine="648"/>
        <w:rPr>
          <w:rFonts w:ascii="仿宋" w:eastAsia="仿宋" w:hAnsi="仿宋"/>
        </w:rPr>
      </w:pPr>
      <w:r>
        <w:rPr>
          <w:rFonts w:ascii="仿宋" w:eastAsia="仿宋" w:hAnsi="仿宋" w:hint="eastAsia"/>
          <w:sz w:val="32"/>
          <w:szCs w:val="32"/>
        </w:rPr>
        <w:t>机关</w:t>
      </w:r>
      <w:r w:rsidRPr="00D70B9D">
        <w:rPr>
          <w:rFonts w:ascii="仿宋" w:eastAsia="仿宋" w:hAnsi="仿宋" w:hint="eastAsia"/>
          <w:sz w:val="32"/>
          <w:szCs w:val="32"/>
        </w:rPr>
        <w:t>运行经费是指为保障单位正常运行，用于购买货物和服务的各项资金，包括办公及印刷费、邮电费、差旅费、会议费、福利费、日常维修费、专用材料及一般设备购置费、</w:t>
      </w:r>
      <w:r w:rsidRPr="00D70B9D">
        <w:rPr>
          <w:rFonts w:ascii="仿宋" w:eastAsia="仿宋" w:hAnsi="仿宋" w:hint="eastAsia"/>
          <w:sz w:val="32"/>
          <w:szCs w:val="32"/>
        </w:rPr>
        <w:lastRenderedPageBreak/>
        <w:t>网络运行维护费（全区）、办公用房租赁费、办公用房水电费、办公用房取暖费、办公用房物业管理费、公务用车运行维护以及其他费用。</w:t>
      </w:r>
    </w:p>
    <w:p w:rsidR="005C4503" w:rsidRPr="009A2B27" w:rsidRDefault="005C4503" w:rsidP="005C4503">
      <w:pPr>
        <w:rPr>
          <w:rFonts w:ascii="仿宋" w:eastAsia="仿宋" w:hAnsi="仿宋"/>
          <w:sz w:val="32"/>
          <w:szCs w:val="32"/>
        </w:rPr>
      </w:pPr>
    </w:p>
    <w:p w:rsidR="008B289C" w:rsidRPr="005C4503" w:rsidRDefault="008B289C"/>
    <w:sectPr w:rsidR="008B289C" w:rsidRPr="005C4503" w:rsidSect="008B289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8D" w:rsidRDefault="00C9498D" w:rsidP="00F32868">
      <w:r>
        <w:separator/>
      </w:r>
    </w:p>
  </w:endnote>
  <w:endnote w:type="continuationSeparator" w:id="0">
    <w:p w:rsidR="00C9498D" w:rsidRDefault="00C9498D" w:rsidP="00F3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4776"/>
      <w:docPartObj>
        <w:docPartGallery w:val="Page Numbers (Bottom of Page)"/>
        <w:docPartUnique/>
      </w:docPartObj>
    </w:sdtPr>
    <w:sdtEndPr/>
    <w:sdtContent>
      <w:p w:rsidR="00817266" w:rsidRDefault="00AB05FF">
        <w:pPr>
          <w:pStyle w:val="a4"/>
          <w:jc w:val="center"/>
        </w:pPr>
        <w:r>
          <w:fldChar w:fldCharType="begin"/>
        </w:r>
        <w:r>
          <w:instrText xml:space="preserve"> PAGE   \* MERGEFORMAT </w:instrText>
        </w:r>
        <w:r>
          <w:fldChar w:fldCharType="separate"/>
        </w:r>
        <w:r w:rsidR="00AA683D" w:rsidRPr="00AA683D">
          <w:rPr>
            <w:noProof/>
            <w:lang w:val="zh-CN"/>
          </w:rPr>
          <w:t>6</w:t>
        </w:r>
        <w:r>
          <w:rPr>
            <w:noProof/>
            <w:lang w:val="zh-CN"/>
          </w:rPr>
          <w:fldChar w:fldCharType="end"/>
        </w:r>
      </w:p>
    </w:sdtContent>
  </w:sdt>
  <w:p w:rsidR="00817266" w:rsidRDefault="008172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8D" w:rsidRDefault="00C9498D" w:rsidP="00F32868">
      <w:r>
        <w:separator/>
      </w:r>
    </w:p>
  </w:footnote>
  <w:footnote w:type="continuationSeparator" w:id="0">
    <w:p w:rsidR="00C9498D" w:rsidRDefault="00C9498D" w:rsidP="00F32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F3349"/>
    <w:multiLevelType w:val="hybridMultilevel"/>
    <w:tmpl w:val="DDF6AF9A"/>
    <w:lvl w:ilvl="0" w:tplc="36E438A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503"/>
    <w:rsid w:val="00002A66"/>
    <w:rsid w:val="00004D43"/>
    <w:rsid w:val="00005079"/>
    <w:rsid w:val="000053AB"/>
    <w:rsid w:val="0000572D"/>
    <w:rsid w:val="00005F8C"/>
    <w:rsid w:val="0000609D"/>
    <w:rsid w:val="00006405"/>
    <w:rsid w:val="00006825"/>
    <w:rsid w:val="00006D8C"/>
    <w:rsid w:val="000071A4"/>
    <w:rsid w:val="0000726C"/>
    <w:rsid w:val="00011310"/>
    <w:rsid w:val="00011DA8"/>
    <w:rsid w:val="00012ABF"/>
    <w:rsid w:val="000130AC"/>
    <w:rsid w:val="00013BC5"/>
    <w:rsid w:val="00013F2B"/>
    <w:rsid w:val="00014A10"/>
    <w:rsid w:val="00014A82"/>
    <w:rsid w:val="00014B14"/>
    <w:rsid w:val="00014E93"/>
    <w:rsid w:val="000169E3"/>
    <w:rsid w:val="00016EE4"/>
    <w:rsid w:val="000202C2"/>
    <w:rsid w:val="0002108E"/>
    <w:rsid w:val="00023929"/>
    <w:rsid w:val="00023E04"/>
    <w:rsid w:val="00023E75"/>
    <w:rsid w:val="00024C7E"/>
    <w:rsid w:val="00024F28"/>
    <w:rsid w:val="000258B9"/>
    <w:rsid w:val="00025A5D"/>
    <w:rsid w:val="00025F69"/>
    <w:rsid w:val="000306DC"/>
    <w:rsid w:val="00030CBF"/>
    <w:rsid w:val="00032EB9"/>
    <w:rsid w:val="00034A65"/>
    <w:rsid w:val="00036248"/>
    <w:rsid w:val="000362FF"/>
    <w:rsid w:val="00036568"/>
    <w:rsid w:val="00040070"/>
    <w:rsid w:val="00040189"/>
    <w:rsid w:val="000409CB"/>
    <w:rsid w:val="00040C11"/>
    <w:rsid w:val="00040E35"/>
    <w:rsid w:val="000413F9"/>
    <w:rsid w:val="0004155C"/>
    <w:rsid w:val="00041992"/>
    <w:rsid w:val="00043010"/>
    <w:rsid w:val="000468F7"/>
    <w:rsid w:val="00047783"/>
    <w:rsid w:val="00047B08"/>
    <w:rsid w:val="00047DFA"/>
    <w:rsid w:val="0005081A"/>
    <w:rsid w:val="00051162"/>
    <w:rsid w:val="00051D50"/>
    <w:rsid w:val="0005322F"/>
    <w:rsid w:val="0005383A"/>
    <w:rsid w:val="00053BAC"/>
    <w:rsid w:val="00057A46"/>
    <w:rsid w:val="00060976"/>
    <w:rsid w:val="00061590"/>
    <w:rsid w:val="000617CA"/>
    <w:rsid w:val="00061A12"/>
    <w:rsid w:val="0006282E"/>
    <w:rsid w:val="00065D6A"/>
    <w:rsid w:val="0006608F"/>
    <w:rsid w:val="000665AA"/>
    <w:rsid w:val="0006763E"/>
    <w:rsid w:val="00067829"/>
    <w:rsid w:val="0007081C"/>
    <w:rsid w:val="00070D07"/>
    <w:rsid w:val="00071085"/>
    <w:rsid w:val="0007206D"/>
    <w:rsid w:val="00073193"/>
    <w:rsid w:val="000732B5"/>
    <w:rsid w:val="000735C0"/>
    <w:rsid w:val="000753D0"/>
    <w:rsid w:val="00077074"/>
    <w:rsid w:val="00077254"/>
    <w:rsid w:val="0007727D"/>
    <w:rsid w:val="000805AB"/>
    <w:rsid w:val="00080601"/>
    <w:rsid w:val="000814AE"/>
    <w:rsid w:val="000819B7"/>
    <w:rsid w:val="00081A95"/>
    <w:rsid w:val="0008320D"/>
    <w:rsid w:val="00083CFC"/>
    <w:rsid w:val="000866CA"/>
    <w:rsid w:val="00086FAB"/>
    <w:rsid w:val="00087D19"/>
    <w:rsid w:val="00090984"/>
    <w:rsid w:val="00093B2B"/>
    <w:rsid w:val="00094D80"/>
    <w:rsid w:val="000A0642"/>
    <w:rsid w:val="000A2550"/>
    <w:rsid w:val="000A26D8"/>
    <w:rsid w:val="000A2D0F"/>
    <w:rsid w:val="000A2EA1"/>
    <w:rsid w:val="000A354E"/>
    <w:rsid w:val="000A4603"/>
    <w:rsid w:val="000A49E6"/>
    <w:rsid w:val="000A6A7B"/>
    <w:rsid w:val="000A6B1E"/>
    <w:rsid w:val="000B1030"/>
    <w:rsid w:val="000B1165"/>
    <w:rsid w:val="000B2AC3"/>
    <w:rsid w:val="000B319A"/>
    <w:rsid w:val="000B332A"/>
    <w:rsid w:val="000B3D01"/>
    <w:rsid w:val="000B4C3D"/>
    <w:rsid w:val="000B774F"/>
    <w:rsid w:val="000B7C2F"/>
    <w:rsid w:val="000C12B8"/>
    <w:rsid w:val="000C1AC1"/>
    <w:rsid w:val="000C460F"/>
    <w:rsid w:val="000C481F"/>
    <w:rsid w:val="000C52DF"/>
    <w:rsid w:val="000C5A09"/>
    <w:rsid w:val="000C6878"/>
    <w:rsid w:val="000C6F65"/>
    <w:rsid w:val="000C7058"/>
    <w:rsid w:val="000D074D"/>
    <w:rsid w:val="000D14EE"/>
    <w:rsid w:val="000D42EC"/>
    <w:rsid w:val="000D4BCD"/>
    <w:rsid w:val="000D5674"/>
    <w:rsid w:val="000D6360"/>
    <w:rsid w:val="000D6CCA"/>
    <w:rsid w:val="000D6F5A"/>
    <w:rsid w:val="000D7315"/>
    <w:rsid w:val="000D7FA1"/>
    <w:rsid w:val="000E0324"/>
    <w:rsid w:val="000E0D42"/>
    <w:rsid w:val="000E1651"/>
    <w:rsid w:val="000E2139"/>
    <w:rsid w:val="000E28E7"/>
    <w:rsid w:val="000E30D8"/>
    <w:rsid w:val="000E3F22"/>
    <w:rsid w:val="000E438C"/>
    <w:rsid w:val="000E5466"/>
    <w:rsid w:val="000E657E"/>
    <w:rsid w:val="000E7762"/>
    <w:rsid w:val="000F0781"/>
    <w:rsid w:val="000F0B18"/>
    <w:rsid w:val="000F3171"/>
    <w:rsid w:val="000F40E0"/>
    <w:rsid w:val="000F5C1F"/>
    <w:rsid w:val="000F65D6"/>
    <w:rsid w:val="000F6B58"/>
    <w:rsid w:val="000F707A"/>
    <w:rsid w:val="000F7400"/>
    <w:rsid w:val="000F758E"/>
    <w:rsid w:val="000F7F6D"/>
    <w:rsid w:val="00100582"/>
    <w:rsid w:val="00104049"/>
    <w:rsid w:val="001046D5"/>
    <w:rsid w:val="0010522F"/>
    <w:rsid w:val="00105493"/>
    <w:rsid w:val="00105A4C"/>
    <w:rsid w:val="00106400"/>
    <w:rsid w:val="001070EE"/>
    <w:rsid w:val="0011149C"/>
    <w:rsid w:val="00112C0A"/>
    <w:rsid w:val="00113C7A"/>
    <w:rsid w:val="00114197"/>
    <w:rsid w:val="001148DB"/>
    <w:rsid w:val="00114A33"/>
    <w:rsid w:val="00114E38"/>
    <w:rsid w:val="0011682C"/>
    <w:rsid w:val="00116AD5"/>
    <w:rsid w:val="00117DC5"/>
    <w:rsid w:val="00117F04"/>
    <w:rsid w:val="001200C6"/>
    <w:rsid w:val="00121778"/>
    <w:rsid w:val="00123A09"/>
    <w:rsid w:val="0012422E"/>
    <w:rsid w:val="00126CFF"/>
    <w:rsid w:val="001305C3"/>
    <w:rsid w:val="001305C6"/>
    <w:rsid w:val="00131A9F"/>
    <w:rsid w:val="00132DA7"/>
    <w:rsid w:val="001336EE"/>
    <w:rsid w:val="00134FB2"/>
    <w:rsid w:val="001365E2"/>
    <w:rsid w:val="00137044"/>
    <w:rsid w:val="00137422"/>
    <w:rsid w:val="00137844"/>
    <w:rsid w:val="00137BB4"/>
    <w:rsid w:val="00137CDE"/>
    <w:rsid w:val="00141284"/>
    <w:rsid w:val="0014179E"/>
    <w:rsid w:val="0014213D"/>
    <w:rsid w:val="0014260F"/>
    <w:rsid w:val="001449FC"/>
    <w:rsid w:val="00150134"/>
    <w:rsid w:val="001504A0"/>
    <w:rsid w:val="00150D93"/>
    <w:rsid w:val="00151A62"/>
    <w:rsid w:val="00152D64"/>
    <w:rsid w:val="001532E8"/>
    <w:rsid w:val="00153C65"/>
    <w:rsid w:val="0015414D"/>
    <w:rsid w:val="00154B08"/>
    <w:rsid w:val="00155183"/>
    <w:rsid w:val="00155AAA"/>
    <w:rsid w:val="0015608F"/>
    <w:rsid w:val="001616EA"/>
    <w:rsid w:val="00161721"/>
    <w:rsid w:val="00162348"/>
    <w:rsid w:val="00164023"/>
    <w:rsid w:val="001645DB"/>
    <w:rsid w:val="00164D28"/>
    <w:rsid w:val="00165E16"/>
    <w:rsid w:val="00165FF8"/>
    <w:rsid w:val="001663E1"/>
    <w:rsid w:val="00167A7D"/>
    <w:rsid w:val="00167C0D"/>
    <w:rsid w:val="00170058"/>
    <w:rsid w:val="00172288"/>
    <w:rsid w:val="0017397F"/>
    <w:rsid w:val="00173D6C"/>
    <w:rsid w:val="001740E6"/>
    <w:rsid w:val="00174DFC"/>
    <w:rsid w:val="00175931"/>
    <w:rsid w:val="00175D7B"/>
    <w:rsid w:val="0017649E"/>
    <w:rsid w:val="00176F8C"/>
    <w:rsid w:val="0017733B"/>
    <w:rsid w:val="001806ED"/>
    <w:rsid w:val="0018183D"/>
    <w:rsid w:val="001827D5"/>
    <w:rsid w:val="00182CEA"/>
    <w:rsid w:val="00182D6A"/>
    <w:rsid w:val="00182ED6"/>
    <w:rsid w:val="00183E93"/>
    <w:rsid w:val="00184D5E"/>
    <w:rsid w:val="00186F6C"/>
    <w:rsid w:val="00187001"/>
    <w:rsid w:val="0018700E"/>
    <w:rsid w:val="001878B8"/>
    <w:rsid w:val="00187AB1"/>
    <w:rsid w:val="00187E0D"/>
    <w:rsid w:val="001903DB"/>
    <w:rsid w:val="00190D43"/>
    <w:rsid w:val="00191778"/>
    <w:rsid w:val="00191836"/>
    <w:rsid w:val="00191A1D"/>
    <w:rsid w:val="00193DDA"/>
    <w:rsid w:val="001959EC"/>
    <w:rsid w:val="00195C1D"/>
    <w:rsid w:val="001960E1"/>
    <w:rsid w:val="001967B1"/>
    <w:rsid w:val="001A06A8"/>
    <w:rsid w:val="001A132D"/>
    <w:rsid w:val="001A3679"/>
    <w:rsid w:val="001A3DA9"/>
    <w:rsid w:val="001A4BBD"/>
    <w:rsid w:val="001A4C04"/>
    <w:rsid w:val="001A5649"/>
    <w:rsid w:val="001A5885"/>
    <w:rsid w:val="001A69C6"/>
    <w:rsid w:val="001A6A19"/>
    <w:rsid w:val="001A73F3"/>
    <w:rsid w:val="001B11A0"/>
    <w:rsid w:val="001B1A67"/>
    <w:rsid w:val="001B38E9"/>
    <w:rsid w:val="001B3B7D"/>
    <w:rsid w:val="001B47C4"/>
    <w:rsid w:val="001B4C05"/>
    <w:rsid w:val="001B4C86"/>
    <w:rsid w:val="001B51EE"/>
    <w:rsid w:val="001B5723"/>
    <w:rsid w:val="001B6823"/>
    <w:rsid w:val="001B72D8"/>
    <w:rsid w:val="001B78BA"/>
    <w:rsid w:val="001C0AE8"/>
    <w:rsid w:val="001C1D8F"/>
    <w:rsid w:val="001C1EAE"/>
    <w:rsid w:val="001C3118"/>
    <w:rsid w:val="001C3BB5"/>
    <w:rsid w:val="001C7DCB"/>
    <w:rsid w:val="001D02C8"/>
    <w:rsid w:val="001D03FD"/>
    <w:rsid w:val="001D04DA"/>
    <w:rsid w:val="001D2747"/>
    <w:rsid w:val="001D27AD"/>
    <w:rsid w:val="001D35F8"/>
    <w:rsid w:val="001D36A9"/>
    <w:rsid w:val="001D4BF2"/>
    <w:rsid w:val="001D5C66"/>
    <w:rsid w:val="001D7B50"/>
    <w:rsid w:val="001E02A0"/>
    <w:rsid w:val="001E0435"/>
    <w:rsid w:val="001E180A"/>
    <w:rsid w:val="001E24FD"/>
    <w:rsid w:val="001E27D5"/>
    <w:rsid w:val="001E3872"/>
    <w:rsid w:val="001E3B54"/>
    <w:rsid w:val="001E427C"/>
    <w:rsid w:val="001E56FB"/>
    <w:rsid w:val="001E76D4"/>
    <w:rsid w:val="001F0977"/>
    <w:rsid w:val="001F1A62"/>
    <w:rsid w:val="001F33F4"/>
    <w:rsid w:val="001F37E3"/>
    <w:rsid w:val="001F412A"/>
    <w:rsid w:val="001F4C91"/>
    <w:rsid w:val="001F589E"/>
    <w:rsid w:val="001F66A0"/>
    <w:rsid w:val="001F6AAD"/>
    <w:rsid w:val="001F7AC1"/>
    <w:rsid w:val="002006CD"/>
    <w:rsid w:val="00200ACD"/>
    <w:rsid w:val="00202959"/>
    <w:rsid w:val="00202CC4"/>
    <w:rsid w:val="00203FF7"/>
    <w:rsid w:val="002046D5"/>
    <w:rsid w:val="0020545A"/>
    <w:rsid w:val="002063F9"/>
    <w:rsid w:val="002069E4"/>
    <w:rsid w:val="00207305"/>
    <w:rsid w:val="00207EB7"/>
    <w:rsid w:val="00210833"/>
    <w:rsid w:val="00210D06"/>
    <w:rsid w:val="0021279A"/>
    <w:rsid w:val="0021385D"/>
    <w:rsid w:val="002138CE"/>
    <w:rsid w:val="00213DF9"/>
    <w:rsid w:val="00213F1C"/>
    <w:rsid w:val="0021534D"/>
    <w:rsid w:val="0021555C"/>
    <w:rsid w:val="00215AEA"/>
    <w:rsid w:val="00216165"/>
    <w:rsid w:val="00216B1B"/>
    <w:rsid w:val="00217C89"/>
    <w:rsid w:val="00220DD3"/>
    <w:rsid w:val="00222481"/>
    <w:rsid w:val="002237D8"/>
    <w:rsid w:val="00223815"/>
    <w:rsid w:val="00223EE3"/>
    <w:rsid w:val="00224B3E"/>
    <w:rsid w:val="00225DAA"/>
    <w:rsid w:val="00226066"/>
    <w:rsid w:val="00226E08"/>
    <w:rsid w:val="00230E15"/>
    <w:rsid w:val="00232A26"/>
    <w:rsid w:val="00234581"/>
    <w:rsid w:val="00234787"/>
    <w:rsid w:val="00234ACC"/>
    <w:rsid w:val="00236537"/>
    <w:rsid w:val="00236AA8"/>
    <w:rsid w:val="00236DC7"/>
    <w:rsid w:val="002372F1"/>
    <w:rsid w:val="00237D93"/>
    <w:rsid w:val="0024128B"/>
    <w:rsid w:val="00241365"/>
    <w:rsid w:val="0024206D"/>
    <w:rsid w:val="00243449"/>
    <w:rsid w:val="00243AFF"/>
    <w:rsid w:val="00244B02"/>
    <w:rsid w:val="002450D0"/>
    <w:rsid w:val="0024511B"/>
    <w:rsid w:val="0024624A"/>
    <w:rsid w:val="00247303"/>
    <w:rsid w:val="00253025"/>
    <w:rsid w:val="00253721"/>
    <w:rsid w:val="0025442D"/>
    <w:rsid w:val="00254AB5"/>
    <w:rsid w:val="00255372"/>
    <w:rsid w:val="00255D78"/>
    <w:rsid w:val="00256364"/>
    <w:rsid w:val="00257262"/>
    <w:rsid w:val="0025760E"/>
    <w:rsid w:val="00257C4F"/>
    <w:rsid w:val="002609CE"/>
    <w:rsid w:val="00261D97"/>
    <w:rsid w:val="0026245A"/>
    <w:rsid w:val="0026327D"/>
    <w:rsid w:val="002632DD"/>
    <w:rsid w:val="002638C9"/>
    <w:rsid w:val="00263BCC"/>
    <w:rsid w:val="00265B8A"/>
    <w:rsid w:val="00266180"/>
    <w:rsid w:val="002662DC"/>
    <w:rsid w:val="002668AB"/>
    <w:rsid w:val="00266EEB"/>
    <w:rsid w:val="00267E02"/>
    <w:rsid w:val="00272D91"/>
    <w:rsid w:val="00277A11"/>
    <w:rsid w:val="00277BBD"/>
    <w:rsid w:val="00280298"/>
    <w:rsid w:val="00281BE0"/>
    <w:rsid w:val="00281EEC"/>
    <w:rsid w:val="00282266"/>
    <w:rsid w:val="002829AC"/>
    <w:rsid w:val="0028397D"/>
    <w:rsid w:val="0028560E"/>
    <w:rsid w:val="00285D4C"/>
    <w:rsid w:val="00287002"/>
    <w:rsid w:val="00291BA1"/>
    <w:rsid w:val="00293D3D"/>
    <w:rsid w:val="0029469F"/>
    <w:rsid w:val="00294A4C"/>
    <w:rsid w:val="00295AD8"/>
    <w:rsid w:val="00296257"/>
    <w:rsid w:val="00296329"/>
    <w:rsid w:val="002966A0"/>
    <w:rsid w:val="002966A5"/>
    <w:rsid w:val="002967EF"/>
    <w:rsid w:val="002978E8"/>
    <w:rsid w:val="00297909"/>
    <w:rsid w:val="002A071D"/>
    <w:rsid w:val="002A1A4D"/>
    <w:rsid w:val="002A2C84"/>
    <w:rsid w:val="002A3BB5"/>
    <w:rsid w:val="002A3CEC"/>
    <w:rsid w:val="002A4863"/>
    <w:rsid w:val="002A4869"/>
    <w:rsid w:val="002A5AE5"/>
    <w:rsid w:val="002A6311"/>
    <w:rsid w:val="002A7DC0"/>
    <w:rsid w:val="002B0A41"/>
    <w:rsid w:val="002B1523"/>
    <w:rsid w:val="002B187F"/>
    <w:rsid w:val="002B3007"/>
    <w:rsid w:val="002B39C5"/>
    <w:rsid w:val="002B66D9"/>
    <w:rsid w:val="002B757B"/>
    <w:rsid w:val="002B7B4F"/>
    <w:rsid w:val="002C1270"/>
    <w:rsid w:val="002C148E"/>
    <w:rsid w:val="002C18C4"/>
    <w:rsid w:val="002C226B"/>
    <w:rsid w:val="002C2C13"/>
    <w:rsid w:val="002C334F"/>
    <w:rsid w:val="002C6319"/>
    <w:rsid w:val="002C7451"/>
    <w:rsid w:val="002C7A76"/>
    <w:rsid w:val="002C7BC1"/>
    <w:rsid w:val="002C7C62"/>
    <w:rsid w:val="002D0D40"/>
    <w:rsid w:val="002D2B7C"/>
    <w:rsid w:val="002D33E7"/>
    <w:rsid w:val="002D3B35"/>
    <w:rsid w:val="002D4CE7"/>
    <w:rsid w:val="002D73CF"/>
    <w:rsid w:val="002E0491"/>
    <w:rsid w:val="002E2869"/>
    <w:rsid w:val="002E3123"/>
    <w:rsid w:val="002E3734"/>
    <w:rsid w:val="002E398A"/>
    <w:rsid w:val="002E4225"/>
    <w:rsid w:val="002E5A05"/>
    <w:rsid w:val="002E733F"/>
    <w:rsid w:val="002E7FAE"/>
    <w:rsid w:val="002F0561"/>
    <w:rsid w:val="002F077B"/>
    <w:rsid w:val="002F0B68"/>
    <w:rsid w:val="002F1092"/>
    <w:rsid w:val="002F24BE"/>
    <w:rsid w:val="002F4232"/>
    <w:rsid w:val="002F4E28"/>
    <w:rsid w:val="002F6121"/>
    <w:rsid w:val="002F6AC0"/>
    <w:rsid w:val="002F7040"/>
    <w:rsid w:val="002F7713"/>
    <w:rsid w:val="003018B1"/>
    <w:rsid w:val="003023A9"/>
    <w:rsid w:val="00302567"/>
    <w:rsid w:val="0030320F"/>
    <w:rsid w:val="003034F1"/>
    <w:rsid w:val="00303866"/>
    <w:rsid w:val="00303DC5"/>
    <w:rsid w:val="003040BD"/>
    <w:rsid w:val="00304D6A"/>
    <w:rsid w:val="00305D07"/>
    <w:rsid w:val="003071FF"/>
    <w:rsid w:val="00307395"/>
    <w:rsid w:val="00307CA6"/>
    <w:rsid w:val="0031033B"/>
    <w:rsid w:val="00310FC1"/>
    <w:rsid w:val="00311D10"/>
    <w:rsid w:val="003121A9"/>
    <w:rsid w:val="003127DB"/>
    <w:rsid w:val="00313E87"/>
    <w:rsid w:val="0031588F"/>
    <w:rsid w:val="00317227"/>
    <w:rsid w:val="003178B1"/>
    <w:rsid w:val="003239C9"/>
    <w:rsid w:val="00323BB4"/>
    <w:rsid w:val="00323CBC"/>
    <w:rsid w:val="0032460E"/>
    <w:rsid w:val="0032531C"/>
    <w:rsid w:val="0032694D"/>
    <w:rsid w:val="003272BC"/>
    <w:rsid w:val="0032738E"/>
    <w:rsid w:val="003302E1"/>
    <w:rsid w:val="00331D4B"/>
    <w:rsid w:val="003323A5"/>
    <w:rsid w:val="00333150"/>
    <w:rsid w:val="003334DB"/>
    <w:rsid w:val="003338A9"/>
    <w:rsid w:val="00333A1A"/>
    <w:rsid w:val="00334A3B"/>
    <w:rsid w:val="003356AF"/>
    <w:rsid w:val="003358D0"/>
    <w:rsid w:val="00336048"/>
    <w:rsid w:val="0033703C"/>
    <w:rsid w:val="00337F5F"/>
    <w:rsid w:val="00342EC0"/>
    <w:rsid w:val="00344F15"/>
    <w:rsid w:val="003464C2"/>
    <w:rsid w:val="00347021"/>
    <w:rsid w:val="00347454"/>
    <w:rsid w:val="0034790F"/>
    <w:rsid w:val="00350065"/>
    <w:rsid w:val="00351665"/>
    <w:rsid w:val="00351910"/>
    <w:rsid w:val="00351F29"/>
    <w:rsid w:val="003527E8"/>
    <w:rsid w:val="00352CD4"/>
    <w:rsid w:val="00353CA4"/>
    <w:rsid w:val="00357203"/>
    <w:rsid w:val="00357598"/>
    <w:rsid w:val="0035798A"/>
    <w:rsid w:val="00357FB6"/>
    <w:rsid w:val="00360643"/>
    <w:rsid w:val="00360EDF"/>
    <w:rsid w:val="00361480"/>
    <w:rsid w:val="00362BDE"/>
    <w:rsid w:val="0036316C"/>
    <w:rsid w:val="0036353E"/>
    <w:rsid w:val="00364112"/>
    <w:rsid w:val="003645E9"/>
    <w:rsid w:val="0036483E"/>
    <w:rsid w:val="00364DF0"/>
    <w:rsid w:val="00365694"/>
    <w:rsid w:val="00365A9D"/>
    <w:rsid w:val="00365D9E"/>
    <w:rsid w:val="003667FD"/>
    <w:rsid w:val="00366946"/>
    <w:rsid w:val="003669A7"/>
    <w:rsid w:val="003734F4"/>
    <w:rsid w:val="00373B33"/>
    <w:rsid w:val="00374275"/>
    <w:rsid w:val="003742EE"/>
    <w:rsid w:val="003801D8"/>
    <w:rsid w:val="00381E54"/>
    <w:rsid w:val="0038443E"/>
    <w:rsid w:val="00385CB6"/>
    <w:rsid w:val="00385FAE"/>
    <w:rsid w:val="003867C7"/>
    <w:rsid w:val="00387E40"/>
    <w:rsid w:val="00390866"/>
    <w:rsid w:val="0039193E"/>
    <w:rsid w:val="00391A61"/>
    <w:rsid w:val="003948C5"/>
    <w:rsid w:val="00394930"/>
    <w:rsid w:val="00397524"/>
    <w:rsid w:val="003976B4"/>
    <w:rsid w:val="00397F7F"/>
    <w:rsid w:val="003A59C2"/>
    <w:rsid w:val="003A6FF6"/>
    <w:rsid w:val="003A7051"/>
    <w:rsid w:val="003A7B9B"/>
    <w:rsid w:val="003A7BEF"/>
    <w:rsid w:val="003A7CC3"/>
    <w:rsid w:val="003B04F9"/>
    <w:rsid w:val="003B150C"/>
    <w:rsid w:val="003B3999"/>
    <w:rsid w:val="003B49B9"/>
    <w:rsid w:val="003B4F90"/>
    <w:rsid w:val="003B6D01"/>
    <w:rsid w:val="003B74BE"/>
    <w:rsid w:val="003B760A"/>
    <w:rsid w:val="003C02BD"/>
    <w:rsid w:val="003C1159"/>
    <w:rsid w:val="003C16CB"/>
    <w:rsid w:val="003C7797"/>
    <w:rsid w:val="003C7D0C"/>
    <w:rsid w:val="003D2BD9"/>
    <w:rsid w:val="003D2CF8"/>
    <w:rsid w:val="003D2F40"/>
    <w:rsid w:val="003D30D6"/>
    <w:rsid w:val="003D6BF6"/>
    <w:rsid w:val="003D6F64"/>
    <w:rsid w:val="003D7C7F"/>
    <w:rsid w:val="003D7FC5"/>
    <w:rsid w:val="003E0CC9"/>
    <w:rsid w:val="003E3186"/>
    <w:rsid w:val="003E3582"/>
    <w:rsid w:val="003E36DB"/>
    <w:rsid w:val="003E412A"/>
    <w:rsid w:val="003E518A"/>
    <w:rsid w:val="003E612B"/>
    <w:rsid w:val="003E7E68"/>
    <w:rsid w:val="003F04F6"/>
    <w:rsid w:val="003F09A0"/>
    <w:rsid w:val="003F0A57"/>
    <w:rsid w:val="003F0BB0"/>
    <w:rsid w:val="003F1A35"/>
    <w:rsid w:val="003F1E47"/>
    <w:rsid w:val="003F3CC2"/>
    <w:rsid w:val="003F5337"/>
    <w:rsid w:val="003F6D72"/>
    <w:rsid w:val="003F76C7"/>
    <w:rsid w:val="0040039F"/>
    <w:rsid w:val="00400422"/>
    <w:rsid w:val="00400A73"/>
    <w:rsid w:val="00400FA3"/>
    <w:rsid w:val="00401A08"/>
    <w:rsid w:val="0040415E"/>
    <w:rsid w:val="0040426E"/>
    <w:rsid w:val="00404A29"/>
    <w:rsid w:val="00404D92"/>
    <w:rsid w:val="0040562F"/>
    <w:rsid w:val="00406FFF"/>
    <w:rsid w:val="004079CD"/>
    <w:rsid w:val="00410607"/>
    <w:rsid w:val="004113DD"/>
    <w:rsid w:val="004119FA"/>
    <w:rsid w:val="00413923"/>
    <w:rsid w:val="00413CF6"/>
    <w:rsid w:val="00414628"/>
    <w:rsid w:val="00415964"/>
    <w:rsid w:val="00416936"/>
    <w:rsid w:val="004179A8"/>
    <w:rsid w:val="00420ACA"/>
    <w:rsid w:val="00421D1C"/>
    <w:rsid w:val="00422118"/>
    <w:rsid w:val="00424B5E"/>
    <w:rsid w:val="00425648"/>
    <w:rsid w:val="00427092"/>
    <w:rsid w:val="004274A1"/>
    <w:rsid w:val="00432B93"/>
    <w:rsid w:val="00432DB3"/>
    <w:rsid w:val="00432E6E"/>
    <w:rsid w:val="00433400"/>
    <w:rsid w:val="0043341D"/>
    <w:rsid w:val="00433AC4"/>
    <w:rsid w:val="00434D45"/>
    <w:rsid w:val="00435429"/>
    <w:rsid w:val="004377DE"/>
    <w:rsid w:val="00437BBE"/>
    <w:rsid w:val="00440C28"/>
    <w:rsid w:val="00442219"/>
    <w:rsid w:val="004431F0"/>
    <w:rsid w:val="004432F0"/>
    <w:rsid w:val="004434B3"/>
    <w:rsid w:val="00444660"/>
    <w:rsid w:val="00444EB7"/>
    <w:rsid w:val="004454B9"/>
    <w:rsid w:val="004455FB"/>
    <w:rsid w:val="00445A6D"/>
    <w:rsid w:val="00447504"/>
    <w:rsid w:val="0045092F"/>
    <w:rsid w:val="00450EA9"/>
    <w:rsid w:val="00450F52"/>
    <w:rsid w:val="00451613"/>
    <w:rsid w:val="00451FE7"/>
    <w:rsid w:val="00452A6F"/>
    <w:rsid w:val="00452B50"/>
    <w:rsid w:val="00452C0F"/>
    <w:rsid w:val="00453ECA"/>
    <w:rsid w:val="00454F6E"/>
    <w:rsid w:val="004564F0"/>
    <w:rsid w:val="00460BCB"/>
    <w:rsid w:val="0046197C"/>
    <w:rsid w:val="00462F42"/>
    <w:rsid w:val="00463811"/>
    <w:rsid w:val="00463E2C"/>
    <w:rsid w:val="0046471F"/>
    <w:rsid w:val="0046534B"/>
    <w:rsid w:val="00465D21"/>
    <w:rsid w:val="00470BA1"/>
    <w:rsid w:val="00470D8B"/>
    <w:rsid w:val="0047330E"/>
    <w:rsid w:val="00473F61"/>
    <w:rsid w:val="004752D1"/>
    <w:rsid w:val="00475FF4"/>
    <w:rsid w:val="0047616C"/>
    <w:rsid w:val="004803F3"/>
    <w:rsid w:val="00481675"/>
    <w:rsid w:val="00481767"/>
    <w:rsid w:val="00483CDB"/>
    <w:rsid w:val="00484A93"/>
    <w:rsid w:val="00486FB2"/>
    <w:rsid w:val="00487DFF"/>
    <w:rsid w:val="00487F74"/>
    <w:rsid w:val="004908D8"/>
    <w:rsid w:val="00492737"/>
    <w:rsid w:val="00492787"/>
    <w:rsid w:val="00492B02"/>
    <w:rsid w:val="004A0A54"/>
    <w:rsid w:val="004A1600"/>
    <w:rsid w:val="004A182B"/>
    <w:rsid w:val="004A2B2F"/>
    <w:rsid w:val="004A3789"/>
    <w:rsid w:val="004A37D2"/>
    <w:rsid w:val="004A389A"/>
    <w:rsid w:val="004A3C5E"/>
    <w:rsid w:val="004A4626"/>
    <w:rsid w:val="004A65FF"/>
    <w:rsid w:val="004A76E5"/>
    <w:rsid w:val="004B01E3"/>
    <w:rsid w:val="004B22ED"/>
    <w:rsid w:val="004B38E9"/>
    <w:rsid w:val="004B559E"/>
    <w:rsid w:val="004B5F0E"/>
    <w:rsid w:val="004B6004"/>
    <w:rsid w:val="004B666E"/>
    <w:rsid w:val="004B6F98"/>
    <w:rsid w:val="004C16A1"/>
    <w:rsid w:val="004C2833"/>
    <w:rsid w:val="004C2B6F"/>
    <w:rsid w:val="004C50C6"/>
    <w:rsid w:val="004C5259"/>
    <w:rsid w:val="004C5815"/>
    <w:rsid w:val="004C5891"/>
    <w:rsid w:val="004C58A8"/>
    <w:rsid w:val="004C5EE8"/>
    <w:rsid w:val="004C6445"/>
    <w:rsid w:val="004C7950"/>
    <w:rsid w:val="004C7BB6"/>
    <w:rsid w:val="004D138C"/>
    <w:rsid w:val="004D3560"/>
    <w:rsid w:val="004D3853"/>
    <w:rsid w:val="004D394D"/>
    <w:rsid w:val="004D7453"/>
    <w:rsid w:val="004D7990"/>
    <w:rsid w:val="004D7BC2"/>
    <w:rsid w:val="004D7F76"/>
    <w:rsid w:val="004E0E5D"/>
    <w:rsid w:val="004E1FCA"/>
    <w:rsid w:val="004E3128"/>
    <w:rsid w:val="004E33A7"/>
    <w:rsid w:val="004E39FA"/>
    <w:rsid w:val="004E3B98"/>
    <w:rsid w:val="004E5327"/>
    <w:rsid w:val="004E6AA6"/>
    <w:rsid w:val="004E6DDE"/>
    <w:rsid w:val="004E7236"/>
    <w:rsid w:val="004E73BB"/>
    <w:rsid w:val="004E7868"/>
    <w:rsid w:val="004E7E2E"/>
    <w:rsid w:val="004F1472"/>
    <w:rsid w:val="004F1D49"/>
    <w:rsid w:val="004F266A"/>
    <w:rsid w:val="004F29CB"/>
    <w:rsid w:val="004F2F77"/>
    <w:rsid w:val="004F574D"/>
    <w:rsid w:val="004F65B1"/>
    <w:rsid w:val="004F68D5"/>
    <w:rsid w:val="00500A10"/>
    <w:rsid w:val="005013FB"/>
    <w:rsid w:val="00501C14"/>
    <w:rsid w:val="0050306C"/>
    <w:rsid w:val="0050333C"/>
    <w:rsid w:val="00503ED1"/>
    <w:rsid w:val="0050435C"/>
    <w:rsid w:val="00505ED0"/>
    <w:rsid w:val="0050727F"/>
    <w:rsid w:val="00507AE3"/>
    <w:rsid w:val="005103D2"/>
    <w:rsid w:val="00510B49"/>
    <w:rsid w:val="00511B03"/>
    <w:rsid w:val="00511FBF"/>
    <w:rsid w:val="00512558"/>
    <w:rsid w:val="00513405"/>
    <w:rsid w:val="005151CE"/>
    <w:rsid w:val="0051739B"/>
    <w:rsid w:val="0052041C"/>
    <w:rsid w:val="0052043C"/>
    <w:rsid w:val="00520BB4"/>
    <w:rsid w:val="00520DDB"/>
    <w:rsid w:val="00522475"/>
    <w:rsid w:val="00524D3E"/>
    <w:rsid w:val="005252AA"/>
    <w:rsid w:val="00526922"/>
    <w:rsid w:val="00526E8E"/>
    <w:rsid w:val="00527665"/>
    <w:rsid w:val="00531267"/>
    <w:rsid w:val="00531908"/>
    <w:rsid w:val="00532E89"/>
    <w:rsid w:val="00533E48"/>
    <w:rsid w:val="00534C8B"/>
    <w:rsid w:val="005355D5"/>
    <w:rsid w:val="00536686"/>
    <w:rsid w:val="00536D2D"/>
    <w:rsid w:val="005373B7"/>
    <w:rsid w:val="005429DB"/>
    <w:rsid w:val="0054354C"/>
    <w:rsid w:val="00545547"/>
    <w:rsid w:val="005457B4"/>
    <w:rsid w:val="005473FF"/>
    <w:rsid w:val="005516CA"/>
    <w:rsid w:val="00551805"/>
    <w:rsid w:val="00552076"/>
    <w:rsid w:val="0055231D"/>
    <w:rsid w:val="00552C64"/>
    <w:rsid w:val="00554C2D"/>
    <w:rsid w:val="00556B3F"/>
    <w:rsid w:val="00560E2D"/>
    <w:rsid w:val="00561A2E"/>
    <w:rsid w:val="00561E8D"/>
    <w:rsid w:val="00562B13"/>
    <w:rsid w:val="0056510C"/>
    <w:rsid w:val="00566A32"/>
    <w:rsid w:val="00567B61"/>
    <w:rsid w:val="005701A2"/>
    <w:rsid w:val="005711C0"/>
    <w:rsid w:val="005723AB"/>
    <w:rsid w:val="0057270A"/>
    <w:rsid w:val="00572D0D"/>
    <w:rsid w:val="00572ED2"/>
    <w:rsid w:val="00573AE7"/>
    <w:rsid w:val="005751FA"/>
    <w:rsid w:val="00576B57"/>
    <w:rsid w:val="00577846"/>
    <w:rsid w:val="00577C5E"/>
    <w:rsid w:val="005807A5"/>
    <w:rsid w:val="00581009"/>
    <w:rsid w:val="00581405"/>
    <w:rsid w:val="00581857"/>
    <w:rsid w:val="005823AF"/>
    <w:rsid w:val="0058292A"/>
    <w:rsid w:val="00584BF0"/>
    <w:rsid w:val="0058568D"/>
    <w:rsid w:val="0058612A"/>
    <w:rsid w:val="0058650A"/>
    <w:rsid w:val="00587D0B"/>
    <w:rsid w:val="00587E9B"/>
    <w:rsid w:val="0059034E"/>
    <w:rsid w:val="00590BAB"/>
    <w:rsid w:val="00591C6E"/>
    <w:rsid w:val="00593022"/>
    <w:rsid w:val="00593476"/>
    <w:rsid w:val="005961E5"/>
    <w:rsid w:val="005970B1"/>
    <w:rsid w:val="00597AD9"/>
    <w:rsid w:val="005A04E4"/>
    <w:rsid w:val="005A0F9E"/>
    <w:rsid w:val="005A25DE"/>
    <w:rsid w:val="005A30CA"/>
    <w:rsid w:val="005A7A2E"/>
    <w:rsid w:val="005B088E"/>
    <w:rsid w:val="005B0C5B"/>
    <w:rsid w:val="005B2126"/>
    <w:rsid w:val="005B2291"/>
    <w:rsid w:val="005B2C1C"/>
    <w:rsid w:val="005B3A00"/>
    <w:rsid w:val="005B3BCC"/>
    <w:rsid w:val="005B4654"/>
    <w:rsid w:val="005B46AA"/>
    <w:rsid w:val="005B50A4"/>
    <w:rsid w:val="005B606E"/>
    <w:rsid w:val="005B71FB"/>
    <w:rsid w:val="005B73D5"/>
    <w:rsid w:val="005B76CF"/>
    <w:rsid w:val="005B7AE7"/>
    <w:rsid w:val="005C026F"/>
    <w:rsid w:val="005C0A11"/>
    <w:rsid w:val="005C1B83"/>
    <w:rsid w:val="005C1C1D"/>
    <w:rsid w:val="005C2615"/>
    <w:rsid w:val="005C3154"/>
    <w:rsid w:val="005C3D7E"/>
    <w:rsid w:val="005C4503"/>
    <w:rsid w:val="005C4BBC"/>
    <w:rsid w:val="005C513E"/>
    <w:rsid w:val="005C629E"/>
    <w:rsid w:val="005C672F"/>
    <w:rsid w:val="005C6A6D"/>
    <w:rsid w:val="005D0B95"/>
    <w:rsid w:val="005D10D7"/>
    <w:rsid w:val="005D1AE0"/>
    <w:rsid w:val="005D1E2D"/>
    <w:rsid w:val="005D25F4"/>
    <w:rsid w:val="005D2635"/>
    <w:rsid w:val="005D2E92"/>
    <w:rsid w:val="005D6933"/>
    <w:rsid w:val="005D76A9"/>
    <w:rsid w:val="005E0222"/>
    <w:rsid w:val="005E0B5A"/>
    <w:rsid w:val="005E1DEE"/>
    <w:rsid w:val="005E1E3E"/>
    <w:rsid w:val="005E2917"/>
    <w:rsid w:val="005E2DC9"/>
    <w:rsid w:val="005E4366"/>
    <w:rsid w:val="005E4728"/>
    <w:rsid w:val="005E4B19"/>
    <w:rsid w:val="005E64E3"/>
    <w:rsid w:val="005E6B3B"/>
    <w:rsid w:val="005E6D77"/>
    <w:rsid w:val="005F019A"/>
    <w:rsid w:val="005F0EAD"/>
    <w:rsid w:val="005F1032"/>
    <w:rsid w:val="005F123C"/>
    <w:rsid w:val="005F294E"/>
    <w:rsid w:val="005F2F82"/>
    <w:rsid w:val="005F757A"/>
    <w:rsid w:val="005F7E5D"/>
    <w:rsid w:val="006009BE"/>
    <w:rsid w:val="00600BF8"/>
    <w:rsid w:val="00600C1A"/>
    <w:rsid w:val="00602EFB"/>
    <w:rsid w:val="0060328B"/>
    <w:rsid w:val="0060360B"/>
    <w:rsid w:val="0060479E"/>
    <w:rsid w:val="00604F08"/>
    <w:rsid w:val="00605093"/>
    <w:rsid w:val="00605A0B"/>
    <w:rsid w:val="00607853"/>
    <w:rsid w:val="00607907"/>
    <w:rsid w:val="00610D00"/>
    <w:rsid w:val="0061205E"/>
    <w:rsid w:val="006132DF"/>
    <w:rsid w:val="0061445D"/>
    <w:rsid w:val="006161B1"/>
    <w:rsid w:val="006163CD"/>
    <w:rsid w:val="00617CDD"/>
    <w:rsid w:val="00620828"/>
    <w:rsid w:val="00620DC1"/>
    <w:rsid w:val="00620EB0"/>
    <w:rsid w:val="00621786"/>
    <w:rsid w:val="00623C76"/>
    <w:rsid w:val="006246E1"/>
    <w:rsid w:val="00624AB3"/>
    <w:rsid w:val="00625195"/>
    <w:rsid w:val="00626495"/>
    <w:rsid w:val="0062754E"/>
    <w:rsid w:val="00627B5D"/>
    <w:rsid w:val="0063066F"/>
    <w:rsid w:val="00631B96"/>
    <w:rsid w:val="0063296C"/>
    <w:rsid w:val="00634712"/>
    <w:rsid w:val="006354CB"/>
    <w:rsid w:val="00636069"/>
    <w:rsid w:val="00636FCD"/>
    <w:rsid w:val="00637E6F"/>
    <w:rsid w:val="006400DD"/>
    <w:rsid w:val="00641542"/>
    <w:rsid w:val="00641559"/>
    <w:rsid w:val="006439C2"/>
    <w:rsid w:val="00643D19"/>
    <w:rsid w:val="00646795"/>
    <w:rsid w:val="00646AF6"/>
    <w:rsid w:val="006479A8"/>
    <w:rsid w:val="00651170"/>
    <w:rsid w:val="006530FC"/>
    <w:rsid w:val="00653AC2"/>
    <w:rsid w:val="00654269"/>
    <w:rsid w:val="00654814"/>
    <w:rsid w:val="00655C26"/>
    <w:rsid w:val="00661972"/>
    <w:rsid w:val="0066252A"/>
    <w:rsid w:val="0066398C"/>
    <w:rsid w:val="00663F28"/>
    <w:rsid w:val="00665A91"/>
    <w:rsid w:val="00667023"/>
    <w:rsid w:val="00667336"/>
    <w:rsid w:val="006703B5"/>
    <w:rsid w:val="00670A45"/>
    <w:rsid w:val="00671C43"/>
    <w:rsid w:val="00674D5A"/>
    <w:rsid w:val="00675451"/>
    <w:rsid w:val="00675946"/>
    <w:rsid w:val="00675E2E"/>
    <w:rsid w:val="00676665"/>
    <w:rsid w:val="00680353"/>
    <w:rsid w:val="00680D36"/>
    <w:rsid w:val="00680DA4"/>
    <w:rsid w:val="006820DA"/>
    <w:rsid w:val="006824B3"/>
    <w:rsid w:val="00682D4C"/>
    <w:rsid w:val="00683422"/>
    <w:rsid w:val="0068492C"/>
    <w:rsid w:val="00684F26"/>
    <w:rsid w:val="0068519B"/>
    <w:rsid w:val="006857FC"/>
    <w:rsid w:val="0068666A"/>
    <w:rsid w:val="00687941"/>
    <w:rsid w:val="00690AAD"/>
    <w:rsid w:val="006912B6"/>
    <w:rsid w:val="00692E82"/>
    <w:rsid w:val="006953A6"/>
    <w:rsid w:val="00696146"/>
    <w:rsid w:val="00696B75"/>
    <w:rsid w:val="00697A59"/>
    <w:rsid w:val="00697BCC"/>
    <w:rsid w:val="00697E15"/>
    <w:rsid w:val="006A10A6"/>
    <w:rsid w:val="006A1F7E"/>
    <w:rsid w:val="006A5569"/>
    <w:rsid w:val="006A5BA4"/>
    <w:rsid w:val="006A5E33"/>
    <w:rsid w:val="006A5E4C"/>
    <w:rsid w:val="006A693C"/>
    <w:rsid w:val="006B0879"/>
    <w:rsid w:val="006B1D2A"/>
    <w:rsid w:val="006B25E7"/>
    <w:rsid w:val="006B2F2D"/>
    <w:rsid w:val="006B39B7"/>
    <w:rsid w:val="006B5521"/>
    <w:rsid w:val="006B7240"/>
    <w:rsid w:val="006C0543"/>
    <w:rsid w:val="006C0745"/>
    <w:rsid w:val="006C07AA"/>
    <w:rsid w:val="006C12BA"/>
    <w:rsid w:val="006C27AC"/>
    <w:rsid w:val="006C3948"/>
    <w:rsid w:val="006C3BE2"/>
    <w:rsid w:val="006C4F58"/>
    <w:rsid w:val="006C5961"/>
    <w:rsid w:val="006C68A4"/>
    <w:rsid w:val="006C6C7A"/>
    <w:rsid w:val="006C6D13"/>
    <w:rsid w:val="006C70DC"/>
    <w:rsid w:val="006C7D2A"/>
    <w:rsid w:val="006D071F"/>
    <w:rsid w:val="006D090F"/>
    <w:rsid w:val="006D0F44"/>
    <w:rsid w:val="006D1E5F"/>
    <w:rsid w:val="006D27AE"/>
    <w:rsid w:val="006D383B"/>
    <w:rsid w:val="006D5D27"/>
    <w:rsid w:val="006D66D7"/>
    <w:rsid w:val="006D72F7"/>
    <w:rsid w:val="006D7361"/>
    <w:rsid w:val="006D75D1"/>
    <w:rsid w:val="006E18B2"/>
    <w:rsid w:val="006E2BC8"/>
    <w:rsid w:val="006E3872"/>
    <w:rsid w:val="006E4A7F"/>
    <w:rsid w:val="006E7D5A"/>
    <w:rsid w:val="006F135B"/>
    <w:rsid w:val="006F211D"/>
    <w:rsid w:val="006F24B5"/>
    <w:rsid w:val="006F2527"/>
    <w:rsid w:val="006F303F"/>
    <w:rsid w:val="006F35AD"/>
    <w:rsid w:val="006F41A0"/>
    <w:rsid w:val="006F43C1"/>
    <w:rsid w:val="006F52EE"/>
    <w:rsid w:val="006F71EA"/>
    <w:rsid w:val="006F7438"/>
    <w:rsid w:val="006F7980"/>
    <w:rsid w:val="006F7C56"/>
    <w:rsid w:val="006F7DB3"/>
    <w:rsid w:val="00700EAA"/>
    <w:rsid w:val="0070113D"/>
    <w:rsid w:val="00701D1C"/>
    <w:rsid w:val="00706CB6"/>
    <w:rsid w:val="0070778B"/>
    <w:rsid w:val="00707B9F"/>
    <w:rsid w:val="00710795"/>
    <w:rsid w:val="00710F7F"/>
    <w:rsid w:val="00711BB0"/>
    <w:rsid w:val="00711FCC"/>
    <w:rsid w:val="00712985"/>
    <w:rsid w:val="00713952"/>
    <w:rsid w:val="00714150"/>
    <w:rsid w:val="00714233"/>
    <w:rsid w:val="00714C17"/>
    <w:rsid w:val="0071770B"/>
    <w:rsid w:val="00717885"/>
    <w:rsid w:val="00720DAE"/>
    <w:rsid w:val="00721CE9"/>
    <w:rsid w:val="00722F7F"/>
    <w:rsid w:val="00722FF6"/>
    <w:rsid w:val="0072365E"/>
    <w:rsid w:val="0072435C"/>
    <w:rsid w:val="00724AA8"/>
    <w:rsid w:val="00725BD6"/>
    <w:rsid w:val="00726D7D"/>
    <w:rsid w:val="00731D37"/>
    <w:rsid w:val="00732167"/>
    <w:rsid w:val="00732B55"/>
    <w:rsid w:val="00733F96"/>
    <w:rsid w:val="007349D9"/>
    <w:rsid w:val="00735049"/>
    <w:rsid w:val="00735BEC"/>
    <w:rsid w:val="00735CA7"/>
    <w:rsid w:val="00736103"/>
    <w:rsid w:val="00737B7F"/>
    <w:rsid w:val="007407E0"/>
    <w:rsid w:val="00741279"/>
    <w:rsid w:val="00745010"/>
    <w:rsid w:val="0074513E"/>
    <w:rsid w:val="00745763"/>
    <w:rsid w:val="0074638B"/>
    <w:rsid w:val="00747697"/>
    <w:rsid w:val="007507BA"/>
    <w:rsid w:val="00750A17"/>
    <w:rsid w:val="00752777"/>
    <w:rsid w:val="0075289B"/>
    <w:rsid w:val="0075377E"/>
    <w:rsid w:val="00754C35"/>
    <w:rsid w:val="00754E3A"/>
    <w:rsid w:val="00754F70"/>
    <w:rsid w:val="00755EAC"/>
    <w:rsid w:val="00757B60"/>
    <w:rsid w:val="00757F33"/>
    <w:rsid w:val="00760220"/>
    <w:rsid w:val="00761F36"/>
    <w:rsid w:val="0076277A"/>
    <w:rsid w:val="007629F5"/>
    <w:rsid w:val="0076413B"/>
    <w:rsid w:val="0076460D"/>
    <w:rsid w:val="00764791"/>
    <w:rsid w:val="00765BA9"/>
    <w:rsid w:val="00766A8F"/>
    <w:rsid w:val="00766BE6"/>
    <w:rsid w:val="007701C4"/>
    <w:rsid w:val="00771F3A"/>
    <w:rsid w:val="0077225C"/>
    <w:rsid w:val="007723DB"/>
    <w:rsid w:val="007725BD"/>
    <w:rsid w:val="0078080E"/>
    <w:rsid w:val="007815B9"/>
    <w:rsid w:val="00782FD1"/>
    <w:rsid w:val="007843B8"/>
    <w:rsid w:val="00784A2C"/>
    <w:rsid w:val="00785356"/>
    <w:rsid w:val="007872F1"/>
    <w:rsid w:val="00787B4D"/>
    <w:rsid w:val="00791586"/>
    <w:rsid w:val="00791C85"/>
    <w:rsid w:val="007924CF"/>
    <w:rsid w:val="007958ED"/>
    <w:rsid w:val="00796945"/>
    <w:rsid w:val="00797CC2"/>
    <w:rsid w:val="007A0D3B"/>
    <w:rsid w:val="007A3F1A"/>
    <w:rsid w:val="007A61BE"/>
    <w:rsid w:val="007A74FF"/>
    <w:rsid w:val="007B0C71"/>
    <w:rsid w:val="007B1578"/>
    <w:rsid w:val="007B1EA9"/>
    <w:rsid w:val="007B1F4E"/>
    <w:rsid w:val="007B2422"/>
    <w:rsid w:val="007B2997"/>
    <w:rsid w:val="007B2FBE"/>
    <w:rsid w:val="007B45DE"/>
    <w:rsid w:val="007B68CA"/>
    <w:rsid w:val="007C050D"/>
    <w:rsid w:val="007C0734"/>
    <w:rsid w:val="007C07EF"/>
    <w:rsid w:val="007C0A7C"/>
    <w:rsid w:val="007C1B5E"/>
    <w:rsid w:val="007C1E1D"/>
    <w:rsid w:val="007C2D6E"/>
    <w:rsid w:val="007C3C50"/>
    <w:rsid w:val="007C4B0B"/>
    <w:rsid w:val="007C5D80"/>
    <w:rsid w:val="007C646E"/>
    <w:rsid w:val="007C69A6"/>
    <w:rsid w:val="007C6FB3"/>
    <w:rsid w:val="007C70A7"/>
    <w:rsid w:val="007D061D"/>
    <w:rsid w:val="007D13EE"/>
    <w:rsid w:val="007D1F94"/>
    <w:rsid w:val="007D2224"/>
    <w:rsid w:val="007D240D"/>
    <w:rsid w:val="007D3BA9"/>
    <w:rsid w:val="007D51B6"/>
    <w:rsid w:val="007D5830"/>
    <w:rsid w:val="007D5E86"/>
    <w:rsid w:val="007D60F5"/>
    <w:rsid w:val="007D6325"/>
    <w:rsid w:val="007D7A25"/>
    <w:rsid w:val="007E0ADA"/>
    <w:rsid w:val="007E1BC3"/>
    <w:rsid w:val="007E1FD6"/>
    <w:rsid w:val="007E3070"/>
    <w:rsid w:val="007E30AF"/>
    <w:rsid w:val="007E3CC7"/>
    <w:rsid w:val="007E412B"/>
    <w:rsid w:val="007E47DF"/>
    <w:rsid w:val="007E4DE7"/>
    <w:rsid w:val="007E5894"/>
    <w:rsid w:val="007E5F44"/>
    <w:rsid w:val="007E616B"/>
    <w:rsid w:val="007E6D21"/>
    <w:rsid w:val="007E712C"/>
    <w:rsid w:val="007E7987"/>
    <w:rsid w:val="007F0188"/>
    <w:rsid w:val="007F01B6"/>
    <w:rsid w:val="007F08BC"/>
    <w:rsid w:val="007F08FB"/>
    <w:rsid w:val="007F0E10"/>
    <w:rsid w:val="007F1781"/>
    <w:rsid w:val="007F1895"/>
    <w:rsid w:val="007F1C83"/>
    <w:rsid w:val="007F296B"/>
    <w:rsid w:val="007F2E40"/>
    <w:rsid w:val="007F348F"/>
    <w:rsid w:val="007F3DF0"/>
    <w:rsid w:val="007F61FD"/>
    <w:rsid w:val="007F6F44"/>
    <w:rsid w:val="007F76A2"/>
    <w:rsid w:val="00800CA3"/>
    <w:rsid w:val="008012B9"/>
    <w:rsid w:val="008013AC"/>
    <w:rsid w:val="00801AB7"/>
    <w:rsid w:val="00801E46"/>
    <w:rsid w:val="0080273B"/>
    <w:rsid w:val="0080358D"/>
    <w:rsid w:val="008047FB"/>
    <w:rsid w:val="008077BA"/>
    <w:rsid w:val="00810B86"/>
    <w:rsid w:val="00810D5E"/>
    <w:rsid w:val="0081263F"/>
    <w:rsid w:val="00812929"/>
    <w:rsid w:val="00812981"/>
    <w:rsid w:val="00812FFB"/>
    <w:rsid w:val="00813862"/>
    <w:rsid w:val="008152A4"/>
    <w:rsid w:val="00815D04"/>
    <w:rsid w:val="008160DD"/>
    <w:rsid w:val="0081674D"/>
    <w:rsid w:val="00816946"/>
    <w:rsid w:val="00816EA7"/>
    <w:rsid w:val="00817266"/>
    <w:rsid w:val="008178D0"/>
    <w:rsid w:val="0082035A"/>
    <w:rsid w:val="00820B44"/>
    <w:rsid w:val="00822C32"/>
    <w:rsid w:val="00823382"/>
    <w:rsid w:val="008235B7"/>
    <w:rsid w:val="00823BE3"/>
    <w:rsid w:val="00825F8A"/>
    <w:rsid w:val="00826488"/>
    <w:rsid w:val="008265A0"/>
    <w:rsid w:val="00827187"/>
    <w:rsid w:val="008279FF"/>
    <w:rsid w:val="00827E9C"/>
    <w:rsid w:val="00830146"/>
    <w:rsid w:val="00830E1B"/>
    <w:rsid w:val="00832738"/>
    <w:rsid w:val="0083387F"/>
    <w:rsid w:val="00834422"/>
    <w:rsid w:val="00834FFB"/>
    <w:rsid w:val="0083587A"/>
    <w:rsid w:val="0083644D"/>
    <w:rsid w:val="00836889"/>
    <w:rsid w:val="008368F9"/>
    <w:rsid w:val="00837366"/>
    <w:rsid w:val="00840E36"/>
    <w:rsid w:val="00841823"/>
    <w:rsid w:val="00842565"/>
    <w:rsid w:val="008452E2"/>
    <w:rsid w:val="00846CFD"/>
    <w:rsid w:val="00847CD0"/>
    <w:rsid w:val="00850160"/>
    <w:rsid w:val="0085140B"/>
    <w:rsid w:val="00851587"/>
    <w:rsid w:val="0085172B"/>
    <w:rsid w:val="00852344"/>
    <w:rsid w:val="0085299A"/>
    <w:rsid w:val="00852B42"/>
    <w:rsid w:val="0085321A"/>
    <w:rsid w:val="008533A5"/>
    <w:rsid w:val="00854C3E"/>
    <w:rsid w:val="00854CC4"/>
    <w:rsid w:val="00855753"/>
    <w:rsid w:val="00855F20"/>
    <w:rsid w:val="00857C51"/>
    <w:rsid w:val="00860140"/>
    <w:rsid w:val="00860289"/>
    <w:rsid w:val="00861F05"/>
    <w:rsid w:val="008627E9"/>
    <w:rsid w:val="00862964"/>
    <w:rsid w:val="00862AEA"/>
    <w:rsid w:val="00862D6E"/>
    <w:rsid w:val="0086306D"/>
    <w:rsid w:val="00863B24"/>
    <w:rsid w:val="008645A4"/>
    <w:rsid w:val="00867210"/>
    <w:rsid w:val="00867211"/>
    <w:rsid w:val="0086775D"/>
    <w:rsid w:val="00871203"/>
    <w:rsid w:val="00871E4C"/>
    <w:rsid w:val="0087240E"/>
    <w:rsid w:val="0087347B"/>
    <w:rsid w:val="008735D9"/>
    <w:rsid w:val="00874CCC"/>
    <w:rsid w:val="00875531"/>
    <w:rsid w:val="00875EF9"/>
    <w:rsid w:val="0087772C"/>
    <w:rsid w:val="00877A02"/>
    <w:rsid w:val="00880F02"/>
    <w:rsid w:val="00880F03"/>
    <w:rsid w:val="00881E42"/>
    <w:rsid w:val="00884070"/>
    <w:rsid w:val="00885549"/>
    <w:rsid w:val="00886290"/>
    <w:rsid w:val="008877AC"/>
    <w:rsid w:val="00891177"/>
    <w:rsid w:val="00891869"/>
    <w:rsid w:val="0089589D"/>
    <w:rsid w:val="008A0005"/>
    <w:rsid w:val="008A0133"/>
    <w:rsid w:val="008A29DF"/>
    <w:rsid w:val="008A330B"/>
    <w:rsid w:val="008A3F22"/>
    <w:rsid w:val="008A4695"/>
    <w:rsid w:val="008A4A27"/>
    <w:rsid w:val="008A5530"/>
    <w:rsid w:val="008B17F6"/>
    <w:rsid w:val="008B25D4"/>
    <w:rsid w:val="008B2844"/>
    <w:rsid w:val="008B2893"/>
    <w:rsid w:val="008B289C"/>
    <w:rsid w:val="008B35F4"/>
    <w:rsid w:val="008B3D55"/>
    <w:rsid w:val="008B4381"/>
    <w:rsid w:val="008B5F5F"/>
    <w:rsid w:val="008B7153"/>
    <w:rsid w:val="008C0409"/>
    <w:rsid w:val="008C11E4"/>
    <w:rsid w:val="008C170B"/>
    <w:rsid w:val="008C212D"/>
    <w:rsid w:val="008C2952"/>
    <w:rsid w:val="008C3830"/>
    <w:rsid w:val="008C4DE3"/>
    <w:rsid w:val="008C60DE"/>
    <w:rsid w:val="008D00A8"/>
    <w:rsid w:val="008D1B85"/>
    <w:rsid w:val="008D2402"/>
    <w:rsid w:val="008D56F6"/>
    <w:rsid w:val="008D5D94"/>
    <w:rsid w:val="008D75E0"/>
    <w:rsid w:val="008D7DF5"/>
    <w:rsid w:val="008E0892"/>
    <w:rsid w:val="008E0A80"/>
    <w:rsid w:val="008E172E"/>
    <w:rsid w:val="008E26EB"/>
    <w:rsid w:val="008E36AE"/>
    <w:rsid w:val="008E393B"/>
    <w:rsid w:val="008E3F38"/>
    <w:rsid w:val="008E5FE9"/>
    <w:rsid w:val="008E6CDE"/>
    <w:rsid w:val="008F00EC"/>
    <w:rsid w:val="008F09FE"/>
    <w:rsid w:val="008F170F"/>
    <w:rsid w:val="008F1A3E"/>
    <w:rsid w:val="008F343C"/>
    <w:rsid w:val="008F3E7B"/>
    <w:rsid w:val="008F6EB8"/>
    <w:rsid w:val="008F7B1D"/>
    <w:rsid w:val="00900FA6"/>
    <w:rsid w:val="00901482"/>
    <w:rsid w:val="009016E1"/>
    <w:rsid w:val="00904FB3"/>
    <w:rsid w:val="00905335"/>
    <w:rsid w:val="00905346"/>
    <w:rsid w:val="00905B94"/>
    <w:rsid w:val="00907569"/>
    <w:rsid w:val="00910F4B"/>
    <w:rsid w:val="00911B15"/>
    <w:rsid w:val="0091205E"/>
    <w:rsid w:val="009128D6"/>
    <w:rsid w:val="00912B4E"/>
    <w:rsid w:val="00914D96"/>
    <w:rsid w:val="00915053"/>
    <w:rsid w:val="00915164"/>
    <w:rsid w:val="00915274"/>
    <w:rsid w:val="009156DE"/>
    <w:rsid w:val="00915D6B"/>
    <w:rsid w:val="00917504"/>
    <w:rsid w:val="009179C3"/>
    <w:rsid w:val="00924112"/>
    <w:rsid w:val="009243B6"/>
    <w:rsid w:val="00925B20"/>
    <w:rsid w:val="009274B7"/>
    <w:rsid w:val="00930B0F"/>
    <w:rsid w:val="00931FC0"/>
    <w:rsid w:val="00932B2F"/>
    <w:rsid w:val="009332AF"/>
    <w:rsid w:val="00933AAD"/>
    <w:rsid w:val="00935875"/>
    <w:rsid w:val="0093659B"/>
    <w:rsid w:val="00937479"/>
    <w:rsid w:val="0093790D"/>
    <w:rsid w:val="00940043"/>
    <w:rsid w:val="00943610"/>
    <w:rsid w:val="00943E15"/>
    <w:rsid w:val="00944928"/>
    <w:rsid w:val="0094511C"/>
    <w:rsid w:val="00945F8B"/>
    <w:rsid w:val="00946B8F"/>
    <w:rsid w:val="00947166"/>
    <w:rsid w:val="009477A1"/>
    <w:rsid w:val="009504F4"/>
    <w:rsid w:val="00951470"/>
    <w:rsid w:val="00952819"/>
    <w:rsid w:val="009533AB"/>
    <w:rsid w:val="00953AE5"/>
    <w:rsid w:val="00954232"/>
    <w:rsid w:val="00955EC3"/>
    <w:rsid w:val="009572A6"/>
    <w:rsid w:val="00957AB3"/>
    <w:rsid w:val="00960B60"/>
    <w:rsid w:val="00961B13"/>
    <w:rsid w:val="00962F8F"/>
    <w:rsid w:val="0096385D"/>
    <w:rsid w:val="00963E14"/>
    <w:rsid w:val="0096512F"/>
    <w:rsid w:val="009658AA"/>
    <w:rsid w:val="00966434"/>
    <w:rsid w:val="00966B4A"/>
    <w:rsid w:val="00970A1B"/>
    <w:rsid w:val="00971044"/>
    <w:rsid w:val="00971363"/>
    <w:rsid w:val="00971663"/>
    <w:rsid w:val="00971F5C"/>
    <w:rsid w:val="009723C6"/>
    <w:rsid w:val="00972D70"/>
    <w:rsid w:val="00973EAA"/>
    <w:rsid w:val="009740A4"/>
    <w:rsid w:val="009740DC"/>
    <w:rsid w:val="00974B08"/>
    <w:rsid w:val="00975AD4"/>
    <w:rsid w:val="00977E35"/>
    <w:rsid w:val="009803E0"/>
    <w:rsid w:val="00980421"/>
    <w:rsid w:val="00981897"/>
    <w:rsid w:val="009828F4"/>
    <w:rsid w:val="00984117"/>
    <w:rsid w:val="0098426E"/>
    <w:rsid w:val="009845B5"/>
    <w:rsid w:val="00986E6C"/>
    <w:rsid w:val="00987185"/>
    <w:rsid w:val="00987A08"/>
    <w:rsid w:val="00987E5C"/>
    <w:rsid w:val="00987FA5"/>
    <w:rsid w:val="00990807"/>
    <w:rsid w:val="00990A83"/>
    <w:rsid w:val="00991013"/>
    <w:rsid w:val="00991B70"/>
    <w:rsid w:val="00991F7F"/>
    <w:rsid w:val="0099213D"/>
    <w:rsid w:val="009937C9"/>
    <w:rsid w:val="00994524"/>
    <w:rsid w:val="00996503"/>
    <w:rsid w:val="009A11CC"/>
    <w:rsid w:val="009A1D4D"/>
    <w:rsid w:val="009A2530"/>
    <w:rsid w:val="009A2A51"/>
    <w:rsid w:val="009A43D0"/>
    <w:rsid w:val="009A45C1"/>
    <w:rsid w:val="009A4B94"/>
    <w:rsid w:val="009A5416"/>
    <w:rsid w:val="009A54AA"/>
    <w:rsid w:val="009A5C22"/>
    <w:rsid w:val="009A5EFC"/>
    <w:rsid w:val="009A6158"/>
    <w:rsid w:val="009A62D1"/>
    <w:rsid w:val="009B1ECE"/>
    <w:rsid w:val="009B23C2"/>
    <w:rsid w:val="009B3B99"/>
    <w:rsid w:val="009B3E5C"/>
    <w:rsid w:val="009B3FB9"/>
    <w:rsid w:val="009B51DA"/>
    <w:rsid w:val="009B5FC9"/>
    <w:rsid w:val="009B627D"/>
    <w:rsid w:val="009B628B"/>
    <w:rsid w:val="009B6DD1"/>
    <w:rsid w:val="009B7295"/>
    <w:rsid w:val="009B7493"/>
    <w:rsid w:val="009B7BA1"/>
    <w:rsid w:val="009C087C"/>
    <w:rsid w:val="009C09BD"/>
    <w:rsid w:val="009C1558"/>
    <w:rsid w:val="009C1BD7"/>
    <w:rsid w:val="009C3115"/>
    <w:rsid w:val="009C3230"/>
    <w:rsid w:val="009C3B72"/>
    <w:rsid w:val="009C4CAC"/>
    <w:rsid w:val="009C4D94"/>
    <w:rsid w:val="009C55CD"/>
    <w:rsid w:val="009C637D"/>
    <w:rsid w:val="009C733E"/>
    <w:rsid w:val="009C79E4"/>
    <w:rsid w:val="009D04E5"/>
    <w:rsid w:val="009D052B"/>
    <w:rsid w:val="009D0C68"/>
    <w:rsid w:val="009D2B77"/>
    <w:rsid w:val="009D4ACD"/>
    <w:rsid w:val="009D5464"/>
    <w:rsid w:val="009D5A0A"/>
    <w:rsid w:val="009D6192"/>
    <w:rsid w:val="009D64A8"/>
    <w:rsid w:val="009D724E"/>
    <w:rsid w:val="009E01A6"/>
    <w:rsid w:val="009E07C9"/>
    <w:rsid w:val="009E206E"/>
    <w:rsid w:val="009E2CD1"/>
    <w:rsid w:val="009E3538"/>
    <w:rsid w:val="009E37AF"/>
    <w:rsid w:val="009E3CAD"/>
    <w:rsid w:val="009E3FF3"/>
    <w:rsid w:val="009E463F"/>
    <w:rsid w:val="009E566F"/>
    <w:rsid w:val="009E5757"/>
    <w:rsid w:val="009E5ABC"/>
    <w:rsid w:val="009E5F80"/>
    <w:rsid w:val="009E643F"/>
    <w:rsid w:val="009E6501"/>
    <w:rsid w:val="009F007B"/>
    <w:rsid w:val="009F019B"/>
    <w:rsid w:val="009F0687"/>
    <w:rsid w:val="009F20D9"/>
    <w:rsid w:val="009F24B7"/>
    <w:rsid w:val="009F291A"/>
    <w:rsid w:val="009F2AA3"/>
    <w:rsid w:val="009F2B45"/>
    <w:rsid w:val="009F4FB2"/>
    <w:rsid w:val="009F58F9"/>
    <w:rsid w:val="009F5CB5"/>
    <w:rsid w:val="009F6344"/>
    <w:rsid w:val="009F74C0"/>
    <w:rsid w:val="009F7CBF"/>
    <w:rsid w:val="00A00418"/>
    <w:rsid w:val="00A0082D"/>
    <w:rsid w:val="00A0180D"/>
    <w:rsid w:val="00A02851"/>
    <w:rsid w:val="00A03D0D"/>
    <w:rsid w:val="00A03FC5"/>
    <w:rsid w:val="00A049E9"/>
    <w:rsid w:val="00A062ED"/>
    <w:rsid w:val="00A0747D"/>
    <w:rsid w:val="00A10065"/>
    <w:rsid w:val="00A1233A"/>
    <w:rsid w:val="00A12913"/>
    <w:rsid w:val="00A13670"/>
    <w:rsid w:val="00A16A98"/>
    <w:rsid w:val="00A16AF3"/>
    <w:rsid w:val="00A17065"/>
    <w:rsid w:val="00A207EA"/>
    <w:rsid w:val="00A20B90"/>
    <w:rsid w:val="00A21D1D"/>
    <w:rsid w:val="00A23671"/>
    <w:rsid w:val="00A258C8"/>
    <w:rsid w:val="00A26D7B"/>
    <w:rsid w:val="00A27081"/>
    <w:rsid w:val="00A2786B"/>
    <w:rsid w:val="00A3040E"/>
    <w:rsid w:val="00A3096B"/>
    <w:rsid w:val="00A30EB9"/>
    <w:rsid w:val="00A31008"/>
    <w:rsid w:val="00A321FD"/>
    <w:rsid w:val="00A32568"/>
    <w:rsid w:val="00A333C3"/>
    <w:rsid w:val="00A33DD2"/>
    <w:rsid w:val="00A34B7E"/>
    <w:rsid w:val="00A34D78"/>
    <w:rsid w:val="00A34FA7"/>
    <w:rsid w:val="00A35A52"/>
    <w:rsid w:val="00A36410"/>
    <w:rsid w:val="00A36887"/>
    <w:rsid w:val="00A37175"/>
    <w:rsid w:val="00A37FC6"/>
    <w:rsid w:val="00A404E6"/>
    <w:rsid w:val="00A4354B"/>
    <w:rsid w:val="00A43FDD"/>
    <w:rsid w:val="00A46710"/>
    <w:rsid w:val="00A46947"/>
    <w:rsid w:val="00A46A54"/>
    <w:rsid w:val="00A46D4B"/>
    <w:rsid w:val="00A508EF"/>
    <w:rsid w:val="00A519CA"/>
    <w:rsid w:val="00A52197"/>
    <w:rsid w:val="00A5299C"/>
    <w:rsid w:val="00A53A44"/>
    <w:rsid w:val="00A53D98"/>
    <w:rsid w:val="00A5448C"/>
    <w:rsid w:val="00A54CB7"/>
    <w:rsid w:val="00A55CB2"/>
    <w:rsid w:val="00A564AC"/>
    <w:rsid w:val="00A57043"/>
    <w:rsid w:val="00A57572"/>
    <w:rsid w:val="00A57975"/>
    <w:rsid w:val="00A57ED4"/>
    <w:rsid w:val="00A63037"/>
    <w:rsid w:val="00A63919"/>
    <w:rsid w:val="00A650B4"/>
    <w:rsid w:val="00A65202"/>
    <w:rsid w:val="00A655D2"/>
    <w:rsid w:val="00A65C46"/>
    <w:rsid w:val="00A65FE1"/>
    <w:rsid w:val="00A6664C"/>
    <w:rsid w:val="00A676FE"/>
    <w:rsid w:val="00A67911"/>
    <w:rsid w:val="00A706AC"/>
    <w:rsid w:val="00A72117"/>
    <w:rsid w:val="00A727CA"/>
    <w:rsid w:val="00A72E6D"/>
    <w:rsid w:val="00A732E7"/>
    <w:rsid w:val="00A766B3"/>
    <w:rsid w:val="00A76928"/>
    <w:rsid w:val="00A76AA9"/>
    <w:rsid w:val="00A803FA"/>
    <w:rsid w:val="00A815E9"/>
    <w:rsid w:val="00A817C5"/>
    <w:rsid w:val="00A81DDF"/>
    <w:rsid w:val="00A826E8"/>
    <w:rsid w:val="00A82724"/>
    <w:rsid w:val="00A82F3A"/>
    <w:rsid w:val="00A830C2"/>
    <w:rsid w:val="00A83B4F"/>
    <w:rsid w:val="00A83DA4"/>
    <w:rsid w:val="00A84625"/>
    <w:rsid w:val="00A84DFC"/>
    <w:rsid w:val="00A875AE"/>
    <w:rsid w:val="00A87C39"/>
    <w:rsid w:val="00A91BE0"/>
    <w:rsid w:val="00A928C4"/>
    <w:rsid w:val="00A9479B"/>
    <w:rsid w:val="00A9608B"/>
    <w:rsid w:val="00AA20A3"/>
    <w:rsid w:val="00AA2DF4"/>
    <w:rsid w:val="00AA332E"/>
    <w:rsid w:val="00AA683D"/>
    <w:rsid w:val="00AA69E4"/>
    <w:rsid w:val="00AA77F9"/>
    <w:rsid w:val="00AA78B1"/>
    <w:rsid w:val="00AA7B04"/>
    <w:rsid w:val="00AB030D"/>
    <w:rsid w:val="00AB05FF"/>
    <w:rsid w:val="00AB149E"/>
    <w:rsid w:val="00AB2B7B"/>
    <w:rsid w:val="00AB2C1B"/>
    <w:rsid w:val="00AB385D"/>
    <w:rsid w:val="00AB4509"/>
    <w:rsid w:val="00AB5956"/>
    <w:rsid w:val="00AB6704"/>
    <w:rsid w:val="00AB7A0D"/>
    <w:rsid w:val="00AB7B16"/>
    <w:rsid w:val="00AC00BF"/>
    <w:rsid w:val="00AC00D7"/>
    <w:rsid w:val="00AC0715"/>
    <w:rsid w:val="00AC0941"/>
    <w:rsid w:val="00AC1ED8"/>
    <w:rsid w:val="00AC38D8"/>
    <w:rsid w:val="00AC3B8D"/>
    <w:rsid w:val="00AC4606"/>
    <w:rsid w:val="00AC5D81"/>
    <w:rsid w:val="00AC6712"/>
    <w:rsid w:val="00AC6BBC"/>
    <w:rsid w:val="00AD0898"/>
    <w:rsid w:val="00AD0AD4"/>
    <w:rsid w:val="00AD1047"/>
    <w:rsid w:val="00AD140A"/>
    <w:rsid w:val="00AD1A89"/>
    <w:rsid w:val="00AD1FF1"/>
    <w:rsid w:val="00AD2186"/>
    <w:rsid w:val="00AD33BE"/>
    <w:rsid w:val="00AD352F"/>
    <w:rsid w:val="00AD3684"/>
    <w:rsid w:val="00AD4962"/>
    <w:rsid w:val="00AD579F"/>
    <w:rsid w:val="00AD5DC0"/>
    <w:rsid w:val="00AD5E2C"/>
    <w:rsid w:val="00AD603A"/>
    <w:rsid w:val="00AD77E4"/>
    <w:rsid w:val="00AD7BF7"/>
    <w:rsid w:val="00AE2711"/>
    <w:rsid w:val="00AE3931"/>
    <w:rsid w:val="00AE3979"/>
    <w:rsid w:val="00AE42D3"/>
    <w:rsid w:val="00AE4F4D"/>
    <w:rsid w:val="00AE5BD1"/>
    <w:rsid w:val="00AE6D23"/>
    <w:rsid w:val="00AE7446"/>
    <w:rsid w:val="00AE7949"/>
    <w:rsid w:val="00AE7A23"/>
    <w:rsid w:val="00AF0F8F"/>
    <w:rsid w:val="00AF100C"/>
    <w:rsid w:val="00AF164F"/>
    <w:rsid w:val="00AF22FF"/>
    <w:rsid w:val="00AF2B29"/>
    <w:rsid w:val="00AF394D"/>
    <w:rsid w:val="00AF3CE5"/>
    <w:rsid w:val="00AF3FF7"/>
    <w:rsid w:val="00AF400C"/>
    <w:rsid w:val="00AF40E7"/>
    <w:rsid w:val="00AF4217"/>
    <w:rsid w:val="00AF52BD"/>
    <w:rsid w:val="00AF680C"/>
    <w:rsid w:val="00AF6871"/>
    <w:rsid w:val="00AF75BF"/>
    <w:rsid w:val="00AF7F29"/>
    <w:rsid w:val="00B00284"/>
    <w:rsid w:val="00B02464"/>
    <w:rsid w:val="00B02597"/>
    <w:rsid w:val="00B02ACE"/>
    <w:rsid w:val="00B03080"/>
    <w:rsid w:val="00B05313"/>
    <w:rsid w:val="00B0575B"/>
    <w:rsid w:val="00B059F0"/>
    <w:rsid w:val="00B06E43"/>
    <w:rsid w:val="00B10751"/>
    <w:rsid w:val="00B109C8"/>
    <w:rsid w:val="00B10F65"/>
    <w:rsid w:val="00B11275"/>
    <w:rsid w:val="00B1220C"/>
    <w:rsid w:val="00B137DB"/>
    <w:rsid w:val="00B13E22"/>
    <w:rsid w:val="00B13E9A"/>
    <w:rsid w:val="00B13FD2"/>
    <w:rsid w:val="00B16B8E"/>
    <w:rsid w:val="00B17163"/>
    <w:rsid w:val="00B20E09"/>
    <w:rsid w:val="00B21B6A"/>
    <w:rsid w:val="00B227F1"/>
    <w:rsid w:val="00B22E93"/>
    <w:rsid w:val="00B2335D"/>
    <w:rsid w:val="00B2424B"/>
    <w:rsid w:val="00B25422"/>
    <w:rsid w:val="00B2668A"/>
    <w:rsid w:val="00B26C02"/>
    <w:rsid w:val="00B2779F"/>
    <w:rsid w:val="00B2787E"/>
    <w:rsid w:val="00B27CE9"/>
    <w:rsid w:val="00B3119C"/>
    <w:rsid w:val="00B34264"/>
    <w:rsid w:val="00B346E1"/>
    <w:rsid w:val="00B35616"/>
    <w:rsid w:val="00B370FA"/>
    <w:rsid w:val="00B3762F"/>
    <w:rsid w:val="00B3794E"/>
    <w:rsid w:val="00B41645"/>
    <w:rsid w:val="00B444D1"/>
    <w:rsid w:val="00B446CB"/>
    <w:rsid w:val="00B44B42"/>
    <w:rsid w:val="00B4503F"/>
    <w:rsid w:val="00B46696"/>
    <w:rsid w:val="00B4715C"/>
    <w:rsid w:val="00B508CD"/>
    <w:rsid w:val="00B50E8A"/>
    <w:rsid w:val="00B5118C"/>
    <w:rsid w:val="00B51416"/>
    <w:rsid w:val="00B52512"/>
    <w:rsid w:val="00B5314B"/>
    <w:rsid w:val="00B5417C"/>
    <w:rsid w:val="00B55620"/>
    <w:rsid w:val="00B56ADD"/>
    <w:rsid w:val="00B56C00"/>
    <w:rsid w:val="00B56D51"/>
    <w:rsid w:val="00B57E5D"/>
    <w:rsid w:val="00B602AA"/>
    <w:rsid w:val="00B6037D"/>
    <w:rsid w:val="00B60C2A"/>
    <w:rsid w:val="00B62D75"/>
    <w:rsid w:val="00B64AAD"/>
    <w:rsid w:val="00B64D6D"/>
    <w:rsid w:val="00B65DDD"/>
    <w:rsid w:val="00B675D1"/>
    <w:rsid w:val="00B677A6"/>
    <w:rsid w:val="00B713EC"/>
    <w:rsid w:val="00B715CE"/>
    <w:rsid w:val="00B727D1"/>
    <w:rsid w:val="00B73038"/>
    <w:rsid w:val="00B7341B"/>
    <w:rsid w:val="00B736C1"/>
    <w:rsid w:val="00B73A0E"/>
    <w:rsid w:val="00B749EC"/>
    <w:rsid w:val="00B7565E"/>
    <w:rsid w:val="00B77930"/>
    <w:rsid w:val="00B779F2"/>
    <w:rsid w:val="00B80D96"/>
    <w:rsid w:val="00B81239"/>
    <w:rsid w:val="00B81892"/>
    <w:rsid w:val="00B81CD0"/>
    <w:rsid w:val="00B81CF9"/>
    <w:rsid w:val="00B81F38"/>
    <w:rsid w:val="00B829F9"/>
    <w:rsid w:val="00B82C75"/>
    <w:rsid w:val="00B830D7"/>
    <w:rsid w:val="00B84A23"/>
    <w:rsid w:val="00B85D4D"/>
    <w:rsid w:val="00B86081"/>
    <w:rsid w:val="00B8625C"/>
    <w:rsid w:val="00B8635B"/>
    <w:rsid w:val="00B86786"/>
    <w:rsid w:val="00B86B0B"/>
    <w:rsid w:val="00B921D5"/>
    <w:rsid w:val="00B92840"/>
    <w:rsid w:val="00B928B1"/>
    <w:rsid w:val="00B93281"/>
    <w:rsid w:val="00B94063"/>
    <w:rsid w:val="00B941EF"/>
    <w:rsid w:val="00B96A85"/>
    <w:rsid w:val="00BA0308"/>
    <w:rsid w:val="00BA21C4"/>
    <w:rsid w:val="00BA29D9"/>
    <w:rsid w:val="00BA3693"/>
    <w:rsid w:val="00BA3990"/>
    <w:rsid w:val="00BA3AA1"/>
    <w:rsid w:val="00BA3CA0"/>
    <w:rsid w:val="00BA3F6A"/>
    <w:rsid w:val="00BA542F"/>
    <w:rsid w:val="00BA5492"/>
    <w:rsid w:val="00BA562F"/>
    <w:rsid w:val="00BA626A"/>
    <w:rsid w:val="00BA691C"/>
    <w:rsid w:val="00BA7149"/>
    <w:rsid w:val="00BB0096"/>
    <w:rsid w:val="00BB3F3F"/>
    <w:rsid w:val="00BB499F"/>
    <w:rsid w:val="00BB4DBA"/>
    <w:rsid w:val="00BB56D7"/>
    <w:rsid w:val="00BC1F70"/>
    <w:rsid w:val="00BC24B5"/>
    <w:rsid w:val="00BC2CDC"/>
    <w:rsid w:val="00BC5016"/>
    <w:rsid w:val="00BC56BA"/>
    <w:rsid w:val="00BC579B"/>
    <w:rsid w:val="00BC647A"/>
    <w:rsid w:val="00BC66B8"/>
    <w:rsid w:val="00BC757D"/>
    <w:rsid w:val="00BD045E"/>
    <w:rsid w:val="00BD04A5"/>
    <w:rsid w:val="00BD19EA"/>
    <w:rsid w:val="00BD275D"/>
    <w:rsid w:val="00BD3A36"/>
    <w:rsid w:val="00BD3A6F"/>
    <w:rsid w:val="00BD4079"/>
    <w:rsid w:val="00BD4BFC"/>
    <w:rsid w:val="00BD6147"/>
    <w:rsid w:val="00BD61D1"/>
    <w:rsid w:val="00BD65D4"/>
    <w:rsid w:val="00BD6DDB"/>
    <w:rsid w:val="00BD6FB8"/>
    <w:rsid w:val="00BD6FFB"/>
    <w:rsid w:val="00BE2089"/>
    <w:rsid w:val="00BE3090"/>
    <w:rsid w:val="00BE3951"/>
    <w:rsid w:val="00BE435E"/>
    <w:rsid w:val="00BE4A28"/>
    <w:rsid w:val="00BE581F"/>
    <w:rsid w:val="00BE6960"/>
    <w:rsid w:val="00BE6CBA"/>
    <w:rsid w:val="00BE70E2"/>
    <w:rsid w:val="00BE7CA7"/>
    <w:rsid w:val="00BF0CA4"/>
    <w:rsid w:val="00BF1648"/>
    <w:rsid w:val="00BF2BA8"/>
    <w:rsid w:val="00BF3BA8"/>
    <w:rsid w:val="00BF42BF"/>
    <w:rsid w:val="00BF5A56"/>
    <w:rsid w:val="00BF7071"/>
    <w:rsid w:val="00BF7EE0"/>
    <w:rsid w:val="00C003D0"/>
    <w:rsid w:val="00C0047E"/>
    <w:rsid w:val="00C0117B"/>
    <w:rsid w:val="00C02026"/>
    <w:rsid w:val="00C0205B"/>
    <w:rsid w:val="00C03BB2"/>
    <w:rsid w:val="00C03EAA"/>
    <w:rsid w:val="00C062C6"/>
    <w:rsid w:val="00C0664E"/>
    <w:rsid w:val="00C066F8"/>
    <w:rsid w:val="00C070BA"/>
    <w:rsid w:val="00C11142"/>
    <w:rsid w:val="00C116D4"/>
    <w:rsid w:val="00C11BCD"/>
    <w:rsid w:val="00C124CB"/>
    <w:rsid w:val="00C127DE"/>
    <w:rsid w:val="00C12ECA"/>
    <w:rsid w:val="00C13E4F"/>
    <w:rsid w:val="00C13E6A"/>
    <w:rsid w:val="00C143B2"/>
    <w:rsid w:val="00C1497A"/>
    <w:rsid w:val="00C16AEB"/>
    <w:rsid w:val="00C16EF7"/>
    <w:rsid w:val="00C21CEA"/>
    <w:rsid w:val="00C21D05"/>
    <w:rsid w:val="00C22184"/>
    <w:rsid w:val="00C22245"/>
    <w:rsid w:val="00C23801"/>
    <w:rsid w:val="00C24060"/>
    <w:rsid w:val="00C2513D"/>
    <w:rsid w:val="00C26CC3"/>
    <w:rsid w:val="00C27AE1"/>
    <w:rsid w:val="00C342B6"/>
    <w:rsid w:val="00C34E18"/>
    <w:rsid w:val="00C35E5D"/>
    <w:rsid w:val="00C40B27"/>
    <w:rsid w:val="00C40CBA"/>
    <w:rsid w:val="00C40F06"/>
    <w:rsid w:val="00C42E4D"/>
    <w:rsid w:val="00C458F3"/>
    <w:rsid w:val="00C4753D"/>
    <w:rsid w:val="00C50037"/>
    <w:rsid w:val="00C51B31"/>
    <w:rsid w:val="00C52175"/>
    <w:rsid w:val="00C52CB1"/>
    <w:rsid w:val="00C56811"/>
    <w:rsid w:val="00C60815"/>
    <w:rsid w:val="00C61D97"/>
    <w:rsid w:val="00C61F4B"/>
    <w:rsid w:val="00C61F80"/>
    <w:rsid w:val="00C6331A"/>
    <w:rsid w:val="00C640B6"/>
    <w:rsid w:val="00C64656"/>
    <w:rsid w:val="00C648D6"/>
    <w:rsid w:val="00C64974"/>
    <w:rsid w:val="00C64ECF"/>
    <w:rsid w:val="00C65989"/>
    <w:rsid w:val="00C663C3"/>
    <w:rsid w:val="00C70C01"/>
    <w:rsid w:val="00C70C46"/>
    <w:rsid w:val="00C7165C"/>
    <w:rsid w:val="00C7480A"/>
    <w:rsid w:val="00C750BA"/>
    <w:rsid w:val="00C75910"/>
    <w:rsid w:val="00C77B03"/>
    <w:rsid w:val="00C77E03"/>
    <w:rsid w:val="00C81042"/>
    <w:rsid w:val="00C81206"/>
    <w:rsid w:val="00C81BD7"/>
    <w:rsid w:val="00C8290E"/>
    <w:rsid w:val="00C82AA2"/>
    <w:rsid w:val="00C835C9"/>
    <w:rsid w:val="00C83C31"/>
    <w:rsid w:val="00C85C2B"/>
    <w:rsid w:val="00C87799"/>
    <w:rsid w:val="00C92FBE"/>
    <w:rsid w:val="00C9370C"/>
    <w:rsid w:val="00C945EA"/>
    <w:rsid w:val="00C9498D"/>
    <w:rsid w:val="00C94E4A"/>
    <w:rsid w:val="00C95906"/>
    <w:rsid w:val="00C962F1"/>
    <w:rsid w:val="00C970EC"/>
    <w:rsid w:val="00C976ED"/>
    <w:rsid w:val="00CA0C80"/>
    <w:rsid w:val="00CA2F66"/>
    <w:rsid w:val="00CA37F8"/>
    <w:rsid w:val="00CA41CB"/>
    <w:rsid w:val="00CA50F4"/>
    <w:rsid w:val="00CA5785"/>
    <w:rsid w:val="00CA5978"/>
    <w:rsid w:val="00CA6630"/>
    <w:rsid w:val="00CB0EC0"/>
    <w:rsid w:val="00CB11EE"/>
    <w:rsid w:val="00CB19C7"/>
    <w:rsid w:val="00CB21AE"/>
    <w:rsid w:val="00CB388F"/>
    <w:rsid w:val="00CB66FD"/>
    <w:rsid w:val="00CB673E"/>
    <w:rsid w:val="00CB684B"/>
    <w:rsid w:val="00CB68F5"/>
    <w:rsid w:val="00CB6BFC"/>
    <w:rsid w:val="00CB70F4"/>
    <w:rsid w:val="00CC15D5"/>
    <w:rsid w:val="00CC198A"/>
    <w:rsid w:val="00CC27C2"/>
    <w:rsid w:val="00CC39C0"/>
    <w:rsid w:val="00CC481B"/>
    <w:rsid w:val="00CC5B68"/>
    <w:rsid w:val="00CC6240"/>
    <w:rsid w:val="00CC77C9"/>
    <w:rsid w:val="00CD0548"/>
    <w:rsid w:val="00CD13BF"/>
    <w:rsid w:val="00CD1668"/>
    <w:rsid w:val="00CD17C8"/>
    <w:rsid w:val="00CD1E22"/>
    <w:rsid w:val="00CD3753"/>
    <w:rsid w:val="00CD37C8"/>
    <w:rsid w:val="00CD420B"/>
    <w:rsid w:val="00CD67F9"/>
    <w:rsid w:val="00CD6DAD"/>
    <w:rsid w:val="00CD7119"/>
    <w:rsid w:val="00CD765F"/>
    <w:rsid w:val="00CE13BD"/>
    <w:rsid w:val="00CE22D1"/>
    <w:rsid w:val="00CE2822"/>
    <w:rsid w:val="00CE2B9F"/>
    <w:rsid w:val="00CE4A1E"/>
    <w:rsid w:val="00CE5AB9"/>
    <w:rsid w:val="00CE614E"/>
    <w:rsid w:val="00CE7733"/>
    <w:rsid w:val="00CF01DC"/>
    <w:rsid w:val="00CF1635"/>
    <w:rsid w:val="00CF1C32"/>
    <w:rsid w:val="00CF1D78"/>
    <w:rsid w:val="00CF20EA"/>
    <w:rsid w:val="00CF2756"/>
    <w:rsid w:val="00CF3318"/>
    <w:rsid w:val="00CF5279"/>
    <w:rsid w:val="00CF5F8A"/>
    <w:rsid w:val="00CF6BAB"/>
    <w:rsid w:val="00D00E69"/>
    <w:rsid w:val="00D015E4"/>
    <w:rsid w:val="00D0207C"/>
    <w:rsid w:val="00D0227F"/>
    <w:rsid w:val="00D0353A"/>
    <w:rsid w:val="00D04375"/>
    <w:rsid w:val="00D04B1B"/>
    <w:rsid w:val="00D05058"/>
    <w:rsid w:val="00D050F7"/>
    <w:rsid w:val="00D05674"/>
    <w:rsid w:val="00D059BC"/>
    <w:rsid w:val="00D06658"/>
    <w:rsid w:val="00D06D3C"/>
    <w:rsid w:val="00D10914"/>
    <w:rsid w:val="00D10B79"/>
    <w:rsid w:val="00D115AD"/>
    <w:rsid w:val="00D11CCA"/>
    <w:rsid w:val="00D11D05"/>
    <w:rsid w:val="00D1384B"/>
    <w:rsid w:val="00D13AE3"/>
    <w:rsid w:val="00D141DA"/>
    <w:rsid w:val="00D14FA2"/>
    <w:rsid w:val="00D15B3A"/>
    <w:rsid w:val="00D16B0C"/>
    <w:rsid w:val="00D16B1A"/>
    <w:rsid w:val="00D16DB0"/>
    <w:rsid w:val="00D172BA"/>
    <w:rsid w:val="00D177F2"/>
    <w:rsid w:val="00D17CF6"/>
    <w:rsid w:val="00D2035B"/>
    <w:rsid w:val="00D20E80"/>
    <w:rsid w:val="00D2224F"/>
    <w:rsid w:val="00D252AA"/>
    <w:rsid w:val="00D25326"/>
    <w:rsid w:val="00D25375"/>
    <w:rsid w:val="00D259B5"/>
    <w:rsid w:val="00D2611A"/>
    <w:rsid w:val="00D265B2"/>
    <w:rsid w:val="00D26998"/>
    <w:rsid w:val="00D27366"/>
    <w:rsid w:val="00D277F4"/>
    <w:rsid w:val="00D27A8D"/>
    <w:rsid w:val="00D3128C"/>
    <w:rsid w:val="00D32295"/>
    <w:rsid w:val="00D34B15"/>
    <w:rsid w:val="00D35628"/>
    <w:rsid w:val="00D36131"/>
    <w:rsid w:val="00D37B97"/>
    <w:rsid w:val="00D408AA"/>
    <w:rsid w:val="00D41153"/>
    <w:rsid w:val="00D41AA3"/>
    <w:rsid w:val="00D44DDA"/>
    <w:rsid w:val="00D45C26"/>
    <w:rsid w:val="00D46298"/>
    <w:rsid w:val="00D4690D"/>
    <w:rsid w:val="00D477FD"/>
    <w:rsid w:val="00D5144E"/>
    <w:rsid w:val="00D51602"/>
    <w:rsid w:val="00D527B0"/>
    <w:rsid w:val="00D53F4A"/>
    <w:rsid w:val="00D558A4"/>
    <w:rsid w:val="00D56FDE"/>
    <w:rsid w:val="00D60072"/>
    <w:rsid w:val="00D60C2A"/>
    <w:rsid w:val="00D611E0"/>
    <w:rsid w:val="00D612C3"/>
    <w:rsid w:val="00D626F4"/>
    <w:rsid w:val="00D62B8C"/>
    <w:rsid w:val="00D639B2"/>
    <w:rsid w:val="00D65204"/>
    <w:rsid w:val="00D67089"/>
    <w:rsid w:val="00D67E5B"/>
    <w:rsid w:val="00D71C89"/>
    <w:rsid w:val="00D722DD"/>
    <w:rsid w:val="00D7343F"/>
    <w:rsid w:val="00D7391A"/>
    <w:rsid w:val="00D74485"/>
    <w:rsid w:val="00D74986"/>
    <w:rsid w:val="00D7551C"/>
    <w:rsid w:val="00D759D1"/>
    <w:rsid w:val="00D76B47"/>
    <w:rsid w:val="00D76D67"/>
    <w:rsid w:val="00D76EAA"/>
    <w:rsid w:val="00D77053"/>
    <w:rsid w:val="00D77553"/>
    <w:rsid w:val="00D778DD"/>
    <w:rsid w:val="00D77E41"/>
    <w:rsid w:val="00D77F3C"/>
    <w:rsid w:val="00D81029"/>
    <w:rsid w:val="00D81978"/>
    <w:rsid w:val="00D81A25"/>
    <w:rsid w:val="00D81BFE"/>
    <w:rsid w:val="00D8338D"/>
    <w:rsid w:val="00D83A4B"/>
    <w:rsid w:val="00D8403B"/>
    <w:rsid w:val="00D842C2"/>
    <w:rsid w:val="00D84484"/>
    <w:rsid w:val="00D8490B"/>
    <w:rsid w:val="00D85189"/>
    <w:rsid w:val="00D85945"/>
    <w:rsid w:val="00D85B36"/>
    <w:rsid w:val="00D863BD"/>
    <w:rsid w:val="00D879A5"/>
    <w:rsid w:val="00D87E94"/>
    <w:rsid w:val="00D92191"/>
    <w:rsid w:val="00D932D5"/>
    <w:rsid w:val="00D95000"/>
    <w:rsid w:val="00D95C13"/>
    <w:rsid w:val="00D9731C"/>
    <w:rsid w:val="00D974B3"/>
    <w:rsid w:val="00DA09F4"/>
    <w:rsid w:val="00DA0A65"/>
    <w:rsid w:val="00DA0DAE"/>
    <w:rsid w:val="00DA1830"/>
    <w:rsid w:val="00DA1FC8"/>
    <w:rsid w:val="00DA2BE1"/>
    <w:rsid w:val="00DA2E08"/>
    <w:rsid w:val="00DA3C45"/>
    <w:rsid w:val="00DA3E61"/>
    <w:rsid w:val="00DA71CB"/>
    <w:rsid w:val="00DB055A"/>
    <w:rsid w:val="00DB0759"/>
    <w:rsid w:val="00DB3860"/>
    <w:rsid w:val="00DB3981"/>
    <w:rsid w:val="00DB39D5"/>
    <w:rsid w:val="00DB4000"/>
    <w:rsid w:val="00DB44E7"/>
    <w:rsid w:val="00DB5110"/>
    <w:rsid w:val="00DB51FE"/>
    <w:rsid w:val="00DB64F6"/>
    <w:rsid w:val="00DB6C24"/>
    <w:rsid w:val="00DB6D75"/>
    <w:rsid w:val="00DB76C6"/>
    <w:rsid w:val="00DC16E2"/>
    <w:rsid w:val="00DC39A1"/>
    <w:rsid w:val="00DC3B64"/>
    <w:rsid w:val="00DC5656"/>
    <w:rsid w:val="00DC6CF7"/>
    <w:rsid w:val="00DC715C"/>
    <w:rsid w:val="00DC74D8"/>
    <w:rsid w:val="00DC7D08"/>
    <w:rsid w:val="00DD0ABC"/>
    <w:rsid w:val="00DD14A2"/>
    <w:rsid w:val="00DD158F"/>
    <w:rsid w:val="00DD15E5"/>
    <w:rsid w:val="00DD3C42"/>
    <w:rsid w:val="00DD4AA7"/>
    <w:rsid w:val="00DD535D"/>
    <w:rsid w:val="00DD5419"/>
    <w:rsid w:val="00DD554D"/>
    <w:rsid w:val="00DD719E"/>
    <w:rsid w:val="00DD71F1"/>
    <w:rsid w:val="00DE013C"/>
    <w:rsid w:val="00DE1566"/>
    <w:rsid w:val="00DE1B6C"/>
    <w:rsid w:val="00DE1D0C"/>
    <w:rsid w:val="00DE2202"/>
    <w:rsid w:val="00DE23BF"/>
    <w:rsid w:val="00DE2B8E"/>
    <w:rsid w:val="00DE3177"/>
    <w:rsid w:val="00DE354E"/>
    <w:rsid w:val="00DE3C1D"/>
    <w:rsid w:val="00DE3CC3"/>
    <w:rsid w:val="00DE4795"/>
    <w:rsid w:val="00DE5572"/>
    <w:rsid w:val="00DE5A6F"/>
    <w:rsid w:val="00DE6846"/>
    <w:rsid w:val="00DE79D8"/>
    <w:rsid w:val="00DE7EE2"/>
    <w:rsid w:val="00DF079F"/>
    <w:rsid w:val="00DF0EAA"/>
    <w:rsid w:val="00DF26D5"/>
    <w:rsid w:val="00DF2759"/>
    <w:rsid w:val="00DF2D52"/>
    <w:rsid w:val="00DF3B20"/>
    <w:rsid w:val="00DF3B41"/>
    <w:rsid w:val="00DF46D9"/>
    <w:rsid w:val="00DF4D23"/>
    <w:rsid w:val="00DF6085"/>
    <w:rsid w:val="00DF65DF"/>
    <w:rsid w:val="00DF6B45"/>
    <w:rsid w:val="00DF76A5"/>
    <w:rsid w:val="00E01610"/>
    <w:rsid w:val="00E022B0"/>
    <w:rsid w:val="00E02FA8"/>
    <w:rsid w:val="00E03C53"/>
    <w:rsid w:val="00E049B8"/>
    <w:rsid w:val="00E04BC8"/>
    <w:rsid w:val="00E0532B"/>
    <w:rsid w:val="00E11549"/>
    <w:rsid w:val="00E11F5C"/>
    <w:rsid w:val="00E1239B"/>
    <w:rsid w:val="00E14D87"/>
    <w:rsid w:val="00E14E45"/>
    <w:rsid w:val="00E15C0B"/>
    <w:rsid w:val="00E17675"/>
    <w:rsid w:val="00E17D8D"/>
    <w:rsid w:val="00E20DD1"/>
    <w:rsid w:val="00E20E54"/>
    <w:rsid w:val="00E22F01"/>
    <w:rsid w:val="00E23161"/>
    <w:rsid w:val="00E233BD"/>
    <w:rsid w:val="00E24070"/>
    <w:rsid w:val="00E261A6"/>
    <w:rsid w:val="00E262EF"/>
    <w:rsid w:val="00E270FD"/>
    <w:rsid w:val="00E27544"/>
    <w:rsid w:val="00E301C4"/>
    <w:rsid w:val="00E30D06"/>
    <w:rsid w:val="00E31C68"/>
    <w:rsid w:val="00E32C56"/>
    <w:rsid w:val="00E33B15"/>
    <w:rsid w:val="00E34F06"/>
    <w:rsid w:val="00E357FA"/>
    <w:rsid w:val="00E36247"/>
    <w:rsid w:val="00E36D5E"/>
    <w:rsid w:val="00E4131C"/>
    <w:rsid w:val="00E43B82"/>
    <w:rsid w:val="00E454BF"/>
    <w:rsid w:val="00E46590"/>
    <w:rsid w:val="00E472F3"/>
    <w:rsid w:val="00E47688"/>
    <w:rsid w:val="00E47F12"/>
    <w:rsid w:val="00E52361"/>
    <w:rsid w:val="00E529AC"/>
    <w:rsid w:val="00E55217"/>
    <w:rsid w:val="00E554EC"/>
    <w:rsid w:val="00E5586C"/>
    <w:rsid w:val="00E570AA"/>
    <w:rsid w:val="00E5724A"/>
    <w:rsid w:val="00E574D4"/>
    <w:rsid w:val="00E5777F"/>
    <w:rsid w:val="00E578CD"/>
    <w:rsid w:val="00E619E4"/>
    <w:rsid w:val="00E62135"/>
    <w:rsid w:val="00E62DE2"/>
    <w:rsid w:val="00E642BD"/>
    <w:rsid w:val="00E64F36"/>
    <w:rsid w:val="00E652E0"/>
    <w:rsid w:val="00E663EE"/>
    <w:rsid w:val="00E666B6"/>
    <w:rsid w:val="00E66E2C"/>
    <w:rsid w:val="00E6741F"/>
    <w:rsid w:val="00E71530"/>
    <w:rsid w:val="00E71FDE"/>
    <w:rsid w:val="00E72102"/>
    <w:rsid w:val="00E734F2"/>
    <w:rsid w:val="00E76E35"/>
    <w:rsid w:val="00E77629"/>
    <w:rsid w:val="00E7794C"/>
    <w:rsid w:val="00E80687"/>
    <w:rsid w:val="00E81044"/>
    <w:rsid w:val="00E81C5C"/>
    <w:rsid w:val="00E81CCD"/>
    <w:rsid w:val="00E8296F"/>
    <w:rsid w:val="00E82AD6"/>
    <w:rsid w:val="00E83137"/>
    <w:rsid w:val="00E85CF5"/>
    <w:rsid w:val="00E86120"/>
    <w:rsid w:val="00E86B7E"/>
    <w:rsid w:val="00E870B8"/>
    <w:rsid w:val="00E8789A"/>
    <w:rsid w:val="00E87B6A"/>
    <w:rsid w:val="00E926BC"/>
    <w:rsid w:val="00E938BC"/>
    <w:rsid w:val="00E939A3"/>
    <w:rsid w:val="00E95790"/>
    <w:rsid w:val="00E95E69"/>
    <w:rsid w:val="00E96F85"/>
    <w:rsid w:val="00E97257"/>
    <w:rsid w:val="00EA3359"/>
    <w:rsid w:val="00EA3639"/>
    <w:rsid w:val="00EA46BD"/>
    <w:rsid w:val="00EA7849"/>
    <w:rsid w:val="00EA7DBA"/>
    <w:rsid w:val="00EB0D3D"/>
    <w:rsid w:val="00EB2A17"/>
    <w:rsid w:val="00EB31E6"/>
    <w:rsid w:val="00EB4587"/>
    <w:rsid w:val="00EB4DF1"/>
    <w:rsid w:val="00EB6260"/>
    <w:rsid w:val="00EB6640"/>
    <w:rsid w:val="00EB6E1D"/>
    <w:rsid w:val="00EB74BD"/>
    <w:rsid w:val="00EC064F"/>
    <w:rsid w:val="00EC08AE"/>
    <w:rsid w:val="00EC15B2"/>
    <w:rsid w:val="00EC1BE7"/>
    <w:rsid w:val="00EC23AB"/>
    <w:rsid w:val="00EC2E4B"/>
    <w:rsid w:val="00EC33DA"/>
    <w:rsid w:val="00EC38EB"/>
    <w:rsid w:val="00EC6A5B"/>
    <w:rsid w:val="00ED091E"/>
    <w:rsid w:val="00ED16D1"/>
    <w:rsid w:val="00ED74D6"/>
    <w:rsid w:val="00ED778C"/>
    <w:rsid w:val="00EE120B"/>
    <w:rsid w:val="00EE243D"/>
    <w:rsid w:val="00EE295D"/>
    <w:rsid w:val="00EE4E8E"/>
    <w:rsid w:val="00EE665A"/>
    <w:rsid w:val="00EE66BE"/>
    <w:rsid w:val="00EE6995"/>
    <w:rsid w:val="00EE723B"/>
    <w:rsid w:val="00EF11D4"/>
    <w:rsid w:val="00EF199E"/>
    <w:rsid w:val="00EF40D2"/>
    <w:rsid w:val="00EF4445"/>
    <w:rsid w:val="00EF4915"/>
    <w:rsid w:val="00EF5C64"/>
    <w:rsid w:val="00F00765"/>
    <w:rsid w:val="00F00E27"/>
    <w:rsid w:val="00F00EB8"/>
    <w:rsid w:val="00F02C28"/>
    <w:rsid w:val="00F02EAB"/>
    <w:rsid w:val="00F030A9"/>
    <w:rsid w:val="00F043B6"/>
    <w:rsid w:val="00F0465A"/>
    <w:rsid w:val="00F04870"/>
    <w:rsid w:val="00F05D5B"/>
    <w:rsid w:val="00F06838"/>
    <w:rsid w:val="00F0783B"/>
    <w:rsid w:val="00F1000F"/>
    <w:rsid w:val="00F1110B"/>
    <w:rsid w:val="00F11A96"/>
    <w:rsid w:val="00F11B3C"/>
    <w:rsid w:val="00F11D8A"/>
    <w:rsid w:val="00F128A7"/>
    <w:rsid w:val="00F13E47"/>
    <w:rsid w:val="00F14706"/>
    <w:rsid w:val="00F15B0D"/>
    <w:rsid w:val="00F16365"/>
    <w:rsid w:val="00F164AA"/>
    <w:rsid w:val="00F1713B"/>
    <w:rsid w:val="00F1748B"/>
    <w:rsid w:val="00F176F1"/>
    <w:rsid w:val="00F17BA9"/>
    <w:rsid w:val="00F17E98"/>
    <w:rsid w:val="00F203F8"/>
    <w:rsid w:val="00F20938"/>
    <w:rsid w:val="00F21137"/>
    <w:rsid w:val="00F2184B"/>
    <w:rsid w:val="00F21CDB"/>
    <w:rsid w:val="00F231FB"/>
    <w:rsid w:val="00F24BEB"/>
    <w:rsid w:val="00F24C0F"/>
    <w:rsid w:val="00F269D5"/>
    <w:rsid w:val="00F274BB"/>
    <w:rsid w:val="00F27AB1"/>
    <w:rsid w:val="00F27C48"/>
    <w:rsid w:val="00F30B78"/>
    <w:rsid w:val="00F31897"/>
    <w:rsid w:val="00F32868"/>
    <w:rsid w:val="00F329E4"/>
    <w:rsid w:val="00F332AA"/>
    <w:rsid w:val="00F343BE"/>
    <w:rsid w:val="00F34C0F"/>
    <w:rsid w:val="00F356EA"/>
    <w:rsid w:val="00F35BE6"/>
    <w:rsid w:val="00F35E30"/>
    <w:rsid w:val="00F3626A"/>
    <w:rsid w:val="00F37705"/>
    <w:rsid w:val="00F3775D"/>
    <w:rsid w:val="00F37B8D"/>
    <w:rsid w:val="00F37BFC"/>
    <w:rsid w:val="00F4050B"/>
    <w:rsid w:val="00F40DD1"/>
    <w:rsid w:val="00F411BD"/>
    <w:rsid w:val="00F41B6F"/>
    <w:rsid w:val="00F426E7"/>
    <w:rsid w:val="00F43496"/>
    <w:rsid w:val="00F43A8D"/>
    <w:rsid w:val="00F4455C"/>
    <w:rsid w:val="00F44E42"/>
    <w:rsid w:val="00F45225"/>
    <w:rsid w:val="00F45388"/>
    <w:rsid w:val="00F45391"/>
    <w:rsid w:val="00F47656"/>
    <w:rsid w:val="00F517B8"/>
    <w:rsid w:val="00F523B7"/>
    <w:rsid w:val="00F52440"/>
    <w:rsid w:val="00F533FF"/>
    <w:rsid w:val="00F54B82"/>
    <w:rsid w:val="00F5593C"/>
    <w:rsid w:val="00F560A7"/>
    <w:rsid w:val="00F56A30"/>
    <w:rsid w:val="00F5752F"/>
    <w:rsid w:val="00F6000D"/>
    <w:rsid w:val="00F60694"/>
    <w:rsid w:val="00F606F9"/>
    <w:rsid w:val="00F60774"/>
    <w:rsid w:val="00F61967"/>
    <w:rsid w:val="00F6352A"/>
    <w:rsid w:val="00F63729"/>
    <w:rsid w:val="00F651FA"/>
    <w:rsid w:val="00F661D0"/>
    <w:rsid w:val="00F6624B"/>
    <w:rsid w:val="00F67A5A"/>
    <w:rsid w:val="00F7014D"/>
    <w:rsid w:val="00F70E38"/>
    <w:rsid w:val="00F7214A"/>
    <w:rsid w:val="00F72A21"/>
    <w:rsid w:val="00F735DB"/>
    <w:rsid w:val="00F7371F"/>
    <w:rsid w:val="00F74C5A"/>
    <w:rsid w:val="00F754C7"/>
    <w:rsid w:val="00F75CBA"/>
    <w:rsid w:val="00F76DB7"/>
    <w:rsid w:val="00F80D58"/>
    <w:rsid w:val="00F831F5"/>
    <w:rsid w:val="00F838F6"/>
    <w:rsid w:val="00F85D01"/>
    <w:rsid w:val="00F93D1E"/>
    <w:rsid w:val="00F94C7E"/>
    <w:rsid w:val="00F95116"/>
    <w:rsid w:val="00F954DA"/>
    <w:rsid w:val="00F96239"/>
    <w:rsid w:val="00F962D5"/>
    <w:rsid w:val="00F9658B"/>
    <w:rsid w:val="00F97FF8"/>
    <w:rsid w:val="00FA01FD"/>
    <w:rsid w:val="00FA1DED"/>
    <w:rsid w:val="00FA27C0"/>
    <w:rsid w:val="00FA2B47"/>
    <w:rsid w:val="00FA2EE0"/>
    <w:rsid w:val="00FA33A9"/>
    <w:rsid w:val="00FA3752"/>
    <w:rsid w:val="00FA3F37"/>
    <w:rsid w:val="00FA5749"/>
    <w:rsid w:val="00FA5D25"/>
    <w:rsid w:val="00FA6277"/>
    <w:rsid w:val="00FA675C"/>
    <w:rsid w:val="00FA7D1E"/>
    <w:rsid w:val="00FB25C9"/>
    <w:rsid w:val="00FB28A8"/>
    <w:rsid w:val="00FB4945"/>
    <w:rsid w:val="00FB5BA8"/>
    <w:rsid w:val="00FB6587"/>
    <w:rsid w:val="00FB67E2"/>
    <w:rsid w:val="00FB7F1C"/>
    <w:rsid w:val="00FC0FD6"/>
    <w:rsid w:val="00FC2D72"/>
    <w:rsid w:val="00FC3034"/>
    <w:rsid w:val="00FC3A12"/>
    <w:rsid w:val="00FC4E22"/>
    <w:rsid w:val="00FC5106"/>
    <w:rsid w:val="00FC5FC5"/>
    <w:rsid w:val="00FC6808"/>
    <w:rsid w:val="00FC7892"/>
    <w:rsid w:val="00FD0E05"/>
    <w:rsid w:val="00FD1429"/>
    <w:rsid w:val="00FD1DEC"/>
    <w:rsid w:val="00FD2BEB"/>
    <w:rsid w:val="00FD2FA2"/>
    <w:rsid w:val="00FD4042"/>
    <w:rsid w:val="00FD6505"/>
    <w:rsid w:val="00FD6F21"/>
    <w:rsid w:val="00FD763C"/>
    <w:rsid w:val="00FE1954"/>
    <w:rsid w:val="00FE1F4E"/>
    <w:rsid w:val="00FE4A3A"/>
    <w:rsid w:val="00FE4E03"/>
    <w:rsid w:val="00FE5AB3"/>
    <w:rsid w:val="00FE5E4A"/>
    <w:rsid w:val="00FE78C8"/>
    <w:rsid w:val="00FF2140"/>
    <w:rsid w:val="00FF2B4F"/>
    <w:rsid w:val="00FF2C0E"/>
    <w:rsid w:val="00FF3F25"/>
    <w:rsid w:val="00FF4C7B"/>
    <w:rsid w:val="00FF5763"/>
    <w:rsid w:val="00FF61BC"/>
    <w:rsid w:val="00FF62D5"/>
    <w:rsid w:val="00FF72F6"/>
    <w:rsid w:val="00FF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5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2868"/>
    <w:rPr>
      <w:rFonts w:ascii="Times New Roman" w:eastAsia="宋体" w:hAnsi="Times New Roman" w:cs="Times New Roman"/>
      <w:sz w:val="18"/>
      <w:szCs w:val="18"/>
    </w:rPr>
  </w:style>
  <w:style w:type="paragraph" w:styleId="a4">
    <w:name w:val="footer"/>
    <w:basedOn w:val="a"/>
    <w:link w:val="Char0"/>
    <w:uiPriority w:val="99"/>
    <w:unhideWhenUsed/>
    <w:rsid w:val="00F32868"/>
    <w:pPr>
      <w:tabs>
        <w:tab w:val="center" w:pos="4153"/>
        <w:tab w:val="right" w:pos="8306"/>
      </w:tabs>
      <w:snapToGrid w:val="0"/>
      <w:jc w:val="left"/>
    </w:pPr>
    <w:rPr>
      <w:sz w:val="18"/>
      <w:szCs w:val="18"/>
    </w:rPr>
  </w:style>
  <w:style w:type="character" w:customStyle="1" w:styleId="Char0">
    <w:name w:val="页脚 Char"/>
    <w:basedOn w:val="a0"/>
    <w:link w:val="a4"/>
    <w:uiPriority w:val="99"/>
    <w:rsid w:val="00F32868"/>
    <w:rPr>
      <w:rFonts w:ascii="Times New Roman" w:eastAsia="宋体" w:hAnsi="Times New Roman" w:cs="Times New Roman"/>
      <w:sz w:val="18"/>
      <w:szCs w:val="18"/>
    </w:rPr>
  </w:style>
  <w:style w:type="paragraph" w:styleId="a5">
    <w:name w:val="List Paragraph"/>
    <w:basedOn w:val="a"/>
    <w:uiPriority w:val="34"/>
    <w:qFormat/>
    <w:rsid w:val="009E5AB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51254">
      <w:bodyDiv w:val="1"/>
      <w:marLeft w:val="0"/>
      <w:marRight w:val="0"/>
      <w:marTop w:val="0"/>
      <w:marBottom w:val="0"/>
      <w:divBdr>
        <w:top w:val="none" w:sz="0" w:space="0" w:color="auto"/>
        <w:left w:val="none" w:sz="0" w:space="0" w:color="auto"/>
        <w:bottom w:val="none" w:sz="0" w:space="0" w:color="auto"/>
        <w:right w:val="none" w:sz="0" w:space="0" w:color="auto"/>
      </w:divBdr>
      <w:divsChild>
        <w:div w:id="1225750320">
          <w:marLeft w:val="0"/>
          <w:marRight w:val="0"/>
          <w:marTop w:val="0"/>
          <w:marBottom w:val="0"/>
          <w:divBdr>
            <w:top w:val="none" w:sz="0" w:space="0" w:color="auto"/>
            <w:left w:val="none" w:sz="0" w:space="0" w:color="auto"/>
            <w:bottom w:val="none" w:sz="0" w:space="0" w:color="auto"/>
            <w:right w:val="none" w:sz="0" w:space="0" w:color="auto"/>
          </w:divBdr>
        </w:div>
      </w:divsChild>
    </w:div>
    <w:div w:id="1255363369">
      <w:bodyDiv w:val="1"/>
      <w:marLeft w:val="0"/>
      <w:marRight w:val="0"/>
      <w:marTop w:val="0"/>
      <w:marBottom w:val="0"/>
      <w:divBdr>
        <w:top w:val="none" w:sz="0" w:space="0" w:color="auto"/>
        <w:left w:val="none" w:sz="0" w:space="0" w:color="auto"/>
        <w:bottom w:val="none" w:sz="0" w:space="0" w:color="auto"/>
        <w:right w:val="none" w:sz="0" w:space="0" w:color="auto"/>
      </w:divBdr>
    </w:div>
    <w:div w:id="1255431905">
      <w:bodyDiv w:val="1"/>
      <w:marLeft w:val="0"/>
      <w:marRight w:val="0"/>
      <w:marTop w:val="0"/>
      <w:marBottom w:val="0"/>
      <w:divBdr>
        <w:top w:val="none" w:sz="0" w:space="0" w:color="auto"/>
        <w:left w:val="none" w:sz="0" w:space="0" w:color="auto"/>
        <w:bottom w:val="none" w:sz="0" w:space="0" w:color="auto"/>
        <w:right w:val="none" w:sz="0" w:space="0" w:color="auto"/>
      </w:divBdr>
    </w:div>
    <w:div w:id="1409764971">
      <w:bodyDiv w:val="1"/>
      <w:marLeft w:val="0"/>
      <w:marRight w:val="0"/>
      <w:marTop w:val="0"/>
      <w:marBottom w:val="0"/>
      <w:divBdr>
        <w:top w:val="none" w:sz="0" w:space="0" w:color="auto"/>
        <w:left w:val="none" w:sz="0" w:space="0" w:color="auto"/>
        <w:bottom w:val="none" w:sz="0" w:space="0" w:color="auto"/>
        <w:right w:val="none" w:sz="0" w:space="0" w:color="auto"/>
      </w:divBdr>
    </w:div>
    <w:div w:id="1650792440">
      <w:bodyDiv w:val="1"/>
      <w:marLeft w:val="0"/>
      <w:marRight w:val="0"/>
      <w:marTop w:val="0"/>
      <w:marBottom w:val="0"/>
      <w:divBdr>
        <w:top w:val="none" w:sz="0" w:space="0" w:color="auto"/>
        <w:left w:val="none" w:sz="0" w:space="0" w:color="auto"/>
        <w:bottom w:val="none" w:sz="0" w:space="0" w:color="auto"/>
        <w:right w:val="none" w:sz="0" w:space="0" w:color="auto"/>
      </w:divBdr>
      <w:divsChild>
        <w:div w:id="149895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7F70-AA8C-4AFF-8003-26FC79EC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北京市西城区人民政府陶然亭街道办事处（主管）</cp:lastModifiedBy>
  <cp:revision>104</cp:revision>
  <dcterms:created xsi:type="dcterms:W3CDTF">2021-02-05T00:58:00Z</dcterms:created>
  <dcterms:modified xsi:type="dcterms:W3CDTF">2023-01-20T02:10:00Z</dcterms:modified>
</cp:coreProperties>
</file>