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32" w:rsidRDefault="00DD4632" w:rsidP="00DD4632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DD4632">
        <w:rPr>
          <w:rFonts w:ascii="方正小标宋简体" w:eastAsia="方正小标宋简体" w:hAnsi="黑体" w:hint="eastAsia"/>
          <w:sz w:val="44"/>
          <w:szCs w:val="44"/>
        </w:rPr>
        <w:t>《北京市西城区深入打好污染防治攻坚战202</w:t>
      </w:r>
      <w:r w:rsidR="00131D30">
        <w:rPr>
          <w:rFonts w:ascii="方正小标宋简体" w:eastAsia="方正小标宋简体" w:hAnsi="黑体" w:hint="eastAsia"/>
          <w:sz w:val="44"/>
          <w:szCs w:val="44"/>
        </w:rPr>
        <w:t>3</w:t>
      </w:r>
      <w:r w:rsidRPr="00DD4632">
        <w:rPr>
          <w:rFonts w:ascii="方正小标宋简体" w:eastAsia="方正小标宋简体" w:hAnsi="黑体" w:hint="eastAsia"/>
          <w:sz w:val="44"/>
          <w:szCs w:val="44"/>
        </w:rPr>
        <w:t>年行动计划（公开征求意见稿）》</w:t>
      </w:r>
    </w:p>
    <w:p w:rsidR="00654932" w:rsidRDefault="00DD4632" w:rsidP="00DD4632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DD4632">
        <w:rPr>
          <w:rFonts w:ascii="方正小标宋简体" w:eastAsia="方正小标宋简体" w:hAnsi="黑体" w:hint="eastAsia"/>
          <w:sz w:val="44"/>
          <w:szCs w:val="44"/>
        </w:rPr>
        <w:t>的起草说明</w:t>
      </w:r>
    </w:p>
    <w:p w:rsidR="00DD4632" w:rsidRPr="001135F9" w:rsidRDefault="00DD4632" w:rsidP="00DD4632">
      <w:pPr>
        <w:spacing w:line="560" w:lineRule="exact"/>
        <w:jc w:val="center"/>
        <w:rPr>
          <w:rFonts w:ascii="黑体" w:eastAsia="黑体" w:hAnsi="黑体" w:cs="宋体"/>
          <w:sz w:val="32"/>
          <w:szCs w:val="32"/>
          <w:lang w:val="zh-CN"/>
        </w:rPr>
      </w:pPr>
    </w:p>
    <w:p w:rsidR="00DD4632" w:rsidRDefault="00DD4632" w:rsidP="00E61A3E">
      <w:pPr>
        <w:widowControl w:val="0"/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DD4632">
        <w:rPr>
          <w:rFonts w:ascii="仿宋_GB2312" w:eastAsia="仿宋_GB2312" w:hAnsi="Times New Roman" w:hint="eastAsia"/>
          <w:sz w:val="32"/>
          <w:szCs w:val="32"/>
        </w:rPr>
        <w:t>为持续深入打好污染防治攻坚战，巩固提升本区生态环境质量，依据《北京市深入打好污染防治攻坚战202</w:t>
      </w:r>
      <w:r w:rsidR="00131D30">
        <w:rPr>
          <w:rFonts w:ascii="仿宋_GB2312" w:eastAsia="仿宋_GB2312" w:hAnsi="Times New Roman" w:hint="eastAsia"/>
          <w:sz w:val="32"/>
          <w:szCs w:val="32"/>
        </w:rPr>
        <w:t>3</w:t>
      </w:r>
      <w:r w:rsidRPr="00DD4632">
        <w:rPr>
          <w:rFonts w:ascii="仿宋_GB2312" w:eastAsia="仿宋_GB2312" w:hAnsi="Times New Roman" w:hint="eastAsia"/>
          <w:sz w:val="32"/>
          <w:szCs w:val="32"/>
        </w:rPr>
        <w:t>年行动计划》</w:t>
      </w:r>
      <w:r>
        <w:rPr>
          <w:rFonts w:ascii="仿宋_GB2312" w:eastAsia="仿宋_GB2312" w:hAnsi="Times New Roman" w:hint="eastAsia"/>
          <w:sz w:val="32"/>
          <w:szCs w:val="32"/>
        </w:rPr>
        <w:t>特制定</w:t>
      </w:r>
      <w:r w:rsidRPr="00DD4632">
        <w:rPr>
          <w:rFonts w:ascii="仿宋_GB2312" w:eastAsia="仿宋_GB2312" w:hAnsi="Times New Roman" w:hint="eastAsia"/>
          <w:sz w:val="32"/>
          <w:szCs w:val="32"/>
        </w:rPr>
        <w:t>《北京市西城区深入打好污染防治攻坚战202</w:t>
      </w:r>
      <w:r w:rsidR="00131D30">
        <w:rPr>
          <w:rFonts w:ascii="仿宋_GB2312" w:eastAsia="仿宋_GB2312" w:hAnsi="Times New Roman" w:hint="eastAsia"/>
          <w:sz w:val="32"/>
          <w:szCs w:val="32"/>
        </w:rPr>
        <w:t>3</w:t>
      </w:r>
      <w:r w:rsidRPr="00DD4632">
        <w:rPr>
          <w:rFonts w:ascii="仿宋_GB2312" w:eastAsia="仿宋_GB2312" w:hAnsi="Times New Roman" w:hint="eastAsia"/>
          <w:sz w:val="32"/>
          <w:szCs w:val="32"/>
        </w:rPr>
        <w:t>年行动计划（公开征求意见稿）》</w:t>
      </w:r>
      <w:r w:rsidR="00911628">
        <w:rPr>
          <w:rFonts w:ascii="仿宋_GB2312" w:eastAsia="仿宋_GB2312" w:hAnsi="Times New Roman" w:hint="eastAsia"/>
          <w:sz w:val="32"/>
          <w:szCs w:val="32"/>
        </w:rPr>
        <w:t>（以下简称《</w:t>
      </w:r>
      <w:r w:rsidR="00911628" w:rsidRPr="00911628">
        <w:rPr>
          <w:rFonts w:ascii="仿宋_GB2312" w:eastAsia="仿宋_GB2312" w:hAnsi="Times New Roman" w:hint="eastAsia"/>
          <w:sz w:val="32"/>
          <w:szCs w:val="32"/>
        </w:rPr>
        <w:t>行动计划</w:t>
      </w:r>
      <w:r w:rsidR="00911628">
        <w:rPr>
          <w:rFonts w:ascii="仿宋_GB2312" w:eastAsia="仿宋_GB2312" w:hAnsi="Times New Roman" w:hint="eastAsia"/>
          <w:sz w:val="32"/>
          <w:szCs w:val="32"/>
        </w:rPr>
        <w:t>》）</w:t>
      </w:r>
      <w:r>
        <w:rPr>
          <w:rFonts w:ascii="仿宋_GB2312" w:eastAsia="仿宋_GB2312" w:hAnsi="Times New Roman" w:hint="eastAsia"/>
          <w:sz w:val="32"/>
          <w:szCs w:val="32"/>
        </w:rPr>
        <w:t>。</w:t>
      </w:r>
    </w:p>
    <w:p w:rsidR="00F458BC" w:rsidRPr="00385172" w:rsidRDefault="00F458BC" w:rsidP="00F458BC">
      <w:pPr>
        <w:widowControl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85172">
        <w:rPr>
          <w:rFonts w:ascii="仿宋_GB2312" w:eastAsia="仿宋_GB2312" w:hint="eastAsia"/>
          <w:sz w:val="32"/>
          <w:szCs w:val="32"/>
        </w:rPr>
        <w:t>《行动计划》</w:t>
      </w:r>
      <w:r w:rsidR="002743E4">
        <w:rPr>
          <w:rFonts w:ascii="仿宋_GB2312" w:eastAsia="仿宋_GB2312" w:hint="eastAsia"/>
          <w:sz w:val="32"/>
          <w:szCs w:val="32"/>
        </w:rPr>
        <w:t>共包括</w:t>
      </w:r>
      <w:r w:rsidR="002743E4" w:rsidRPr="00385172">
        <w:rPr>
          <w:rFonts w:ascii="仿宋_GB2312" w:eastAsia="仿宋_GB2312" w:hint="eastAsia"/>
          <w:sz w:val="32"/>
          <w:szCs w:val="32"/>
        </w:rPr>
        <w:t>应对气候变化、</w:t>
      </w:r>
      <w:r w:rsidRPr="00385172">
        <w:rPr>
          <w:rFonts w:ascii="仿宋_GB2312" w:eastAsia="仿宋_GB2312" w:hint="eastAsia"/>
          <w:sz w:val="32"/>
          <w:szCs w:val="32"/>
        </w:rPr>
        <w:t>大气</w:t>
      </w:r>
      <w:r w:rsidR="002743E4">
        <w:rPr>
          <w:rFonts w:ascii="仿宋_GB2312" w:eastAsia="仿宋_GB2312" w:hint="eastAsia"/>
          <w:sz w:val="32"/>
          <w:szCs w:val="32"/>
        </w:rPr>
        <w:t>污染防治</w:t>
      </w:r>
      <w:r w:rsidRPr="00385172">
        <w:rPr>
          <w:rFonts w:ascii="仿宋_GB2312" w:eastAsia="仿宋_GB2312" w:hint="eastAsia"/>
          <w:sz w:val="32"/>
          <w:szCs w:val="32"/>
        </w:rPr>
        <w:t>、水</w:t>
      </w:r>
      <w:r w:rsidR="002743E4">
        <w:rPr>
          <w:rFonts w:ascii="仿宋_GB2312" w:eastAsia="仿宋_GB2312" w:hint="eastAsia"/>
          <w:sz w:val="32"/>
          <w:szCs w:val="32"/>
        </w:rPr>
        <w:t>污染防治</w:t>
      </w:r>
      <w:r w:rsidRPr="00385172">
        <w:rPr>
          <w:rFonts w:ascii="仿宋_GB2312" w:eastAsia="仿宋_GB2312" w:hint="eastAsia"/>
          <w:sz w:val="32"/>
          <w:szCs w:val="32"/>
        </w:rPr>
        <w:t>、土污染防治</w:t>
      </w:r>
      <w:r w:rsidR="002743E4">
        <w:rPr>
          <w:rFonts w:ascii="仿宋_GB2312" w:eastAsia="仿宋_GB2312" w:hint="eastAsia"/>
          <w:sz w:val="32"/>
          <w:szCs w:val="32"/>
        </w:rPr>
        <w:t>、</w:t>
      </w:r>
      <w:r w:rsidRPr="00385172">
        <w:rPr>
          <w:rFonts w:ascii="仿宋_GB2312" w:eastAsia="仿宋_GB2312" w:hint="eastAsia"/>
          <w:sz w:val="32"/>
          <w:szCs w:val="32"/>
        </w:rPr>
        <w:t>生态保护5个子行动计划。</w:t>
      </w:r>
    </w:p>
    <w:p w:rsidR="007F74E3" w:rsidRDefault="007F74E3" w:rsidP="007F74E3">
      <w:pPr>
        <w:widowControl w:val="0"/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1.应对气候变化推动绿色转型。</w:t>
      </w:r>
      <w:r>
        <w:rPr>
          <w:rFonts w:ascii="仿宋_GB2312" w:eastAsia="仿宋_GB2312" w:hint="eastAsia"/>
          <w:sz w:val="32"/>
          <w:szCs w:val="32"/>
        </w:rPr>
        <w:t>共包括20项措施。一是落实北京市</w:t>
      </w:r>
      <w:proofErr w:type="gramStart"/>
      <w:r>
        <w:rPr>
          <w:rFonts w:ascii="仿宋_GB2312" w:eastAsia="仿宋_GB2312" w:hint="eastAsia"/>
          <w:sz w:val="32"/>
          <w:szCs w:val="32"/>
        </w:rPr>
        <w:t>碳达峰碳</w:t>
      </w:r>
      <w:proofErr w:type="gramEnd"/>
      <w:r>
        <w:rPr>
          <w:rFonts w:ascii="仿宋_GB2312" w:eastAsia="仿宋_GB2312" w:hint="eastAsia"/>
          <w:sz w:val="32"/>
          <w:szCs w:val="32"/>
        </w:rPr>
        <w:t>中和系列政策，</w:t>
      </w:r>
      <w:r w:rsidRPr="00590A54">
        <w:rPr>
          <w:rFonts w:ascii="仿宋_GB2312" w:eastAsia="仿宋_GB2312" w:hint="eastAsia"/>
          <w:sz w:val="32"/>
          <w:szCs w:val="32"/>
        </w:rPr>
        <w:t>落实碳排放</w:t>
      </w:r>
      <w:r>
        <w:rPr>
          <w:rFonts w:ascii="仿宋_GB2312" w:eastAsia="仿宋_GB2312" w:hint="eastAsia"/>
          <w:sz w:val="32"/>
          <w:szCs w:val="32"/>
        </w:rPr>
        <w:t>“双控”目标分解，</w:t>
      </w:r>
      <w:proofErr w:type="gramStart"/>
      <w:r w:rsidRPr="00590A54">
        <w:rPr>
          <w:rFonts w:ascii="仿宋_GB2312" w:eastAsia="仿宋_GB2312" w:hint="eastAsia"/>
          <w:sz w:val="32"/>
          <w:szCs w:val="32"/>
        </w:rPr>
        <w:t>推进碳排放权</w:t>
      </w:r>
      <w:proofErr w:type="gramEnd"/>
      <w:r w:rsidRPr="00590A54">
        <w:rPr>
          <w:rFonts w:ascii="仿宋_GB2312" w:eastAsia="仿宋_GB2312" w:hint="eastAsia"/>
          <w:sz w:val="32"/>
          <w:szCs w:val="32"/>
        </w:rPr>
        <w:t>交易市场建设</w:t>
      </w:r>
      <w:r>
        <w:rPr>
          <w:rFonts w:ascii="仿宋_GB2312" w:eastAsia="仿宋_GB2312" w:hint="eastAsia"/>
          <w:sz w:val="32"/>
          <w:szCs w:val="32"/>
        </w:rPr>
        <w:t>。二是推进能源、产业、建筑、供热、交通等重点领域绿色低碳发展，开展低碳试点示范。三是</w:t>
      </w:r>
      <w:r w:rsidRPr="00590A54">
        <w:rPr>
          <w:rFonts w:ascii="仿宋_GB2312" w:eastAsia="仿宋_GB2312" w:hint="eastAsia"/>
          <w:sz w:val="32"/>
          <w:szCs w:val="32"/>
        </w:rPr>
        <w:t>增</w:t>
      </w:r>
      <w:proofErr w:type="gramStart"/>
      <w:r w:rsidRPr="00590A54">
        <w:rPr>
          <w:rFonts w:ascii="仿宋_GB2312" w:eastAsia="仿宋_GB2312" w:hint="eastAsia"/>
          <w:sz w:val="32"/>
          <w:szCs w:val="32"/>
        </w:rPr>
        <w:t>绿固碳</w:t>
      </w:r>
      <w:proofErr w:type="gramEnd"/>
      <w:r w:rsidRPr="00590A54">
        <w:rPr>
          <w:rFonts w:ascii="仿宋_GB2312" w:eastAsia="仿宋_GB2312" w:hint="eastAsia"/>
          <w:sz w:val="32"/>
          <w:szCs w:val="32"/>
        </w:rPr>
        <w:t>，促进园林绿地碳汇</w:t>
      </w:r>
      <w:r>
        <w:rPr>
          <w:rFonts w:ascii="仿宋_GB2312" w:eastAsia="仿宋_GB2312" w:hint="eastAsia"/>
          <w:sz w:val="32"/>
          <w:szCs w:val="32"/>
        </w:rPr>
        <w:t>，积极</w:t>
      </w:r>
      <w:r w:rsidRPr="00590A54">
        <w:rPr>
          <w:rFonts w:ascii="仿宋_GB2312" w:eastAsia="仿宋_GB2312" w:hint="eastAsia"/>
          <w:sz w:val="32"/>
          <w:szCs w:val="32"/>
        </w:rPr>
        <w:t>推进海绵城市建设</w:t>
      </w:r>
      <w:r>
        <w:rPr>
          <w:rFonts w:ascii="仿宋_GB2312" w:eastAsia="仿宋_GB2312" w:hint="eastAsia"/>
          <w:sz w:val="32"/>
          <w:szCs w:val="32"/>
        </w:rPr>
        <w:t>。四是</w:t>
      </w:r>
      <w:r w:rsidRPr="00590A54">
        <w:rPr>
          <w:rFonts w:ascii="仿宋_GB2312" w:eastAsia="仿宋_GB2312" w:hint="eastAsia"/>
          <w:sz w:val="32"/>
          <w:szCs w:val="32"/>
        </w:rPr>
        <w:t>加强保障和能力建设，</w:t>
      </w:r>
      <w:r>
        <w:rPr>
          <w:rFonts w:ascii="仿宋_GB2312" w:eastAsia="仿宋_GB2312" w:hint="eastAsia"/>
          <w:sz w:val="32"/>
          <w:szCs w:val="32"/>
        </w:rPr>
        <w:t>强化组织领导、</w:t>
      </w:r>
      <w:r w:rsidRPr="00590A54">
        <w:rPr>
          <w:rFonts w:ascii="仿宋_GB2312" w:eastAsia="仿宋_GB2312" w:hint="eastAsia"/>
          <w:sz w:val="32"/>
          <w:szCs w:val="32"/>
        </w:rPr>
        <w:t>统计核算、资金支持</w:t>
      </w:r>
      <w:r>
        <w:rPr>
          <w:rFonts w:ascii="仿宋_GB2312" w:eastAsia="仿宋_GB2312" w:hint="eastAsia"/>
          <w:sz w:val="32"/>
          <w:szCs w:val="32"/>
        </w:rPr>
        <w:t>、宣传教育</w:t>
      </w:r>
      <w:r w:rsidRPr="00590A54">
        <w:rPr>
          <w:rFonts w:ascii="仿宋_GB2312" w:eastAsia="仿宋_GB2312" w:hint="eastAsia"/>
          <w:sz w:val="32"/>
          <w:szCs w:val="32"/>
        </w:rPr>
        <w:t>。</w:t>
      </w:r>
    </w:p>
    <w:p w:rsidR="007F74E3" w:rsidRDefault="007F74E3" w:rsidP="007F74E3">
      <w:pPr>
        <w:widowControl w:val="0"/>
        <w:spacing w:line="54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2.持续深化大气污染防治“一微克”行动。</w:t>
      </w:r>
      <w:r>
        <w:rPr>
          <w:rFonts w:ascii="仿宋_GB2312" w:eastAsia="仿宋_GB2312" w:hint="eastAsia"/>
          <w:sz w:val="32"/>
          <w:szCs w:val="32"/>
        </w:rPr>
        <w:t>共包括26项措施。一是</w:t>
      </w:r>
      <w:r w:rsidRPr="00590A54">
        <w:rPr>
          <w:rFonts w:ascii="仿宋_GB2312" w:eastAsia="仿宋_GB2312" w:hAnsi="仿宋_GB2312" w:cs="仿宋_GB2312" w:hint="eastAsia"/>
          <w:sz w:val="32"/>
          <w:szCs w:val="32"/>
        </w:rPr>
        <w:t>实施挥发性有机物（VOCs）治理专项行动，</w:t>
      </w:r>
      <w:r>
        <w:rPr>
          <w:rFonts w:ascii="仿宋_GB2312" w:eastAsia="仿宋_GB2312" w:hint="eastAsia"/>
          <w:sz w:val="32"/>
          <w:szCs w:val="32"/>
        </w:rPr>
        <w:t>推进源头替代和全流程管控，</w:t>
      </w:r>
      <w:r w:rsidRPr="00590A54">
        <w:rPr>
          <w:rFonts w:ascii="仿宋_GB2312" w:eastAsia="仿宋_GB2312" w:hAnsi="仿宋_GB2312" w:cs="仿宋_GB2312" w:hint="eastAsia"/>
          <w:sz w:val="32"/>
          <w:szCs w:val="32"/>
        </w:rPr>
        <w:t>推广新能源车</w:t>
      </w:r>
      <w:r>
        <w:rPr>
          <w:rFonts w:ascii="仿宋_GB2312" w:eastAsia="仿宋_GB2312" w:hint="eastAsia"/>
          <w:sz w:val="32"/>
          <w:szCs w:val="32"/>
        </w:rPr>
        <w:t>。二是开展氮氧化物</w:t>
      </w:r>
      <w:r w:rsidRPr="00590A54">
        <w:rPr>
          <w:rFonts w:ascii="仿宋_GB2312" w:eastAsia="仿宋_GB2312" w:hAnsi="仿宋_GB2312" w:cs="仿宋_GB2312" w:hint="eastAsia"/>
          <w:sz w:val="32"/>
          <w:szCs w:val="32"/>
        </w:rPr>
        <w:t>（</w:t>
      </w:r>
      <w:proofErr w:type="spellStart"/>
      <w:r w:rsidRPr="00590A54">
        <w:rPr>
          <w:rFonts w:ascii="仿宋_GB2312" w:eastAsia="仿宋_GB2312" w:hAnsi="仿宋_GB2312" w:cs="仿宋_GB2312" w:hint="eastAsia"/>
          <w:sz w:val="32"/>
          <w:szCs w:val="32"/>
        </w:rPr>
        <w:t>NOx</w:t>
      </w:r>
      <w:proofErr w:type="spellEnd"/>
      <w:r w:rsidRPr="00590A54"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减排专项行动，</w:t>
      </w:r>
      <w:r w:rsidRPr="00590A54">
        <w:rPr>
          <w:rFonts w:ascii="仿宋_GB2312" w:eastAsia="仿宋_GB2312" w:hAnsi="仿宋_GB2312" w:cs="仿宋_GB2312" w:hint="eastAsia"/>
          <w:sz w:val="32"/>
          <w:szCs w:val="32"/>
        </w:rPr>
        <w:t>加强固定源、移动源污染治理，</w:t>
      </w:r>
      <w:r>
        <w:rPr>
          <w:rFonts w:ascii="仿宋_GB2312" w:eastAsia="仿宋_GB2312" w:hAnsi="仿宋_GB2312" w:cs="仿宋_GB2312" w:hint="eastAsia"/>
          <w:sz w:val="32"/>
          <w:szCs w:val="32"/>
        </w:rPr>
        <w:t>配合推广</w:t>
      </w:r>
      <w:r w:rsidRPr="00590A54">
        <w:rPr>
          <w:rFonts w:ascii="仿宋_GB2312" w:eastAsia="仿宋_GB2312" w:hAnsi="仿宋_GB2312" w:cs="仿宋_GB2312" w:hint="eastAsia"/>
          <w:sz w:val="32"/>
          <w:szCs w:val="32"/>
        </w:rPr>
        <w:t>纯电动或氢燃料电池车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三是狠抓裸地、道路、施工工地扬尘管控，降尘量控制在5吨/平方公里</w:t>
      </w:r>
      <w:r>
        <w:rPr>
          <w:rFonts w:ascii="宋体" w:hAnsi="宋体" w:cs="宋体" w:hint="eastAsia"/>
          <w:sz w:val="32"/>
          <w:szCs w:val="32"/>
        </w:rPr>
        <w:t>•</w:t>
      </w:r>
      <w:r>
        <w:rPr>
          <w:rFonts w:ascii="仿宋_GB2312" w:eastAsia="仿宋_GB2312" w:hAnsi="仿宋_GB2312" w:cs="仿宋_GB2312" w:hint="eastAsia"/>
          <w:sz w:val="32"/>
          <w:szCs w:val="32"/>
        </w:rPr>
        <w:t>月（扣除沙尘影响）。四是开展</w:t>
      </w:r>
      <w:r w:rsidRPr="00F81D95">
        <w:rPr>
          <w:rFonts w:ascii="仿宋_GB2312" w:eastAsia="仿宋_GB2312" w:hAnsi="仿宋_GB2312" w:cs="仿宋_GB2312" w:hint="eastAsia"/>
          <w:sz w:val="32"/>
          <w:szCs w:val="32"/>
        </w:rPr>
        <w:t>“一微克”专项行动</w:t>
      </w:r>
      <w:r>
        <w:rPr>
          <w:rFonts w:ascii="仿宋_GB2312" w:eastAsia="仿宋_GB2312" w:hAnsi="仿宋_GB2312" w:cs="仿宋_GB2312" w:hint="eastAsia"/>
          <w:sz w:val="32"/>
          <w:szCs w:val="32"/>
        </w:rPr>
        <w:t>。五是</w:t>
      </w:r>
      <w:r w:rsidRPr="00590A54">
        <w:rPr>
          <w:rFonts w:ascii="仿宋_GB2312" w:eastAsia="仿宋_GB2312" w:hAnsi="仿宋_GB2312" w:cs="仿宋_GB2312" w:hint="eastAsia"/>
          <w:sz w:val="32"/>
          <w:szCs w:val="32"/>
        </w:rPr>
        <w:t>加强区域联防联控和空气重污染应对。</w:t>
      </w:r>
    </w:p>
    <w:p w:rsidR="007F74E3" w:rsidRDefault="007F74E3" w:rsidP="007F74E3">
      <w:pPr>
        <w:widowControl w:val="0"/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3.推进水污染防治。</w:t>
      </w:r>
      <w:r>
        <w:rPr>
          <w:rFonts w:ascii="仿宋_GB2312" w:eastAsia="仿宋_GB2312" w:hint="eastAsia"/>
          <w:sz w:val="32"/>
          <w:szCs w:val="32"/>
        </w:rPr>
        <w:t>共包括15项措施。一是</w:t>
      </w:r>
      <w:r w:rsidRPr="00F81D95">
        <w:rPr>
          <w:rFonts w:ascii="仿宋_GB2312" w:eastAsia="仿宋_GB2312" w:hint="eastAsia"/>
          <w:sz w:val="32"/>
          <w:szCs w:val="32"/>
        </w:rPr>
        <w:t>保护水资源</w:t>
      </w:r>
      <w:r>
        <w:rPr>
          <w:rFonts w:ascii="仿宋_GB2312" w:eastAsia="仿宋_GB2312" w:hint="eastAsia"/>
          <w:sz w:val="32"/>
          <w:szCs w:val="32"/>
        </w:rPr>
        <w:t>，确保饮水安全和地下水水质稳定，</w:t>
      </w:r>
      <w:r w:rsidRPr="00F81D95">
        <w:rPr>
          <w:rFonts w:ascii="仿宋_GB2312" w:eastAsia="仿宋_GB2312" w:hint="eastAsia"/>
          <w:sz w:val="32"/>
          <w:szCs w:val="32"/>
        </w:rPr>
        <w:t>建设节水型社会</w:t>
      </w:r>
      <w:r>
        <w:rPr>
          <w:rFonts w:ascii="仿宋_GB2312" w:eastAsia="仿宋_GB2312" w:hint="eastAsia"/>
          <w:sz w:val="32"/>
          <w:szCs w:val="32"/>
        </w:rPr>
        <w:t>。二是治理水环境，</w:t>
      </w:r>
      <w:r w:rsidRPr="00656D4D">
        <w:rPr>
          <w:rFonts w:ascii="仿宋_GB2312" w:eastAsia="仿宋_GB2312" w:hint="eastAsia"/>
          <w:sz w:val="32"/>
          <w:szCs w:val="32"/>
        </w:rPr>
        <w:t>全面加强</w:t>
      </w:r>
      <w:r>
        <w:rPr>
          <w:rFonts w:ascii="仿宋_GB2312" w:eastAsia="仿宋_GB2312" w:hint="eastAsia"/>
          <w:sz w:val="32"/>
          <w:szCs w:val="32"/>
        </w:rPr>
        <w:t>重点</w:t>
      </w:r>
      <w:r w:rsidRPr="00656D4D">
        <w:rPr>
          <w:rFonts w:ascii="仿宋_GB2312" w:eastAsia="仿宋_GB2312" w:hint="eastAsia"/>
          <w:sz w:val="32"/>
          <w:szCs w:val="32"/>
        </w:rPr>
        <w:t>领域水污染治理并巩固治理成效</w:t>
      </w:r>
      <w:r>
        <w:rPr>
          <w:rFonts w:ascii="仿宋_GB2312" w:eastAsia="仿宋_GB2312" w:hint="eastAsia"/>
          <w:sz w:val="32"/>
          <w:szCs w:val="32"/>
        </w:rPr>
        <w:t>。三是</w:t>
      </w:r>
      <w:proofErr w:type="gramStart"/>
      <w:r>
        <w:rPr>
          <w:rFonts w:ascii="仿宋_GB2312" w:eastAsia="仿宋_GB2312" w:hint="eastAsia"/>
          <w:sz w:val="32"/>
          <w:szCs w:val="32"/>
        </w:rPr>
        <w:t>修复水</w:t>
      </w:r>
      <w:proofErr w:type="gramEnd"/>
      <w:r>
        <w:rPr>
          <w:rFonts w:ascii="仿宋_GB2312" w:eastAsia="仿宋_GB2312" w:hint="eastAsia"/>
          <w:sz w:val="32"/>
          <w:szCs w:val="32"/>
        </w:rPr>
        <w:t>生态，</w:t>
      </w:r>
      <w:r w:rsidRPr="00656D4D">
        <w:rPr>
          <w:rFonts w:ascii="仿宋_GB2312" w:eastAsia="仿宋_GB2312" w:hint="eastAsia"/>
          <w:sz w:val="32"/>
          <w:szCs w:val="32"/>
        </w:rPr>
        <w:t>保障重点河流生态流量和水生态系统健康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F74E3" w:rsidRDefault="007F74E3" w:rsidP="007F74E3">
      <w:pPr>
        <w:widowControl w:val="0"/>
        <w:spacing w:line="54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4.强化土壤污染防治。</w:t>
      </w:r>
      <w:r>
        <w:rPr>
          <w:rFonts w:ascii="仿宋_GB2312" w:eastAsia="仿宋_GB2312" w:hint="eastAsia"/>
          <w:sz w:val="32"/>
          <w:szCs w:val="32"/>
        </w:rPr>
        <w:t>共包括10项措施。一是严管建设用地，强化源头防控、加强空间统筹，</w:t>
      </w:r>
      <w:r w:rsidR="00BD0753">
        <w:rPr>
          <w:rFonts w:ascii="仿宋_GB2312" w:eastAsia="仿宋_GB2312" w:hint="eastAsia"/>
          <w:sz w:val="32"/>
          <w:szCs w:val="32"/>
        </w:rPr>
        <w:t>实现</w:t>
      </w:r>
      <w:r>
        <w:rPr>
          <w:rFonts w:ascii="仿宋_GB2312" w:eastAsia="仿宋_GB2312" w:hint="eastAsia"/>
          <w:sz w:val="32"/>
          <w:szCs w:val="32"/>
        </w:rPr>
        <w:t>污染地块安全利用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。二是</w:t>
      </w:r>
      <w:r w:rsidRPr="00656D4D">
        <w:rPr>
          <w:rFonts w:ascii="仿宋_GB2312" w:eastAsia="仿宋_GB2312" w:hint="eastAsia"/>
          <w:sz w:val="32"/>
          <w:szCs w:val="32"/>
        </w:rPr>
        <w:t>加强园林绿化用地土壤污染防治</w:t>
      </w:r>
      <w:r>
        <w:rPr>
          <w:rFonts w:ascii="仿宋_GB2312" w:eastAsia="仿宋_GB2312" w:hint="eastAsia"/>
          <w:sz w:val="32"/>
          <w:szCs w:val="32"/>
        </w:rPr>
        <w:t>。三是</w:t>
      </w:r>
      <w:r w:rsidRPr="00656D4D">
        <w:rPr>
          <w:rFonts w:ascii="仿宋_GB2312" w:eastAsia="仿宋_GB2312" w:hint="eastAsia"/>
          <w:sz w:val="32"/>
          <w:szCs w:val="32"/>
        </w:rPr>
        <w:t>提升治理能力，</w:t>
      </w:r>
      <w:proofErr w:type="gramStart"/>
      <w:r w:rsidRPr="00656D4D">
        <w:rPr>
          <w:rFonts w:ascii="仿宋_GB2312" w:eastAsia="仿宋_GB2312" w:hint="eastAsia"/>
          <w:sz w:val="32"/>
          <w:szCs w:val="32"/>
        </w:rPr>
        <w:t>提升危废处置</w:t>
      </w:r>
      <w:proofErr w:type="gramEnd"/>
      <w:r w:rsidRPr="00656D4D">
        <w:rPr>
          <w:rFonts w:ascii="仿宋_GB2312" w:eastAsia="仿宋_GB2312" w:hint="eastAsia"/>
          <w:sz w:val="32"/>
          <w:szCs w:val="32"/>
        </w:rPr>
        <w:t>能力</w:t>
      </w:r>
      <w:r>
        <w:rPr>
          <w:rFonts w:ascii="仿宋_GB2312" w:eastAsia="仿宋_GB2312" w:hint="eastAsia"/>
          <w:sz w:val="32"/>
          <w:szCs w:val="32"/>
        </w:rPr>
        <w:t>，</w:t>
      </w:r>
      <w:r w:rsidRPr="00656D4D">
        <w:rPr>
          <w:rFonts w:ascii="仿宋_GB2312" w:eastAsia="仿宋_GB2312" w:hint="eastAsia"/>
          <w:sz w:val="32"/>
          <w:szCs w:val="32"/>
        </w:rPr>
        <w:t>加强信息共享</w:t>
      </w:r>
      <w:r>
        <w:rPr>
          <w:rFonts w:ascii="仿宋_GB2312" w:eastAsia="仿宋_GB2312" w:hint="eastAsia"/>
          <w:sz w:val="32"/>
          <w:szCs w:val="32"/>
        </w:rPr>
        <w:t>，</w:t>
      </w:r>
      <w:r w:rsidRPr="00656D4D">
        <w:rPr>
          <w:rFonts w:ascii="仿宋_GB2312" w:eastAsia="仿宋_GB2312" w:hint="eastAsia"/>
          <w:sz w:val="32"/>
          <w:szCs w:val="32"/>
        </w:rPr>
        <w:t>严格监测监管。</w:t>
      </w:r>
    </w:p>
    <w:p w:rsidR="00C613F2" w:rsidRPr="007F74E3" w:rsidRDefault="007F74E3" w:rsidP="007F74E3">
      <w:pPr>
        <w:widowControl w:val="0"/>
        <w:spacing w:line="54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5.全面加强生态保护。</w:t>
      </w:r>
      <w:r>
        <w:rPr>
          <w:rFonts w:ascii="仿宋_GB2312" w:eastAsia="仿宋_GB2312" w:hint="eastAsia"/>
          <w:sz w:val="32"/>
          <w:szCs w:val="32"/>
        </w:rPr>
        <w:t>共包括11项措施。一是</w:t>
      </w:r>
      <w:r w:rsidRPr="00656D4D">
        <w:rPr>
          <w:rFonts w:ascii="仿宋_GB2312" w:eastAsia="仿宋_GB2312" w:hint="eastAsia"/>
          <w:sz w:val="32"/>
          <w:szCs w:val="32"/>
        </w:rPr>
        <w:t>强化生物多样性</w:t>
      </w:r>
      <w:r>
        <w:rPr>
          <w:rFonts w:ascii="仿宋_GB2312" w:eastAsia="仿宋_GB2312" w:hint="eastAsia"/>
          <w:sz w:val="32"/>
          <w:szCs w:val="32"/>
        </w:rPr>
        <w:t>保护。</w:t>
      </w:r>
      <w:r w:rsidRPr="00656D4D">
        <w:rPr>
          <w:rFonts w:ascii="仿宋_GB2312" w:eastAsia="仿宋_GB2312" w:hint="eastAsia"/>
          <w:sz w:val="32"/>
          <w:szCs w:val="32"/>
        </w:rPr>
        <w:t>二是维护生态空间格局稳定性</w:t>
      </w:r>
      <w:r>
        <w:rPr>
          <w:rFonts w:ascii="仿宋_GB2312" w:eastAsia="仿宋_GB2312" w:hint="eastAsia"/>
          <w:sz w:val="32"/>
          <w:szCs w:val="32"/>
        </w:rPr>
        <w:t>。</w:t>
      </w:r>
      <w:r w:rsidRPr="00656D4D">
        <w:rPr>
          <w:rFonts w:hint="eastAsia"/>
        </w:rPr>
        <w:t xml:space="preserve"> </w:t>
      </w:r>
      <w:r w:rsidRPr="00656D4D">
        <w:rPr>
          <w:rFonts w:ascii="仿宋_GB2312" w:eastAsia="仿宋_GB2312" w:hint="eastAsia"/>
          <w:sz w:val="32"/>
          <w:szCs w:val="32"/>
        </w:rPr>
        <w:t>三是促进生态保护可持续发展，</w:t>
      </w:r>
      <w:r>
        <w:rPr>
          <w:rFonts w:ascii="仿宋_GB2312" w:eastAsia="仿宋_GB2312" w:hint="eastAsia"/>
          <w:sz w:val="32"/>
          <w:szCs w:val="32"/>
        </w:rPr>
        <w:t>配合市级探索开展生态产品价值核算。</w:t>
      </w:r>
    </w:p>
    <w:sectPr w:rsidR="00C613F2" w:rsidRPr="007F74E3" w:rsidSect="001B6904">
      <w:footerReference w:type="even" r:id="rId10"/>
      <w:footerReference w:type="default" r:id="rId11"/>
      <w:pgSz w:w="11906" w:h="16838" w:code="9"/>
      <w:pgMar w:top="2098" w:right="1474" w:bottom="1985" w:left="1588" w:header="1418" w:footer="1418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05" w:rsidRDefault="00BC2205">
      <w:r>
        <w:separator/>
      </w:r>
    </w:p>
  </w:endnote>
  <w:endnote w:type="continuationSeparator" w:id="0">
    <w:p w:rsidR="00BC2205" w:rsidRDefault="00BC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32" w:rsidRDefault="00133FA9">
    <w:pPr>
      <w:pStyle w:val="a7"/>
      <w:rPr>
        <w:rFonts w:asciiTheme="majorEastAsia" w:eastAsiaTheme="majorEastAsia" w:hAnsiTheme="maj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B37393" wp14:editId="446587F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655798869"/>
                          </w:sdtPr>
                          <w:sdtEndP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  <w:lang w:val="zh-CN"/>
                            </w:rPr>
                          </w:sdtEndPr>
                          <w:sdtContent>
                            <w:p w:rsidR="00654932" w:rsidRDefault="00133FA9">
                              <w:pPr>
                                <w:pStyle w:val="a7"/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  <w:lang w:val="zh-CN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BD0753" w:rsidRPr="00BD0753">
                                <w:rPr>
                                  <w:rFonts w:asciiTheme="majorEastAsia" w:eastAsiaTheme="majorEastAsia" w:hAnsiTheme="maj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BD0753">
                                <w:rPr>
                                  <w:rFonts w:asciiTheme="majorEastAsia" w:eastAsiaTheme="majorEastAsia" w:hAnsiTheme="majorEastAsia"/>
                                  <w:noProof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654932" w:rsidRDefault="00654932">
                          <w:pP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  <w:lang w:val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" filled="f" fillcolor="white [3201]" stroked="f" strokeweight=".5pt">
              <v:textbox style="mso-fit-shape-to-text:t" inset="0,0,0,0">
                <w:txbxContent>
                  <w:sdt>
                    <w:sdtPr>
                      <w:id w:val="1655798869"/>
                    </w:sdtPr>
                    <w:sdtEndPr>
                      <w:rPr>
                        <w:rFonts w:asciiTheme="majorEastAsia" w:eastAsiaTheme="majorEastAsia" w:hAnsiTheme="majorEastAsia"/>
                        <w:sz w:val="28"/>
                        <w:szCs w:val="28"/>
                        <w:lang w:val="zh-CN"/>
                      </w:rPr>
                    </w:sdtEndPr>
                    <w:sdtContent>
                      <w:p w:rsidR="00654932" w:rsidRDefault="00133FA9">
                        <w:pPr>
                          <w:pStyle w:val="a7"/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  <w:lang w:val="zh-CN"/>
                          </w:rPr>
                        </w:pP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BD0753" w:rsidRPr="00BD0753">
                          <w:rPr>
                            <w:rFonts w:asciiTheme="majorEastAsia" w:eastAsiaTheme="majorEastAsia" w:hAnsiTheme="maj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BD0753">
                          <w:rPr>
                            <w:rFonts w:asciiTheme="majorEastAsia" w:eastAsiaTheme="majorEastAsia" w:hAnsiTheme="majorEastAsia"/>
                            <w:noProof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ajorEastAsia" w:eastAsiaTheme="majorEastAsia" w:hAnsiTheme="maj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:rsidR="00654932" w:rsidRDefault="00654932">
                    <w:pPr>
                      <w:rPr>
                        <w:rFonts w:asciiTheme="majorEastAsia" w:eastAsiaTheme="majorEastAsia" w:hAnsiTheme="majorEastAsia"/>
                        <w:sz w:val="28"/>
                        <w:szCs w:val="28"/>
                        <w:lang w:val="zh-CN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654932" w:rsidRDefault="0065493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932" w:rsidRDefault="00133FA9">
    <w:pPr>
      <w:pStyle w:val="a7"/>
      <w:jc w:val="right"/>
      <w:rPr>
        <w:rFonts w:asciiTheme="majorEastAsia" w:eastAsiaTheme="majorEastAsia" w:hAnsiTheme="major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D3BF0" wp14:editId="2A9124A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54932" w:rsidRDefault="00133FA9">
                          <w:pPr>
                            <w:pStyle w:val="a7"/>
                            <w:jc w:val="right"/>
                          </w:pPr>
                          <w: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D0753" w:rsidRPr="00BD0753">
                            <w:rPr>
                              <w:rFonts w:asciiTheme="majorEastAsia" w:eastAsiaTheme="majorEastAsia" w:hAnsiTheme="majorEastAsia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BD0753">
                            <w:rPr>
                              <w:rFonts w:asciiTheme="majorEastAsia" w:eastAsiaTheme="majorEastAsia" w:hAnsiTheme="majorEastAsia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KtCAMAANM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" filled="f" fillcolor="white [3201]" stroked="f" strokeweight=".5pt">
              <v:textbox style="mso-fit-shape-to-text:t" inset="0,0,0,0">
                <w:txbxContent>
                  <w:p w:rsidR="00654932" w:rsidRDefault="00133FA9">
                    <w:pPr>
                      <w:pStyle w:val="a7"/>
                      <w:jc w:val="right"/>
                    </w:pP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  <w:fldChar w:fldCharType="separate"/>
                    </w:r>
                    <w:r w:rsidR="00BD0753" w:rsidRPr="00BD0753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BD0753">
                      <w:rPr>
                        <w:rFonts w:asciiTheme="majorEastAsia" w:eastAsiaTheme="majorEastAsia" w:hAnsiTheme="majorEastAsia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Theme="majorEastAsia" w:eastAsiaTheme="majorEastAsia" w:hAnsiTheme="majorEastAsia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54932" w:rsidRDefault="006549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05" w:rsidRDefault="00BC2205">
      <w:r>
        <w:separator/>
      </w:r>
    </w:p>
  </w:footnote>
  <w:footnote w:type="continuationSeparator" w:id="0">
    <w:p w:rsidR="00BC2205" w:rsidRDefault="00BC2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48C0EA"/>
    <w:multiLevelType w:val="singleLevel"/>
    <w:tmpl w:val="CE48C0EA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633112"/>
    <w:multiLevelType w:val="multilevel"/>
    <w:tmpl w:val="4C633112"/>
    <w:lvl w:ilvl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CA60426"/>
    <w:multiLevelType w:val="hybridMultilevel"/>
    <w:tmpl w:val="B93CBC2A"/>
    <w:lvl w:ilvl="0" w:tplc="38C6855C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651B7C53"/>
    <w:multiLevelType w:val="hybridMultilevel"/>
    <w:tmpl w:val="E57EBDF4"/>
    <w:lvl w:ilvl="0" w:tplc="8196C4AE">
      <w:start w:val="1"/>
      <w:numFmt w:val="decimal"/>
      <w:lvlText w:val="%1."/>
      <w:lvlJc w:val="left"/>
      <w:pPr>
        <w:ind w:left="107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E78"/>
    <w:rsid w:val="00000A92"/>
    <w:rsid w:val="00001ABD"/>
    <w:rsid w:val="00002473"/>
    <w:rsid w:val="00012DDA"/>
    <w:rsid w:val="000158E8"/>
    <w:rsid w:val="00015A77"/>
    <w:rsid w:val="00020975"/>
    <w:rsid w:val="00023815"/>
    <w:rsid w:val="0002511B"/>
    <w:rsid w:val="00030550"/>
    <w:rsid w:val="00030E73"/>
    <w:rsid w:val="00031449"/>
    <w:rsid w:val="00031E2F"/>
    <w:rsid w:val="00034331"/>
    <w:rsid w:val="0003665C"/>
    <w:rsid w:val="000463CB"/>
    <w:rsid w:val="00047BAA"/>
    <w:rsid w:val="00053639"/>
    <w:rsid w:val="00056731"/>
    <w:rsid w:val="000611FB"/>
    <w:rsid w:val="00062059"/>
    <w:rsid w:val="00066E79"/>
    <w:rsid w:val="00070398"/>
    <w:rsid w:val="000753E4"/>
    <w:rsid w:val="000772D4"/>
    <w:rsid w:val="00077E21"/>
    <w:rsid w:val="00081589"/>
    <w:rsid w:val="00081F0E"/>
    <w:rsid w:val="00083352"/>
    <w:rsid w:val="00083A77"/>
    <w:rsid w:val="00083E8F"/>
    <w:rsid w:val="00084347"/>
    <w:rsid w:val="00093637"/>
    <w:rsid w:val="00093CC3"/>
    <w:rsid w:val="000A0BDE"/>
    <w:rsid w:val="000A3919"/>
    <w:rsid w:val="000B19C7"/>
    <w:rsid w:val="000B43C9"/>
    <w:rsid w:val="000B7A90"/>
    <w:rsid w:val="000C1560"/>
    <w:rsid w:val="000C3639"/>
    <w:rsid w:val="000C4722"/>
    <w:rsid w:val="000C4AEC"/>
    <w:rsid w:val="000C6080"/>
    <w:rsid w:val="000D32A8"/>
    <w:rsid w:val="000E6584"/>
    <w:rsid w:val="000F1640"/>
    <w:rsid w:val="000F460F"/>
    <w:rsid w:val="000F7A2A"/>
    <w:rsid w:val="001049CF"/>
    <w:rsid w:val="00105661"/>
    <w:rsid w:val="001105FB"/>
    <w:rsid w:val="001130AA"/>
    <w:rsid w:val="001135F9"/>
    <w:rsid w:val="0011463F"/>
    <w:rsid w:val="00117245"/>
    <w:rsid w:val="0012077E"/>
    <w:rsid w:val="00120E55"/>
    <w:rsid w:val="00124A8F"/>
    <w:rsid w:val="00124DDF"/>
    <w:rsid w:val="0012669B"/>
    <w:rsid w:val="00130EDC"/>
    <w:rsid w:val="00131D30"/>
    <w:rsid w:val="001322A6"/>
    <w:rsid w:val="00133BDB"/>
    <w:rsid w:val="00133FA9"/>
    <w:rsid w:val="00134335"/>
    <w:rsid w:val="00141B07"/>
    <w:rsid w:val="001505A0"/>
    <w:rsid w:val="00150AEF"/>
    <w:rsid w:val="00151329"/>
    <w:rsid w:val="00151CF3"/>
    <w:rsid w:val="00152A64"/>
    <w:rsid w:val="0015392D"/>
    <w:rsid w:val="00153B24"/>
    <w:rsid w:val="0015408D"/>
    <w:rsid w:val="00154800"/>
    <w:rsid w:val="001556AE"/>
    <w:rsid w:val="00162F91"/>
    <w:rsid w:val="001670DF"/>
    <w:rsid w:val="00171EE4"/>
    <w:rsid w:val="00174489"/>
    <w:rsid w:val="00175E07"/>
    <w:rsid w:val="00176A2C"/>
    <w:rsid w:val="0018069B"/>
    <w:rsid w:val="001809FB"/>
    <w:rsid w:val="00182E90"/>
    <w:rsid w:val="001855FB"/>
    <w:rsid w:val="00185857"/>
    <w:rsid w:val="00186E0D"/>
    <w:rsid w:val="00187C9B"/>
    <w:rsid w:val="001905EE"/>
    <w:rsid w:val="00192E7E"/>
    <w:rsid w:val="001A3632"/>
    <w:rsid w:val="001A5826"/>
    <w:rsid w:val="001A594A"/>
    <w:rsid w:val="001A783F"/>
    <w:rsid w:val="001B0BF0"/>
    <w:rsid w:val="001B19F1"/>
    <w:rsid w:val="001B1C0F"/>
    <w:rsid w:val="001B3B64"/>
    <w:rsid w:val="001B6904"/>
    <w:rsid w:val="001C0626"/>
    <w:rsid w:val="001D15BF"/>
    <w:rsid w:val="001E5EF7"/>
    <w:rsid w:val="001E7F6E"/>
    <w:rsid w:val="001F06A1"/>
    <w:rsid w:val="001F1D1F"/>
    <w:rsid w:val="001F4479"/>
    <w:rsid w:val="00200B45"/>
    <w:rsid w:val="00202048"/>
    <w:rsid w:val="002034B6"/>
    <w:rsid w:val="002105C8"/>
    <w:rsid w:val="00234511"/>
    <w:rsid w:val="002404A7"/>
    <w:rsid w:val="00240D45"/>
    <w:rsid w:val="00244B11"/>
    <w:rsid w:val="0024673F"/>
    <w:rsid w:val="00250D39"/>
    <w:rsid w:val="00254018"/>
    <w:rsid w:val="00254B58"/>
    <w:rsid w:val="00261A87"/>
    <w:rsid w:val="00262EAF"/>
    <w:rsid w:val="00264C9E"/>
    <w:rsid w:val="00266419"/>
    <w:rsid w:val="00270BB6"/>
    <w:rsid w:val="002743E4"/>
    <w:rsid w:val="0027607E"/>
    <w:rsid w:val="00276FAE"/>
    <w:rsid w:val="00283522"/>
    <w:rsid w:val="00286F0C"/>
    <w:rsid w:val="00287707"/>
    <w:rsid w:val="00287717"/>
    <w:rsid w:val="002911DE"/>
    <w:rsid w:val="00294772"/>
    <w:rsid w:val="00296D19"/>
    <w:rsid w:val="002B5273"/>
    <w:rsid w:val="002B6FE5"/>
    <w:rsid w:val="002B707D"/>
    <w:rsid w:val="002C126F"/>
    <w:rsid w:val="002C24D3"/>
    <w:rsid w:val="002C4A43"/>
    <w:rsid w:val="002C4C7D"/>
    <w:rsid w:val="002D1507"/>
    <w:rsid w:val="002D34E4"/>
    <w:rsid w:val="002D3CAF"/>
    <w:rsid w:val="002D45BF"/>
    <w:rsid w:val="002E10DA"/>
    <w:rsid w:val="002E4CF7"/>
    <w:rsid w:val="002E517F"/>
    <w:rsid w:val="002E54DA"/>
    <w:rsid w:val="002F0167"/>
    <w:rsid w:val="002F1C79"/>
    <w:rsid w:val="002F2063"/>
    <w:rsid w:val="002F2AB9"/>
    <w:rsid w:val="002F4170"/>
    <w:rsid w:val="00305F2B"/>
    <w:rsid w:val="00313242"/>
    <w:rsid w:val="0031528A"/>
    <w:rsid w:val="00316357"/>
    <w:rsid w:val="00320CE5"/>
    <w:rsid w:val="0032424F"/>
    <w:rsid w:val="00327729"/>
    <w:rsid w:val="003349E4"/>
    <w:rsid w:val="0034298E"/>
    <w:rsid w:val="00342CE7"/>
    <w:rsid w:val="00344FB3"/>
    <w:rsid w:val="00346FFF"/>
    <w:rsid w:val="00350F98"/>
    <w:rsid w:val="00354234"/>
    <w:rsid w:val="00355BB0"/>
    <w:rsid w:val="0035664D"/>
    <w:rsid w:val="0035720C"/>
    <w:rsid w:val="00361F3D"/>
    <w:rsid w:val="003627DB"/>
    <w:rsid w:val="003627FD"/>
    <w:rsid w:val="00367CCE"/>
    <w:rsid w:val="00370423"/>
    <w:rsid w:val="00372C5D"/>
    <w:rsid w:val="00375CFD"/>
    <w:rsid w:val="003777DB"/>
    <w:rsid w:val="00382BF8"/>
    <w:rsid w:val="00385071"/>
    <w:rsid w:val="00385172"/>
    <w:rsid w:val="00393AE5"/>
    <w:rsid w:val="003A11AF"/>
    <w:rsid w:val="003A2637"/>
    <w:rsid w:val="003A3BAF"/>
    <w:rsid w:val="003A5D4E"/>
    <w:rsid w:val="003A7B26"/>
    <w:rsid w:val="003B55CF"/>
    <w:rsid w:val="003C4937"/>
    <w:rsid w:val="003C4D8D"/>
    <w:rsid w:val="003C4F05"/>
    <w:rsid w:val="003C596F"/>
    <w:rsid w:val="003C757E"/>
    <w:rsid w:val="003C7F1C"/>
    <w:rsid w:val="003D3EDA"/>
    <w:rsid w:val="003D4781"/>
    <w:rsid w:val="003D4BC2"/>
    <w:rsid w:val="003D6C52"/>
    <w:rsid w:val="003E4903"/>
    <w:rsid w:val="003E6DC2"/>
    <w:rsid w:val="003E6F1C"/>
    <w:rsid w:val="003F0F0C"/>
    <w:rsid w:val="003F4A44"/>
    <w:rsid w:val="003F6D0F"/>
    <w:rsid w:val="00401821"/>
    <w:rsid w:val="004040E3"/>
    <w:rsid w:val="004062D6"/>
    <w:rsid w:val="00406520"/>
    <w:rsid w:val="00407FA1"/>
    <w:rsid w:val="004148C3"/>
    <w:rsid w:val="00424410"/>
    <w:rsid w:val="004254B7"/>
    <w:rsid w:val="004271F2"/>
    <w:rsid w:val="00433B92"/>
    <w:rsid w:val="004357B9"/>
    <w:rsid w:val="004505BB"/>
    <w:rsid w:val="00450DC0"/>
    <w:rsid w:val="0045115D"/>
    <w:rsid w:val="004515DA"/>
    <w:rsid w:val="004550D1"/>
    <w:rsid w:val="0046161A"/>
    <w:rsid w:val="00462212"/>
    <w:rsid w:val="00466503"/>
    <w:rsid w:val="0046694D"/>
    <w:rsid w:val="00470F29"/>
    <w:rsid w:val="004729F5"/>
    <w:rsid w:val="004737FB"/>
    <w:rsid w:val="00475CE7"/>
    <w:rsid w:val="004803C2"/>
    <w:rsid w:val="0048147E"/>
    <w:rsid w:val="00481A14"/>
    <w:rsid w:val="00487D77"/>
    <w:rsid w:val="0049321E"/>
    <w:rsid w:val="004A227E"/>
    <w:rsid w:val="004A2EE2"/>
    <w:rsid w:val="004A3809"/>
    <w:rsid w:val="004A4A5A"/>
    <w:rsid w:val="004A70B4"/>
    <w:rsid w:val="004B0CF3"/>
    <w:rsid w:val="004B1602"/>
    <w:rsid w:val="004B3160"/>
    <w:rsid w:val="004B6BE0"/>
    <w:rsid w:val="004B7323"/>
    <w:rsid w:val="004C2A1C"/>
    <w:rsid w:val="004C2C08"/>
    <w:rsid w:val="004C3176"/>
    <w:rsid w:val="004D13BD"/>
    <w:rsid w:val="004D1F7F"/>
    <w:rsid w:val="004D2E5E"/>
    <w:rsid w:val="004D3194"/>
    <w:rsid w:val="004D3455"/>
    <w:rsid w:val="004E7728"/>
    <w:rsid w:val="004F09EF"/>
    <w:rsid w:val="004F58E4"/>
    <w:rsid w:val="004F655F"/>
    <w:rsid w:val="004F6986"/>
    <w:rsid w:val="00501241"/>
    <w:rsid w:val="00501949"/>
    <w:rsid w:val="00505816"/>
    <w:rsid w:val="00514FF1"/>
    <w:rsid w:val="005179A6"/>
    <w:rsid w:val="00520570"/>
    <w:rsid w:val="00523DDB"/>
    <w:rsid w:val="00526785"/>
    <w:rsid w:val="00526D58"/>
    <w:rsid w:val="00533DFD"/>
    <w:rsid w:val="00543100"/>
    <w:rsid w:val="005465C1"/>
    <w:rsid w:val="00546C79"/>
    <w:rsid w:val="00550B13"/>
    <w:rsid w:val="00554787"/>
    <w:rsid w:val="005547E0"/>
    <w:rsid w:val="005566D5"/>
    <w:rsid w:val="00556785"/>
    <w:rsid w:val="00561D12"/>
    <w:rsid w:val="00563F2E"/>
    <w:rsid w:val="00572307"/>
    <w:rsid w:val="005803FB"/>
    <w:rsid w:val="00581672"/>
    <w:rsid w:val="005837A4"/>
    <w:rsid w:val="005853DF"/>
    <w:rsid w:val="00590618"/>
    <w:rsid w:val="00594440"/>
    <w:rsid w:val="00594DF5"/>
    <w:rsid w:val="00595A4D"/>
    <w:rsid w:val="00595D8A"/>
    <w:rsid w:val="005A1A95"/>
    <w:rsid w:val="005A3187"/>
    <w:rsid w:val="005A3F8D"/>
    <w:rsid w:val="005B0C8C"/>
    <w:rsid w:val="005B1D9A"/>
    <w:rsid w:val="005B49E2"/>
    <w:rsid w:val="005B62A4"/>
    <w:rsid w:val="005B66A1"/>
    <w:rsid w:val="005C76A6"/>
    <w:rsid w:val="005C7C31"/>
    <w:rsid w:val="005D0BFA"/>
    <w:rsid w:val="005E1128"/>
    <w:rsid w:val="005E3A7E"/>
    <w:rsid w:val="005E6DB8"/>
    <w:rsid w:val="005F5366"/>
    <w:rsid w:val="005F7AAD"/>
    <w:rsid w:val="00600B6B"/>
    <w:rsid w:val="00603650"/>
    <w:rsid w:val="00603AB9"/>
    <w:rsid w:val="00603C03"/>
    <w:rsid w:val="00607D7D"/>
    <w:rsid w:val="006213C2"/>
    <w:rsid w:val="006224EA"/>
    <w:rsid w:val="00625BE5"/>
    <w:rsid w:val="00627F83"/>
    <w:rsid w:val="0063072B"/>
    <w:rsid w:val="00634FDE"/>
    <w:rsid w:val="00635785"/>
    <w:rsid w:val="00635E55"/>
    <w:rsid w:val="006478B7"/>
    <w:rsid w:val="00651F5F"/>
    <w:rsid w:val="00652DA3"/>
    <w:rsid w:val="00654932"/>
    <w:rsid w:val="00655433"/>
    <w:rsid w:val="006557A0"/>
    <w:rsid w:val="00656566"/>
    <w:rsid w:val="006609BD"/>
    <w:rsid w:val="006638AE"/>
    <w:rsid w:val="00665742"/>
    <w:rsid w:val="006666C9"/>
    <w:rsid w:val="00675684"/>
    <w:rsid w:val="006775A1"/>
    <w:rsid w:val="0068150F"/>
    <w:rsid w:val="006821ED"/>
    <w:rsid w:val="00685BF1"/>
    <w:rsid w:val="00695ADB"/>
    <w:rsid w:val="00696060"/>
    <w:rsid w:val="006A33BD"/>
    <w:rsid w:val="006A7151"/>
    <w:rsid w:val="006B2FEB"/>
    <w:rsid w:val="006C1F33"/>
    <w:rsid w:val="006C2E9C"/>
    <w:rsid w:val="006D21E0"/>
    <w:rsid w:val="006E089F"/>
    <w:rsid w:val="006E0E0D"/>
    <w:rsid w:val="006E18E6"/>
    <w:rsid w:val="006E1BD6"/>
    <w:rsid w:val="006E3DF9"/>
    <w:rsid w:val="006E5C4D"/>
    <w:rsid w:val="006E771B"/>
    <w:rsid w:val="006F0235"/>
    <w:rsid w:val="006F72B6"/>
    <w:rsid w:val="006F7596"/>
    <w:rsid w:val="00700B19"/>
    <w:rsid w:val="00701289"/>
    <w:rsid w:val="00701B30"/>
    <w:rsid w:val="00707E04"/>
    <w:rsid w:val="007108DC"/>
    <w:rsid w:val="0071182E"/>
    <w:rsid w:val="00713F1F"/>
    <w:rsid w:val="007219C2"/>
    <w:rsid w:val="007305A3"/>
    <w:rsid w:val="00730E80"/>
    <w:rsid w:val="00735F8C"/>
    <w:rsid w:val="007457B6"/>
    <w:rsid w:val="007544E7"/>
    <w:rsid w:val="007555BB"/>
    <w:rsid w:val="00756F26"/>
    <w:rsid w:val="0075757B"/>
    <w:rsid w:val="00761FCC"/>
    <w:rsid w:val="0076749A"/>
    <w:rsid w:val="00775F27"/>
    <w:rsid w:val="00783676"/>
    <w:rsid w:val="007842FC"/>
    <w:rsid w:val="007865AE"/>
    <w:rsid w:val="00795451"/>
    <w:rsid w:val="00796A42"/>
    <w:rsid w:val="007A2F4A"/>
    <w:rsid w:val="007A31FE"/>
    <w:rsid w:val="007A33A5"/>
    <w:rsid w:val="007A6F42"/>
    <w:rsid w:val="007A7089"/>
    <w:rsid w:val="007B1BA9"/>
    <w:rsid w:val="007B2F00"/>
    <w:rsid w:val="007B3617"/>
    <w:rsid w:val="007B4E5B"/>
    <w:rsid w:val="007C2BC0"/>
    <w:rsid w:val="007C6449"/>
    <w:rsid w:val="007C7003"/>
    <w:rsid w:val="007D05FB"/>
    <w:rsid w:val="007D1C28"/>
    <w:rsid w:val="007D25C9"/>
    <w:rsid w:val="007D4650"/>
    <w:rsid w:val="007D5499"/>
    <w:rsid w:val="007D5F4A"/>
    <w:rsid w:val="007D71F3"/>
    <w:rsid w:val="007E38B0"/>
    <w:rsid w:val="007E5FC2"/>
    <w:rsid w:val="007F0E24"/>
    <w:rsid w:val="007F2ECF"/>
    <w:rsid w:val="007F5F35"/>
    <w:rsid w:val="007F74E3"/>
    <w:rsid w:val="007F74E8"/>
    <w:rsid w:val="007F78EA"/>
    <w:rsid w:val="008045FC"/>
    <w:rsid w:val="00806000"/>
    <w:rsid w:val="00810BA1"/>
    <w:rsid w:val="00812C10"/>
    <w:rsid w:val="00812CD4"/>
    <w:rsid w:val="008131E4"/>
    <w:rsid w:val="00816826"/>
    <w:rsid w:val="008201F4"/>
    <w:rsid w:val="008276D5"/>
    <w:rsid w:val="00832BF6"/>
    <w:rsid w:val="00835CF4"/>
    <w:rsid w:val="00836769"/>
    <w:rsid w:val="008378A6"/>
    <w:rsid w:val="00842765"/>
    <w:rsid w:val="0084425A"/>
    <w:rsid w:val="00844F4E"/>
    <w:rsid w:val="008612EA"/>
    <w:rsid w:val="00865FF7"/>
    <w:rsid w:val="00866F27"/>
    <w:rsid w:val="008702F6"/>
    <w:rsid w:val="008729B2"/>
    <w:rsid w:val="008824BC"/>
    <w:rsid w:val="0088312F"/>
    <w:rsid w:val="00891087"/>
    <w:rsid w:val="0089476C"/>
    <w:rsid w:val="008A03E3"/>
    <w:rsid w:val="008A12FD"/>
    <w:rsid w:val="008A1733"/>
    <w:rsid w:val="008A4186"/>
    <w:rsid w:val="008A4302"/>
    <w:rsid w:val="008A59BD"/>
    <w:rsid w:val="008B0AEF"/>
    <w:rsid w:val="008B1881"/>
    <w:rsid w:val="008B374E"/>
    <w:rsid w:val="008B5B53"/>
    <w:rsid w:val="008B6733"/>
    <w:rsid w:val="008C3241"/>
    <w:rsid w:val="008C37FE"/>
    <w:rsid w:val="008C4068"/>
    <w:rsid w:val="008D270D"/>
    <w:rsid w:val="008D5F13"/>
    <w:rsid w:val="008E2135"/>
    <w:rsid w:val="008E6AD4"/>
    <w:rsid w:val="008E744A"/>
    <w:rsid w:val="008E7810"/>
    <w:rsid w:val="008F3BFA"/>
    <w:rsid w:val="0090310D"/>
    <w:rsid w:val="009046B7"/>
    <w:rsid w:val="00905E45"/>
    <w:rsid w:val="00906EC8"/>
    <w:rsid w:val="00911628"/>
    <w:rsid w:val="009142C6"/>
    <w:rsid w:val="00914A70"/>
    <w:rsid w:val="00915489"/>
    <w:rsid w:val="009231E0"/>
    <w:rsid w:val="00924EC5"/>
    <w:rsid w:val="00932B47"/>
    <w:rsid w:val="00933B45"/>
    <w:rsid w:val="00935348"/>
    <w:rsid w:val="009366E4"/>
    <w:rsid w:val="00937657"/>
    <w:rsid w:val="0094516A"/>
    <w:rsid w:val="00945342"/>
    <w:rsid w:val="009468E1"/>
    <w:rsid w:val="00947441"/>
    <w:rsid w:val="00952D33"/>
    <w:rsid w:val="00953949"/>
    <w:rsid w:val="00953FDC"/>
    <w:rsid w:val="00962ACA"/>
    <w:rsid w:val="00963EAF"/>
    <w:rsid w:val="009657E9"/>
    <w:rsid w:val="00967D69"/>
    <w:rsid w:val="0097077F"/>
    <w:rsid w:val="00971C59"/>
    <w:rsid w:val="00972072"/>
    <w:rsid w:val="0097463F"/>
    <w:rsid w:val="00975F0D"/>
    <w:rsid w:val="0097689B"/>
    <w:rsid w:val="009942EB"/>
    <w:rsid w:val="009943B0"/>
    <w:rsid w:val="00994634"/>
    <w:rsid w:val="00994F61"/>
    <w:rsid w:val="00995C5A"/>
    <w:rsid w:val="00995E43"/>
    <w:rsid w:val="00996BB0"/>
    <w:rsid w:val="00997DCD"/>
    <w:rsid w:val="009A48AD"/>
    <w:rsid w:val="009A723B"/>
    <w:rsid w:val="009B57FB"/>
    <w:rsid w:val="009B585B"/>
    <w:rsid w:val="009C1A60"/>
    <w:rsid w:val="009C7E71"/>
    <w:rsid w:val="009D30B7"/>
    <w:rsid w:val="009E0370"/>
    <w:rsid w:val="009E1512"/>
    <w:rsid w:val="009E2644"/>
    <w:rsid w:val="009F07EC"/>
    <w:rsid w:val="009F1759"/>
    <w:rsid w:val="009F40BA"/>
    <w:rsid w:val="00A0535C"/>
    <w:rsid w:val="00A13E6F"/>
    <w:rsid w:val="00A14D9C"/>
    <w:rsid w:val="00A2391D"/>
    <w:rsid w:val="00A23C9A"/>
    <w:rsid w:val="00A24A4C"/>
    <w:rsid w:val="00A253B5"/>
    <w:rsid w:val="00A34506"/>
    <w:rsid w:val="00A35AE6"/>
    <w:rsid w:val="00A3703E"/>
    <w:rsid w:val="00A440DC"/>
    <w:rsid w:val="00A46CAF"/>
    <w:rsid w:val="00A5466E"/>
    <w:rsid w:val="00A54769"/>
    <w:rsid w:val="00A5583C"/>
    <w:rsid w:val="00A55961"/>
    <w:rsid w:val="00A55A8C"/>
    <w:rsid w:val="00A56F5A"/>
    <w:rsid w:val="00A57118"/>
    <w:rsid w:val="00A63946"/>
    <w:rsid w:val="00A65444"/>
    <w:rsid w:val="00A668EB"/>
    <w:rsid w:val="00A704CE"/>
    <w:rsid w:val="00A720FD"/>
    <w:rsid w:val="00A732A3"/>
    <w:rsid w:val="00A736AC"/>
    <w:rsid w:val="00A76BBC"/>
    <w:rsid w:val="00A82C1C"/>
    <w:rsid w:val="00A8379B"/>
    <w:rsid w:val="00A84671"/>
    <w:rsid w:val="00A8480B"/>
    <w:rsid w:val="00A912B3"/>
    <w:rsid w:val="00A96B21"/>
    <w:rsid w:val="00A97BAA"/>
    <w:rsid w:val="00AA29B0"/>
    <w:rsid w:val="00AA2FC9"/>
    <w:rsid w:val="00AA35F2"/>
    <w:rsid w:val="00AA3C00"/>
    <w:rsid w:val="00AA7531"/>
    <w:rsid w:val="00AB0685"/>
    <w:rsid w:val="00AB09E2"/>
    <w:rsid w:val="00AB3A73"/>
    <w:rsid w:val="00AB3D9A"/>
    <w:rsid w:val="00AB4028"/>
    <w:rsid w:val="00AB4AB6"/>
    <w:rsid w:val="00AD15A3"/>
    <w:rsid w:val="00AE65AB"/>
    <w:rsid w:val="00AF205A"/>
    <w:rsid w:val="00AF22FD"/>
    <w:rsid w:val="00AF43BB"/>
    <w:rsid w:val="00AF512C"/>
    <w:rsid w:val="00B00C56"/>
    <w:rsid w:val="00B01FD7"/>
    <w:rsid w:val="00B05B89"/>
    <w:rsid w:val="00B076DB"/>
    <w:rsid w:val="00B10BE7"/>
    <w:rsid w:val="00B11AD7"/>
    <w:rsid w:val="00B15154"/>
    <w:rsid w:val="00B17E45"/>
    <w:rsid w:val="00B233F2"/>
    <w:rsid w:val="00B23E18"/>
    <w:rsid w:val="00B33616"/>
    <w:rsid w:val="00B33DD2"/>
    <w:rsid w:val="00B33F01"/>
    <w:rsid w:val="00B35150"/>
    <w:rsid w:val="00B358FA"/>
    <w:rsid w:val="00B36B5F"/>
    <w:rsid w:val="00B37348"/>
    <w:rsid w:val="00B40C00"/>
    <w:rsid w:val="00B425EA"/>
    <w:rsid w:val="00B4646E"/>
    <w:rsid w:val="00B479BD"/>
    <w:rsid w:val="00B51308"/>
    <w:rsid w:val="00B5487C"/>
    <w:rsid w:val="00B57047"/>
    <w:rsid w:val="00B577D2"/>
    <w:rsid w:val="00B62ACA"/>
    <w:rsid w:val="00B63B97"/>
    <w:rsid w:val="00B66B7C"/>
    <w:rsid w:val="00B721F5"/>
    <w:rsid w:val="00B72730"/>
    <w:rsid w:val="00B72FAA"/>
    <w:rsid w:val="00B73840"/>
    <w:rsid w:val="00B8158C"/>
    <w:rsid w:val="00B817A0"/>
    <w:rsid w:val="00B834F9"/>
    <w:rsid w:val="00B84DFD"/>
    <w:rsid w:val="00B8569E"/>
    <w:rsid w:val="00B85734"/>
    <w:rsid w:val="00B905A3"/>
    <w:rsid w:val="00B9272D"/>
    <w:rsid w:val="00B954FF"/>
    <w:rsid w:val="00B95B7A"/>
    <w:rsid w:val="00B95D18"/>
    <w:rsid w:val="00B97D6B"/>
    <w:rsid w:val="00BA3519"/>
    <w:rsid w:val="00BA58CD"/>
    <w:rsid w:val="00BA7129"/>
    <w:rsid w:val="00BB088C"/>
    <w:rsid w:val="00BB50EF"/>
    <w:rsid w:val="00BC2205"/>
    <w:rsid w:val="00BC25DF"/>
    <w:rsid w:val="00BC3341"/>
    <w:rsid w:val="00BC4FA5"/>
    <w:rsid w:val="00BC7743"/>
    <w:rsid w:val="00BD0753"/>
    <w:rsid w:val="00BD477D"/>
    <w:rsid w:val="00BE3E67"/>
    <w:rsid w:val="00BE4ED0"/>
    <w:rsid w:val="00BF11C1"/>
    <w:rsid w:val="00BF38D3"/>
    <w:rsid w:val="00BF6381"/>
    <w:rsid w:val="00C01750"/>
    <w:rsid w:val="00C02EE6"/>
    <w:rsid w:val="00C02F4F"/>
    <w:rsid w:val="00C07586"/>
    <w:rsid w:val="00C12A80"/>
    <w:rsid w:val="00C13FD6"/>
    <w:rsid w:val="00C21BAB"/>
    <w:rsid w:val="00C24107"/>
    <w:rsid w:val="00C27EE9"/>
    <w:rsid w:val="00C322C7"/>
    <w:rsid w:val="00C400EA"/>
    <w:rsid w:val="00C428E5"/>
    <w:rsid w:val="00C44F2F"/>
    <w:rsid w:val="00C52ACF"/>
    <w:rsid w:val="00C52B1B"/>
    <w:rsid w:val="00C55B4D"/>
    <w:rsid w:val="00C55EFD"/>
    <w:rsid w:val="00C5600C"/>
    <w:rsid w:val="00C613F2"/>
    <w:rsid w:val="00C61945"/>
    <w:rsid w:val="00C62C7C"/>
    <w:rsid w:val="00C6322C"/>
    <w:rsid w:val="00C666C3"/>
    <w:rsid w:val="00C66BCB"/>
    <w:rsid w:val="00C70508"/>
    <w:rsid w:val="00C72C9B"/>
    <w:rsid w:val="00C73160"/>
    <w:rsid w:val="00C73438"/>
    <w:rsid w:val="00C737A0"/>
    <w:rsid w:val="00C75B43"/>
    <w:rsid w:val="00C87FD5"/>
    <w:rsid w:val="00C92215"/>
    <w:rsid w:val="00C926CE"/>
    <w:rsid w:val="00C930DE"/>
    <w:rsid w:val="00CA2584"/>
    <w:rsid w:val="00CA2A52"/>
    <w:rsid w:val="00CA6436"/>
    <w:rsid w:val="00CC0B22"/>
    <w:rsid w:val="00CC0F83"/>
    <w:rsid w:val="00CC2636"/>
    <w:rsid w:val="00CC39D3"/>
    <w:rsid w:val="00CD0E63"/>
    <w:rsid w:val="00CD2258"/>
    <w:rsid w:val="00CD3B64"/>
    <w:rsid w:val="00CD67D5"/>
    <w:rsid w:val="00CD79F7"/>
    <w:rsid w:val="00CE0DE9"/>
    <w:rsid w:val="00CE259E"/>
    <w:rsid w:val="00CE2912"/>
    <w:rsid w:val="00CE540B"/>
    <w:rsid w:val="00CE74A3"/>
    <w:rsid w:val="00CF07DC"/>
    <w:rsid w:val="00CF0958"/>
    <w:rsid w:val="00CF0E58"/>
    <w:rsid w:val="00CF543E"/>
    <w:rsid w:val="00CF71DA"/>
    <w:rsid w:val="00D04349"/>
    <w:rsid w:val="00D07C00"/>
    <w:rsid w:val="00D07E4A"/>
    <w:rsid w:val="00D10F36"/>
    <w:rsid w:val="00D114CB"/>
    <w:rsid w:val="00D13B66"/>
    <w:rsid w:val="00D13C37"/>
    <w:rsid w:val="00D17E29"/>
    <w:rsid w:val="00D217CD"/>
    <w:rsid w:val="00D2261B"/>
    <w:rsid w:val="00D248B9"/>
    <w:rsid w:val="00D25526"/>
    <w:rsid w:val="00D30599"/>
    <w:rsid w:val="00D31E65"/>
    <w:rsid w:val="00D35111"/>
    <w:rsid w:val="00D4275F"/>
    <w:rsid w:val="00D46EFC"/>
    <w:rsid w:val="00D52808"/>
    <w:rsid w:val="00D57628"/>
    <w:rsid w:val="00D6001B"/>
    <w:rsid w:val="00D64BE6"/>
    <w:rsid w:val="00D72846"/>
    <w:rsid w:val="00D72BC6"/>
    <w:rsid w:val="00D75432"/>
    <w:rsid w:val="00D757B3"/>
    <w:rsid w:val="00D80B09"/>
    <w:rsid w:val="00D82C51"/>
    <w:rsid w:val="00D84F9F"/>
    <w:rsid w:val="00D8521D"/>
    <w:rsid w:val="00D90503"/>
    <w:rsid w:val="00D909D0"/>
    <w:rsid w:val="00D950CB"/>
    <w:rsid w:val="00D977C6"/>
    <w:rsid w:val="00DA125B"/>
    <w:rsid w:val="00DA387F"/>
    <w:rsid w:val="00DA392E"/>
    <w:rsid w:val="00DA6E06"/>
    <w:rsid w:val="00DB235B"/>
    <w:rsid w:val="00DB2959"/>
    <w:rsid w:val="00DB5E47"/>
    <w:rsid w:val="00DC1018"/>
    <w:rsid w:val="00DC1DBF"/>
    <w:rsid w:val="00DD4632"/>
    <w:rsid w:val="00DD61BE"/>
    <w:rsid w:val="00DD6DA2"/>
    <w:rsid w:val="00DD6E89"/>
    <w:rsid w:val="00DD70F8"/>
    <w:rsid w:val="00DD7C96"/>
    <w:rsid w:val="00DE3A6D"/>
    <w:rsid w:val="00DE3ED5"/>
    <w:rsid w:val="00DE7B9E"/>
    <w:rsid w:val="00DF0A77"/>
    <w:rsid w:val="00DF63C6"/>
    <w:rsid w:val="00E00D10"/>
    <w:rsid w:val="00E061BD"/>
    <w:rsid w:val="00E065CB"/>
    <w:rsid w:val="00E072AC"/>
    <w:rsid w:val="00E07338"/>
    <w:rsid w:val="00E109F8"/>
    <w:rsid w:val="00E123C5"/>
    <w:rsid w:val="00E1321C"/>
    <w:rsid w:val="00E13715"/>
    <w:rsid w:val="00E14514"/>
    <w:rsid w:val="00E14E78"/>
    <w:rsid w:val="00E2131E"/>
    <w:rsid w:val="00E22EB6"/>
    <w:rsid w:val="00E239A7"/>
    <w:rsid w:val="00E25EFF"/>
    <w:rsid w:val="00E26DEE"/>
    <w:rsid w:val="00E3497D"/>
    <w:rsid w:val="00E3647A"/>
    <w:rsid w:val="00E42587"/>
    <w:rsid w:val="00E44308"/>
    <w:rsid w:val="00E44A6E"/>
    <w:rsid w:val="00E4706A"/>
    <w:rsid w:val="00E52AE6"/>
    <w:rsid w:val="00E52D0A"/>
    <w:rsid w:val="00E54E3D"/>
    <w:rsid w:val="00E55E92"/>
    <w:rsid w:val="00E56501"/>
    <w:rsid w:val="00E57C46"/>
    <w:rsid w:val="00E61A3E"/>
    <w:rsid w:val="00E71D15"/>
    <w:rsid w:val="00E7526E"/>
    <w:rsid w:val="00E76394"/>
    <w:rsid w:val="00E84C92"/>
    <w:rsid w:val="00E868A8"/>
    <w:rsid w:val="00E86E2F"/>
    <w:rsid w:val="00E93766"/>
    <w:rsid w:val="00EA4506"/>
    <w:rsid w:val="00EA6569"/>
    <w:rsid w:val="00EA7342"/>
    <w:rsid w:val="00EB1C46"/>
    <w:rsid w:val="00EB28F5"/>
    <w:rsid w:val="00EB6EBB"/>
    <w:rsid w:val="00EC6D87"/>
    <w:rsid w:val="00ED090F"/>
    <w:rsid w:val="00ED10CA"/>
    <w:rsid w:val="00ED259E"/>
    <w:rsid w:val="00ED3EF6"/>
    <w:rsid w:val="00EE1AB4"/>
    <w:rsid w:val="00EE3FDB"/>
    <w:rsid w:val="00EE4168"/>
    <w:rsid w:val="00EE6E70"/>
    <w:rsid w:val="00EE7DB5"/>
    <w:rsid w:val="00EF1134"/>
    <w:rsid w:val="00EF1543"/>
    <w:rsid w:val="00F00FD4"/>
    <w:rsid w:val="00F02179"/>
    <w:rsid w:val="00F030F4"/>
    <w:rsid w:val="00F03FAB"/>
    <w:rsid w:val="00F124AA"/>
    <w:rsid w:val="00F12872"/>
    <w:rsid w:val="00F159BC"/>
    <w:rsid w:val="00F174A4"/>
    <w:rsid w:val="00F20041"/>
    <w:rsid w:val="00F21D64"/>
    <w:rsid w:val="00F23E85"/>
    <w:rsid w:val="00F24CE0"/>
    <w:rsid w:val="00F26EBF"/>
    <w:rsid w:val="00F364C6"/>
    <w:rsid w:val="00F40669"/>
    <w:rsid w:val="00F418E3"/>
    <w:rsid w:val="00F43540"/>
    <w:rsid w:val="00F458BC"/>
    <w:rsid w:val="00F469BF"/>
    <w:rsid w:val="00F5252D"/>
    <w:rsid w:val="00F54F37"/>
    <w:rsid w:val="00F55A46"/>
    <w:rsid w:val="00F649F6"/>
    <w:rsid w:val="00F65933"/>
    <w:rsid w:val="00F67889"/>
    <w:rsid w:val="00F71A9B"/>
    <w:rsid w:val="00F7238F"/>
    <w:rsid w:val="00F76B5F"/>
    <w:rsid w:val="00F8237A"/>
    <w:rsid w:val="00F830A7"/>
    <w:rsid w:val="00F85130"/>
    <w:rsid w:val="00F85664"/>
    <w:rsid w:val="00F86E6E"/>
    <w:rsid w:val="00F87439"/>
    <w:rsid w:val="00F91C0B"/>
    <w:rsid w:val="00F96F44"/>
    <w:rsid w:val="00FA507C"/>
    <w:rsid w:val="00FA61E3"/>
    <w:rsid w:val="00FA6EC9"/>
    <w:rsid w:val="00FA7877"/>
    <w:rsid w:val="00FB0E77"/>
    <w:rsid w:val="00FB15AC"/>
    <w:rsid w:val="00FB17ED"/>
    <w:rsid w:val="00FB1D4B"/>
    <w:rsid w:val="00FB5F25"/>
    <w:rsid w:val="00FB728D"/>
    <w:rsid w:val="00FC03AA"/>
    <w:rsid w:val="00FC26A5"/>
    <w:rsid w:val="00FC30FF"/>
    <w:rsid w:val="00FC44E8"/>
    <w:rsid w:val="00FC6930"/>
    <w:rsid w:val="00FC766C"/>
    <w:rsid w:val="00FD17C4"/>
    <w:rsid w:val="00FD2D0D"/>
    <w:rsid w:val="00FE4F03"/>
    <w:rsid w:val="00FE5052"/>
    <w:rsid w:val="00FE5BB8"/>
    <w:rsid w:val="00FE5F77"/>
    <w:rsid w:val="00FE7438"/>
    <w:rsid w:val="00FE7D08"/>
    <w:rsid w:val="00FF4617"/>
    <w:rsid w:val="00FF7E1A"/>
    <w:rsid w:val="02022DC5"/>
    <w:rsid w:val="0BD23EE1"/>
    <w:rsid w:val="0DA17C9E"/>
    <w:rsid w:val="0E5D5BF9"/>
    <w:rsid w:val="0EEC057A"/>
    <w:rsid w:val="0F04632B"/>
    <w:rsid w:val="1A086139"/>
    <w:rsid w:val="1BA601F1"/>
    <w:rsid w:val="1F0A1E84"/>
    <w:rsid w:val="235067FD"/>
    <w:rsid w:val="26D93CB9"/>
    <w:rsid w:val="28A6566B"/>
    <w:rsid w:val="2CF3523E"/>
    <w:rsid w:val="2FF60326"/>
    <w:rsid w:val="361453EC"/>
    <w:rsid w:val="37D06484"/>
    <w:rsid w:val="39CB7584"/>
    <w:rsid w:val="4A573F1D"/>
    <w:rsid w:val="52344586"/>
    <w:rsid w:val="53012609"/>
    <w:rsid w:val="55166DF1"/>
    <w:rsid w:val="55A77520"/>
    <w:rsid w:val="56DD291C"/>
    <w:rsid w:val="57EA1140"/>
    <w:rsid w:val="5A6C5235"/>
    <w:rsid w:val="5DE23262"/>
    <w:rsid w:val="648022C1"/>
    <w:rsid w:val="65C00E1D"/>
    <w:rsid w:val="6F807736"/>
    <w:rsid w:val="782457C4"/>
    <w:rsid w:val="7BB43658"/>
    <w:rsid w:val="7CB27CC0"/>
    <w:rsid w:val="7CE15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3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9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9"/>
    <w:qFormat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b/>
      <w:bCs/>
      <w:color w:val="4F81BD"/>
      <w:sz w:val="18"/>
      <w:szCs w:val="18"/>
    </w:rPr>
  </w:style>
  <w:style w:type="paragraph" w:styleId="a4">
    <w:name w:val="Document Map"/>
    <w:basedOn w:val="a"/>
    <w:link w:val="Char"/>
    <w:uiPriority w:val="99"/>
    <w:semiHidden/>
    <w:qFormat/>
    <w:pPr>
      <w:shd w:val="clear" w:color="auto" w:fill="000080"/>
    </w:pPr>
    <w:rPr>
      <w:rFonts w:ascii="Times New Roman" w:hAnsi="Times New Roman"/>
      <w:sz w:val="0"/>
      <w:szCs w:val="0"/>
    </w:rPr>
  </w:style>
  <w:style w:type="paragraph" w:styleId="a5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6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paragraph" w:styleId="aa">
    <w:name w:val="Normal (Web)"/>
    <w:basedOn w:val="a"/>
    <w:uiPriority w:val="99"/>
    <w:semiHidden/>
    <w:qFormat/>
    <w:rPr>
      <w:rFonts w:ascii="Times New Roman" w:hAnsi="Times New Roman"/>
    </w:rPr>
  </w:style>
  <w:style w:type="paragraph" w:styleId="ab">
    <w:name w:val="Title"/>
    <w:basedOn w:val="a"/>
    <w:next w:val="a"/>
    <w:link w:val="Char5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table" w:styleId="ac">
    <w:name w:val="Table Grid"/>
    <w:basedOn w:val="a1"/>
    <w:uiPriority w:val="39"/>
    <w:qFormat/>
    <w:locked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99"/>
    <w:qFormat/>
    <w:rPr>
      <w:rFonts w:cs="Times New Roman"/>
      <w:b/>
      <w:bCs/>
    </w:rPr>
  </w:style>
  <w:style w:type="character" w:styleId="ae">
    <w:name w:val="Emphasis"/>
    <w:uiPriority w:val="99"/>
    <w:qFormat/>
    <w:rPr>
      <w:rFonts w:ascii="Calibri" w:hAnsi="Calibri" w:cs="Times New Roman"/>
      <w:b/>
      <w:i/>
      <w:iCs/>
    </w:rPr>
  </w:style>
  <w:style w:type="character" w:customStyle="1" w:styleId="1Char">
    <w:name w:val="标题 1 Char"/>
    <w:link w:val="1"/>
    <w:uiPriority w:val="99"/>
    <w:qFormat/>
    <w:locked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Char">
    <w:name w:val="标题 2 Char"/>
    <w:link w:val="2"/>
    <w:uiPriority w:val="99"/>
    <w:qFormat/>
    <w:locked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3Char">
    <w:name w:val="标题 3 Char"/>
    <w:link w:val="3"/>
    <w:uiPriority w:val="99"/>
    <w:qFormat/>
    <w:locked/>
    <w:rPr>
      <w:rFonts w:ascii="Cambria" w:eastAsia="宋体" w:hAnsi="Cambria" w:cs="Times New Roman"/>
      <w:b/>
      <w:bCs/>
      <w:sz w:val="26"/>
      <w:szCs w:val="26"/>
    </w:rPr>
  </w:style>
  <w:style w:type="character" w:customStyle="1" w:styleId="4Char">
    <w:name w:val="标题 4 Char"/>
    <w:link w:val="4"/>
    <w:uiPriority w:val="99"/>
    <w:semiHidden/>
    <w:qFormat/>
    <w:locked/>
    <w:rPr>
      <w:rFonts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9"/>
    <w:semiHidden/>
    <w:qFormat/>
    <w:locked/>
    <w:rPr>
      <w:rFonts w:cs="Times New Roman"/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9"/>
    <w:semiHidden/>
    <w:qFormat/>
    <w:locked/>
    <w:rPr>
      <w:rFonts w:cs="Times New Roman"/>
      <w:b/>
      <w:bCs/>
    </w:rPr>
  </w:style>
  <w:style w:type="character" w:customStyle="1" w:styleId="7Char">
    <w:name w:val="标题 7 Char"/>
    <w:link w:val="7"/>
    <w:uiPriority w:val="99"/>
    <w:semiHidden/>
    <w:qFormat/>
    <w:locked/>
    <w:rPr>
      <w:rFonts w:cs="Times New Roman"/>
      <w:sz w:val="24"/>
      <w:szCs w:val="24"/>
    </w:rPr>
  </w:style>
  <w:style w:type="character" w:customStyle="1" w:styleId="8Char">
    <w:name w:val="标题 8 Char"/>
    <w:link w:val="8"/>
    <w:uiPriority w:val="99"/>
    <w:semiHidden/>
    <w:qFormat/>
    <w:locked/>
    <w:rPr>
      <w:rFonts w:cs="Times New Roman"/>
      <w:i/>
      <w:iCs/>
      <w:sz w:val="24"/>
      <w:szCs w:val="24"/>
    </w:rPr>
  </w:style>
  <w:style w:type="character" w:customStyle="1" w:styleId="9Char">
    <w:name w:val="标题 9 Char"/>
    <w:link w:val="9"/>
    <w:uiPriority w:val="99"/>
    <w:semiHidden/>
    <w:qFormat/>
    <w:locked/>
    <w:rPr>
      <w:rFonts w:ascii="Cambria" w:eastAsia="宋体" w:hAnsi="Cambria" w:cs="Times New Roman"/>
    </w:rPr>
  </w:style>
  <w:style w:type="character" w:customStyle="1" w:styleId="Char1">
    <w:name w:val="批注框文本 Char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脚 Char"/>
    <w:link w:val="a7"/>
    <w:uiPriority w:val="99"/>
    <w:qFormat/>
    <w:locked/>
    <w:rPr>
      <w:rFonts w:cs="Times New Roman"/>
      <w:sz w:val="18"/>
      <w:szCs w:val="18"/>
      <w:lang w:eastAsia="zh-CN"/>
    </w:rPr>
  </w:style>
  <w:style w:type="character" w:customStyle="1" w:styleId="Char3">
    <w:name w:val="页眉 Char"/>
    <w:link w:val="a8"/>
    <w:uiPriority w:val="99"/>
    <w:qFormat/>
    <w:locked/>
    <w:rPr>
      <w:rFonts w:cs="Times New Roman"/>
      <w:sz w:val="18"/>
      <w:szCs w:val="18"/>
      <w:lang w:eastAsia="zh-CN"/>
    </w:rPr>
  </w:style>
  <w:style w:type="character" w:customStyle="1" w:styleId="Char4">
    <w:name w:val="副标题 Char"/>
    <w:link w:val="a9"/>
    <w:uiPriority w:val="99"/>
    <w:qFormat/>
    <w:locked/>
    <w:rPr>
      <w:rFonts w:ascii="Cambria" w:eastAsia="宋体" w:hAnsi="Cambria" w:cs="Times New Roman"/>
      <w:sz w:val="24"/>
      <w:szCs w:val="24"/>
    </w:rPr>
  </w:style>
  <w:style w:type="character" w:customStyle="1" w:styleId="Char5">
    <w:name w:val="标题 Char"/>
    <w:link w:val="ab"/>
    <w:uiPriority w:val="10"/>
    <w:qFormat/>
    <w:locked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">
    <w:name w:val="No Spacing"/>
    <w:basedOn w:val="a"/>
    <w:uiPriority w:val="99"/>
    <w:qFormat/>
    <w:rPr>
      <w:szCs w:val="32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Quote"/>
    <w:basedOn w:val="a"/>
    <w:next w:val="a"/>
    <w:link w:val="Char6"/>
    <w:uiPriority w:val="99"/>
    <w:qFormat/>
    <w:rPr>
      <w:i/>
    </w:rPr>
  </w:style>
  <w:style w:type="character" w:customStyle="1" w:styleId="Char6">
    <w:name w:val="引用 Char"/>
    <w:link w:val="af1"/>
    <w:uiPriority w:val="99"/>
    <w:qFormat/>
    <w:locked/>
    <w:rPr>
      <w:rFonts w:cs="Times New Roman"/>
      <w:i/>
      <w:sz w:val="24"/>
      <w:szCs w:val="24"/>
    </w:rPr>
  </w:style>
  <w:style w:type="paragraph" w:styleId="af2">
    <w:name w:val="Intense Quote"/>
    <w:basedOn w:val="a"/>
    <w:next w:val="a"/>
    <w:link w:val="Char7"/>
    <w:uiPriority w:val="99"/>
    <w:qFormat/>
    <w:pPr>
      <w:ind w:left="720" w:right="720"/>
    </w:pPr>
    <w:rPr>
      <w:b/>
      <w:i/>
      <w:szCs w:val="20"/>
    </w:rPr>
  </w:style>
  <w:style w:type="character" w:customStyle="1" w:styleId="Char7">
    <w:name w:val="明显引用 Char"/>
    <w:link w:val="af2"/>
    <w:uiPriority w:val="99"/>
    <w:qFormat/>
    <w:locked/>
    <w:rPr>
      <w:rFonts w:cs="Times New Roman"/>
      <w:b/>
      <w:i/>
      <w:sz w:val="24"/>
    </w:rPr>
  </w:style>
  <w:style w:type="character" w:customStyle="1" w:styleId="10">
    <w:name w:val="不明显强调1"/>
    <w:uiPriority w:val="99"/>
    <w:qFormat/>
    <w:rPr>
      <w:i/>
      <w:color w:val="595959"/>
    </w:rPr>
  </w:style>
  <w:style w:type="character" w:customStyle="1" w:styleId="11">
    <w:name w:val="明显强调1"/>
    <w:uiPriority w:val="99"/>
    <w:qFormat/>
    <w:rPr>
      <w:rFonts w:cs="Times New Roman"/>
      <w:b/>
      <w:i/>
      <w:sz w:val="24"/>
      <w:szCs w:val="24"/>
      <w:u w:val="single"/>
    </w:rPr>
  </w:style>
  <w:style w:type="character" w:customStyle="1" w:styleId="12">
    <w:name w:val="不明显参考1"/>
    <w:uiPriority w:val="99"/>
    <w:qFormat/>
    <w:rPr>
      <w:rFonts w:cs="Times New Roman"/>
      <w:sz w:val="24"/>
      <w:szCs w:val="24"/>
      <w:u w:val="single"/>
    </w:rPr>
  </w:style>
  <w:style w:type="character" w:customStyle="1" w:styleId="13">
    <w:name w:val="明显参考1"/>
    <w:uiPriority w:val="99"/>
    <w:qFormat/>
    <w:rPr>
      <w:rFonts w:cs="Times New Roman"/>
      <w:b/>
      <w:sz w:val="24"/>
      <w:u w:val="single"/>
    </w:rPr>
  </w:style>
  <w:style w:type="character" w:customStyle="1" w:styleId="14">
    <w:name w:val="书籍标题1"/>
    <w:uiPriority w:val="99"/>
    <w:qFormat/>
    <w:rPr>
      <w:rFonts w:ascii="Cambria" w:eastAsia="宋体" w:hAnsi="Cambria" w:cs="Times New Roman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99"/>
    <w:semiHidden/>
    <w:qFormat/>
    <w:pPr>
      <w:outlineLvl w:val="9"/>
    </w:pPr>
  </w:style>
  <w:style w:type="paragraph" w:customStyle="1" w:styleId="Char8">
    <w:name w:val="Char"/>
    <w:basedOn w:val="a"/>
    <w:uiPriority w:val="99"/>
    <w:qFormat/>
    <w:pPr>
      <w:widowControl w:val="0"/>
      <w:jc w:val="both"/>
    </w:pPr>
    <w:rPr>
      <w:rFonts w:ascii="Tahoma" w:hAnsi="Tahoma"/>
      <w:kern w:val="2"/>
      <w:szCs w:val="20"/>
    </w:rPr>
  </w:style>
  <w:style w:type="character" w:customStyle="1" w:styleId="Char">
    <w:name w:val="文档结构图 Char"/>
    <w:link w:val="a4"/>
    <w:uiPriority w:val="99"/>
    <w:semiHidden/>
    <w:qFormat/>
    <w:rPr>
      <w:rFonts w:ascii="Times New Roman" w:hAnsi="Times New Roman"/>
      <w:kern w:val="0"/>
      <w:sz w:val="0"/>
      <w:szCs w:val="0"/>
    </w:rPr>
  </w:style>
  <w:style w:type="paragraph" w:customStyle="1" w:styleId="af3">
    <w:name w:val="样式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4"/>
      <w:szCs w:val="24"/>
    </w:rPr>
  </w:style>
  <w:style w:type="paragraph" w:customStyle="1" w:styleId="Style13">
    <w:name w:val="_Style 13"/>
    <w:basedOn w:val="a"/>
    <w:qFormat/>
    <w:pPr>
      <w:spacing w:after="160" w:line="240" w:lineRule="exact"/>
    </w:pPr>
    <w:rPr>
      <w:rFonts w:ascii="宋体" w:hAnsi="宋体"/>
      <w:b/>
      <w:sz w:val="28"/>
      <w:szCs w:val="28"/>
      <w:lang w:eastAsia="en-US"/>
    </w:rPr>
  </w:style>
  <w:style w:type="character" w:customStyle="1" w:styleId="15">
    <w:name w:val="规划正文1"/>
    <w:qFormat/>
    <w:rPr>
      <w:rFonts w:ascii="Times New Roman" w:eastAsia="仿宋_GB2312" w:hAnsi="Times New Roman" w:cs="Times New Roman" w:hint="default"/>
      <w:color w:val="000000"/>
      <w:sz w:val="32"/>
    </w:rPr>
  </w:style>
  <w:style w:type="paragraph" w:customStyle="1" w:styleId="af4">
    <w:name w:val="报告图片"/>
    <w:basedOn w:val="a"/>
    <w:next w:val="a5"/>
    <w:qFormat/>
    <w:pPr>
      <w:widowControl w:val="0"/>
      <w:spacing w:line="360" w:lineRule="auto"/>
      <w:jc w:val="center"/>
    </w:pPr>
    <w:rPr>
      <w:rFonts w:ascii="Times New Roman" w:eastAsia="仿宋" w:hAnsi="Times New Roman" w:cs="黑体"/>
      <w:kern w:val="2"/>
      <w:szCs w:val="28"/>
      <w:lang w:val="zh-CN"/>
    </w:rPr>
  </w:style>
  <w:style w:type="character" w:customStyle="1" w:styleId="Char0">
    <w:name w:val="正文文本 Char"/>
    <w:basedOn w:val="a0"/>
    <w:link w:val="a5"/>
    <w:uiPriority w:val="99"/>
    <w:semiHidden/>
    <w:qFormat/>
    <w:rPr>
      <w:rFonts w:ascii="Calibri" w:eastAsia="宋体" w:hAnsi="Calibri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4C2A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0" w:unhideWhenUsed="0" w:qFormat="1"/>
    <w:lsdException w:name="footer" w:semiHidden="0" w:unhideWhenUsed="0" w:qFormat="1"/>
    <w:lsdException w:name="caption" w:semiHidden="0" w:unhideWhenUsed="0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Normal (Web)" w:unhideWhenUsed="0" w:qFormat="1"/>
    <w:lsdException w:name="Balloon Text" w:unhideWhenUsed="0" w:qFormat="1"/>
    <w:lsdException w:name="Table Grid" w:locked="1" w:semiHidden="0" w:uiPriority="3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宋体" w:hAnsi="Calibri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Char"/>
    <w:uiPriority w:val="9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9"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9"/>
    <w:qFormat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b/>
      <w:bCs/>
      <w:color w:val="4F81BD"/>
      <w:sz w:val="18"/>
      <w:szCs w:val="18"/>
    </w:rPr>
  </w:style>
  <w:style w:type="paragraph" w:styleId="a4">
    <w:name w:val="Document Map"/>
    <w:basedOn w:val="a"/>
    <w:link w:val="Char"/>
    <w:uiPriority w:val="99"/>
    <w:semiHidden/>
    <w:qFormat/>
    <w:pPr>
      <w:shd w:val="clear" w:color="auto" w:fill="000080"/>
    </w:pPr>
    <w:rPr>
      <w:rFonts w:ascii="Times New Roman" w:hAnsi="Times New Roman"/>
      <w:sz w:val="0"/>
      <w:szCs w:val="0"/>
    </w:rPr>
  </w:style>
  <w:style w:type="paragraph" w:styleId="a5">
    <w:name w:val="Body Text"/>
    <w:basedOn w:val="a"/>
    <w:link w:val="Char0"/>
    <w:uiPriority w:val="99"/>
    <w:semiHidden/>
    <w:unhideWhenUsed/>
    <w:qFormat/>
    <w:pPr>
      <w:spacing w:after="120"/>
    </w:pPr>
  </w:style>
  <w:style w:type="paragraph" w:styleId="a6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uiPriority w:val="11"/>
    <w:qFormat/>
    <w:pPr>
      <w:spacing w:after="60"/>
      <w:jc w:val="center"/>
      <w:outlineLvl w:val="1"/>
    </w:pPr>
    <w:rPr>
      <w:rFonts w:ascii="Cambria" w:hAnsi="Cambria"/>
    </w:rPr>
  </w:style>
  <w:style w:type="paragraph" w:styleId="aa">
    <w:name w:val="Normal (Web)"/>
    <w:basedOn w:val="a"/>
    <w:uiPriority w:val="99"/>
    <w:semiHidden/>
    <w:qFormat/>
    <w:rPr>
      <w:rFonts w:ascii="Times New Roman" w:hAnsi="Times New Roman"/>
    </w:rPr>
  </w:style>
  <w:style w:type="paragraph" w:styleId="ab">
    <w:name w:val="Title"/>
    <w:basedOn w:val="a"/>
    <w:next w:val="a"/>
    <w:link w:val="Char5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table" w:styleId="ac">
    <w:name w:val="Table Grid"/>
    <w:basedOn w:val="a1"/>
    <w:uiPriority w:val="39"/>
    <w:qFormat/>
    <w:locked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99"/>
    <w:qFormat/>
    <w:rPr>
      <w:rFonts w:cs="Times New Roman"/>
      <w:b/>
      <w:bCs/>
    </w:rPr>
  </w:style>
  <w:style w:type="character" w:styleId="ae">
    <w:name w:val="Emphasis"/>
    <w:uiPriority w:val="99"/>
    <w:qFormat/>
    <w:rPr>
      <w:rFonts w:ascii="Calibri" w:hAnsi="Calibri" w:cs="Times New Roman"/>
      <w:b/>
      <w:i/>
      <w:iCs/>
    </w:rPr>
  </w:style>
  <w:style w:type="character" w:customStyle="1" w:styleId="1Char">
    <w:name w:val="标题 1 Char"/>
    <w:link w:val="1"/>
    <w:uiPriority w:val="99"/>
    <w:qFormat/>
    <w:locked/>
    <w:rPr>
      <w:rFonts w:ascii="Cambria" w:eastAsia="宋体" w:hAnsi="Cambria" w:cs="Times New Roman"/>
      <w:b/>
      <w:bCs/>
      <w:kern w:val="32"/>
      <w:sz w:val="32"/>
      <w:szCs w:val="32"/>
    </w:rPr>
  </w:style>
  <w:style w:type="character" w:customStyle="1" w:styleId="2Char">
    <w:name w:val="标题 2 Char"/>
    <w:link w:val="2"/>
    <w:uiPriority w:val="99"/>
    <w:qFormat/>
    <w:locked/>
    <w:rPr>
      <w:rFonts w:ascii="Cambria" w:eastAsia="宋体" w:hAnsi="Cambria" w:cs="Times New Roman"/>
      <w:b/>
      <w:bCs/>
      <w:i/>
      <w:iCs/>
      <w:sz w:val="28"/>
      <w:szCs w:val="28"/>
    </w:rPr>
  </w:style>
  <w:style w:type="character" w:customStyle="1" w:styleId="3Char">
    <w:name w:val="标题 3 Char"/>
    <w:link w:val="3"/>
    <w:uiPriority w:val="99"/>
    <w:qFormat/>
    <w:locked/>
    <w:rPr>
      <w:rFonts w:ascii="Cambria" w:eastAsia="宋体" w:hAnsi="Cambria" w:cs="Times New Roman"/>
      <w:b/>
      <w:bCs/>
      <w:sz w:val="26"/>
      <w:szCs w:val="26"/>
    </w:rPr>
  </w:style>
  <w:style w:type="character" w:customStyle="1" w:styleId="4Char">
    <w:name w:val="标题 4 Char"/>
    <w:link w:val="4"/>
    <w:uiPriority w:val="99"/>
    <w:semiHidden/>
    <w:qFormat/>
    <w:locked/>
    <w:rPr>
      <w:rFonts w:cs="Times New Roman"/>
      <w:b/>
      <w:bCs/>
      <w:sz w:val="28"/>
      <w:szCs w:val="28"/>
    </w:rPr>
  </w:style>
  <w:style w:type="character" w:customStyle="1" w:styleId="5Char">
    <w:name w:val="标题 5 Char"/>
    <w:link w:val="5"/>
    <w:uiPriority w:val="99"/>
    <w:semiHidden/>
    <w:qFormat/>
    <w:locked/>
    <w:rPr>
      <w:rFonts w:cs="Times New Roman"/>
      <w:b/>
      <w:bCs/>
      <w:i/>
      <w:iCs/>
      <w:sz w:val="26"/>
      <w:szCs w:val="26"/>
    </w:rPr>
  </w:style>
  <w:style w:type="character" w:customStyle="1" w:styleId="6Char">
    <w:name w:val="标题 6 Char"/>
    <w:link w:val="6"/>
    <w:uiPriority w:val="99"/>
    <w:semiHidden/>
    <w:qFormat/>
    <w:locked/>
    <w:rPr>
      <w:rFonts w:cs="Times New Roman"/>
      <w:b/>
      <w:bCs/>
    </w:rPr>
  </w:style>
  <w:style w:type="character" w:customStyle="1" w:styleId="7Char">
    <w:name w:val="标题 7 Char"/>
    <w:link w:val="7"/>
    <w:uiPriority w:val="99"/>
    <w:semiHidden/>
    <w:qFormat/>
    <w:locked/>
    <w:rPr>
      <w:rFonts w:cs="Times New Roman"/>
      <w:sz w:val="24"/>
      <w:szCs w:val="24"/>
    </w:rPr>
  </w:style>
  <w:style w:type="character" w:customStyle="1" w:styleId="8Char">
    <w:name w:val="标题 8 Char"/>
    <w:link w:val="8"/>
    <w:uiPriority w:val="99"/>
    <w:semiHidden/>
    <w:qFormat/>
    <w:locked/>
    <w:rPr>
      <w:rFonts w:cs="Times New Roman"/>
      <w:i/>
      <w:iCs/>
      <w:sz w:val="24"/>
      <w:szCs w:val="24"/>
    </w:rPr>
  </w:style>
  <w:style w:type="character" w:customStyle="1" w:styleId="9Char">
    <w:name w:val="标题 9 Char"/>
    <w:link w:val="9"/>
    <w:uiPriority w:val="99"/>
    <w:semiHidden/>
    <w:qFormat/>
    <w:locked/>
    <w:rPr>
      <w:rFonts w:ascii="Cambria" w:eastAsia="宋体" w:hAnsi="Cambria" w:cs="Times New Roman"/>
    </w:rPr>
  </w:style>
  <w:style w:type="character" w:customStyle="1" w:styleId="Char1">
    <w:name w:val="批注框文本 Char"/>
    <w:link w:val="a6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2">
    <w:name w:val="页脚 Char"/>
    <w:link w:val="a7"/>
    <w:uiPriority w:val="99"/>
    <w:qFormat/>
    <w:locked/>
    <w:rPr>
      <w:rFonts w:cs="Times New Roman"/>
      <w:sz w:val="18"/>
      <w:szCs w:val="18"/>
      <w:lang w:eastAsia="zh-CN"/>
    </w:rPr>
  </w:style>
  <w:style w:type="character" w:customStyle="1" w:styleId="Char3">
    <w:name w:val="页眉 Char"/>
    <w:link w:val="a8"/>
    <w:uiPriority w:val="99"/>
    <w:qFormat/>
    <w:locked/>
    <w:rPr>
      <w:rFonts w:cs="Times New Roman"/>
      <w:sz w:val="18"/>
      <w:szCs w:val="18"/>
      <w:lang w:eastAsia="zh-CN"/>
    </w:rPr>
  </w:style>
  <w:style w:type="character" w:customStyle="1" w:styleId="Char4">
    <w:name w:val="副标题 Char"/>
    <w:link w:val="a9"/>
    <w:uiPriority w:val="99"/>
    <w:qFormat/>
    <w:locked/>
    <w:rPr>
      <w:rFonts w:ascii="Cambria" w:eastAsia="宋体" w:hAnsi="Cambria" w:cs="Times New Roman"/>
      <w:sz w:val="24"/>
      <w:szCs w:val="24"/>
    </w:rPr>
  </w:style>
  <w:style w:type="character" w:customStyle="1" w:styleId="Char5">
    <w:name w:val="标题 Char"/>
    <w:link w:val="ab"/>
    <w:uiPriority w:val="10"/>
    <w:qFormat/>
    <w:locked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f">
    <w:name w:val="No Spacing"/>
    <w:basedOn w:val="a"/>
    <w:uiPriority w:val="99"/>
    <w:qFormat/>
    <w:rPr>
      <w:szCs w:val="32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styleId="af1">
    <w:name w:val="Quote"/>
    <w:basedOn w:val="a"/>
    <w:next w:val="a"/>
    <w:link w:val="Char6"/>
    <w:uiPriority w:val="99"/>
    <w:qFormat/>
    <w:rPr>
      <w:i/>
    </w:rPr>
  </w:style>
  <w:style w:type="character" w:customStyle="1" w:styleId="Char6">
    <w:name w:val="引用 Char"/>
    <w:link w:val="af1"/>
    <w:uiPriority w:val="99"/>
    <w:qFormat/>
    <w:locked/>
    <w:rPr>
      <w:rFonts w:cs="Times New Roman"/>
      <w:i/>
      <w:sz w:val="24"/>
      <w:szCs w:val="24"/>
    </w:rPr>
  </w:style>
  <w:style w:type="paragraph" w:styleId="af2">
    <w:name w:val="Intense Quote"/>
    <w:basedOn w:val="a"/>
    <w:next w:val="a"/>
    <w:link w:val="Char7"/>
    <w:uiPriority w:val="99"/>
    <w:qFormat/>
    <w:pPr>
      <w:ind w:left="720" w:right="720"/>
    </w:pPr>
    <w:rPr>
      <w:b/>
      <w:i/>
      <w:szCs w:val="20"/>
    </w:rPr>
  </w:style>
  <w:style w:type="character" w:customStyle="1" w:styleId="Char7">
    <w:name w:val="明显引用 Char"/>
    <w:link w:val="af2"/>
    <w:uiPriority w:val="99"/>
    <w:qFormat/>
    <w:locked/>
    <w:rPr>
      <w:rFonts w:cs="Times New Roman"/>
      <w:b/>
      <w:i/>
      <w:sz w:val="24"/>
    </w:rPr>
  </w:style>
  <w:style w:type="character" w:customStyle="1" w:styleId="10">
    <w:name w:val="不明显强调1"/>
    <w:uiPriority w:val="99"/>
    <w:qFormat/>
    <w:rPr>
      <w:i/>
      <w:color w:val="595959"/>
    </w:rPr>
  </w:style>
  <w:style w:type="character" w:customStyle="1" w:styleId="11">
    <w:name w:val="明显强调1"/>
    <w:uiPriority w:val="99"/>
    <w:qFormat/>
    <w:rPr>
      <w:rFonts w:cs="Times New Roman"/>
      <w:b/>
      <w:i/>
      <w:sz w:val="24"/>
      <w:szCs w:val="24"/>
      <w:u w:val="single"/>
    </w:rPr>
  </w:style>
  <w:style w:type="character" w:customStyle="1" w:styleId="12">
    <w:name w:val="不明显参考1"/>
    <w:uiPriority w:val="99"/>
    <w:qFormat/>
    <w:rPr>
      <w:rFonts w:cs="Times New Roman"/>
      <w:sz w:val="24"/>
      <w:szCs w:val="24"/>
      <w:u w:val="single"/>
    </w:rPr>
  </w:style>
  <w:style w:type="character" w:customStyle="1" w:styleId="13">
    <w:name w:val="明显参考1"/>
    <w:uiPriority w:val="99"/>
    <w:qFormat/>
    <w:rPr>
      <w:rFonts w:cs="Times New Roman"/>
      <w:b/>
      <w:sz w:val="24"/>
      <w:u w:val="single"/>
    </w:rPr>
  </w:style>
  <w:style w:type="character" w:customStyle="1" w:styleId="14">
    <w:name w:val="书籍标题1"/>
    <w:uiPriority w:val="99"/>
    <w:qFormat/>
    <w:rPr>
      <w:rFonts w:ascii="Cambria" w:eastAsia="宋体" w:hAnsi="Cambria" w:cs="Times New Roman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99"/>
    <w:semiHidden/>
    <w:qFormat/>
    <w:pPr>
      <w:outlineLvl w:val="9"/>
    </w:pPr>
  </w:style>
  <w:style w:type="paragraph" w:customStyle="1" w:styleId="Char8">
    <w:name w:val="Char"/>
    <w:basedOn w:val="a"/>
    <w:uiPriority w:val="99"/>
    <w:qFormat/>
    <w:pPr>
      <w:widowControl w:val="0"/>
      <w:jc w:val="both"/>
    </w:pPr>
    <w:rPr>
      <w:rFonts w:ascii="Tahoma" w:hAnsi="Tahoma"/>
      <w:kern w:val="2"/>
      <w:szCs w:val="20"/>
    </w:rPr>
  </w:style>
  <w:style w:type="character" w:customStyle="1" w:styleId="Char">
    <w:name w:val="文档结构图 Char"/>
    <w:link w:val="a4"/>
    <w:uiPriority w:val="99"/>
    <w:semiHidden/>
    <w:qFormat/>
    <w:rPr>
      <w:rFonts w:ascii="Times New Roman" w:hAnsi="Times New Roman"/>
      <w:kern w:val="0"/>
      <w:sz w:val="0"/>
      <w:szCs w:val="0"/>
    </w:rPr>
  </w:style>
  <w:style w:type="paragraph" w:customStyle="1" w:styleId="af3">
    <w:name w:val="样式"/>
    <w:qFormat/>
    <w:pPr>
      <w:widowControl w:val="0"/>
      <w:autoSpaceDE w:val="0"/>
      <w:autoSpaceDN w:val="0"/>
      <w:adjustRightInd w:val="0"/>
    </w:pPr>
    <w:rPr>
      <w:rFonts w:ascii="宋体" w:eastAsia="宋体" w:hAnsi="宋体" w:cs="宋体"/>
      <w:sz w:val="24"/>
      <w:szCs w:val="24"/>
    </w:rPr>
  </w:style>
  <w:style w:type="paragraph" w:customStyle="1" w:styleId="Style13">
    <w:name w:val="_Style 13"/>
    <w:basedOn w:val="a"/>
    <w:qFormat/>
    <w:pPr>
      <w:spacing w:after="160" w:line="240" w:lineRule="exact"/>
    </w:pPr>
    <w:rPr>
      <w:rFonts w:ascii="宋体" w:hAnsi="宋体"/>
      <w:b/>
      <w:sz w:val="28"/>
      <w:szCs w:val="28"/>
      <w:lang w:eastAsia="en-US"/>
    </w:rPr>
  </w:style>
  <w:style w:type="character" w:customStyle="1" w:styleId="15">
    <w:name w:val="规划正文1"/>
    <w:qFormat/>
    <w:rPr>
      <w:rFonts w:ascii="Times New Roman" w:eastAsia="仿宋_GB2312" w:hAnsi="Times New Roman" w:cs="Times New Roman" w:hint="default"/>
      <w:color w:val="000000"/>
      <w:sz w:val="32"/>
    </w:rPr>
  </w:style>
  <w:style w:type="paragraph" w:customStyle="1" w:styleId="af4">
    <w:name w:val="报告图片"/>
    <w:basedOn w:val="a"/>
    <w:next w:val="a5"/>
    <w:qFormat/>
    <w:pPr>
      <w:widowControl w:val="0"/>
      <w:spacing w:line="360" w:lineRule="auto"/>
      <w:jc w:val="center"/>
    </w:pPr>
    <w:rPr>
      <w:rFonts w:ascii="Times New Roman" w:eastAsia="仿宋" w:hAnsi="Times New Roman" w:cs="黑体"/>
      <w:kern w:val="2"/>
      <w:szCs w:val="28"/>
      <w:lang w:val="zh-CN"/>
    </w:rPr>
  </w:style>
  <w:style w:type="character" w:customStyle="1" w:styleId="Char0">
    <w:name w:val="正文文本 Char"/>
    <w:basedOn w:val="a0"/>
    <w:link w:val="a5"/>
    <w:uiPriority w:val="99"/>
    <w:semiHidden/>
    <w:qFormat/>
    <w:rPr>
      <w:rFonts w:ascii="Calibri" w:eastAsia="宋体" w:hAnsi="Calibri" w:cs="Times New Roman"/>
      <w:sz w:val="24"/>
      <w:szCs w:val="24"/>
    </w:rPr>
  </w:style>
  <w:style w:type="character" w:styleId="af5">
    <w:name w:val="Hyperlink"/>
    <w:basedOn w:val="a0"/>
    <w:uiPriority w:val="99"/>
    <w:unhideWhenUsed/>
    <w:rsid w:val="004C2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6608B2-D167-4F79-A7EF-0039A6B9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128</Words>
  <Characters>732</Characters>
  <Application>Microsoft Office Word</Application>
  <DocSecurity>0</DocSecurity>
  <Lines>6</Lines>
  <Paragraphs>1</Paragraphs>
  <ScaleCrop>false</ScaleCrop>
  <Company>雨林木风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2019年西城区</dc:title>
  <dc:creator>雨林木风</dc:creator>
  <cp:lastModifiedBy>fazhi</cp:lastModifiedBy>
  <cp:revision>80</cp:revision>
  <cp:lastPrinted>2021-07-08T03:05:00Z</cp:lastPrinted>
  <dcterms:created xsi:type="dcterms:W3CDTF">2021-10-18T07:07:00Z</dcterms:created>
  <dcterms:modified xsi:type="dcterms:W3CDTF">2023-02-06T03:42:00Z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B84AA6E3E99040198A053F244CBD8BF1</vt:lpwstr>
  </property>
</Properties>
</file>