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  <w:t>节能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降耗项目资金补助安排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进行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  <w:t>公示的通知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各有关单位：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</w:rPr>
        <w:t>《北京市西城区支持鼓励节能降耗管理办法》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（修订）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相关规定，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为深入挖掘用能单位节能潜力，提高能源利用效率，发挥节能的“第一能源”作用，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我委会同区级行业主管部门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在全区范围内进行了节能降耗项目征集。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国家核电马甸办公区2022年度节能改造项目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7个项目经过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初步筛选、现场踏勘、集中评审、专家论证，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并通过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审核，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符合政策支持条件，拟安排政府资金补助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现对7个项目进行公示（详见附件），公示期为202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日。如有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异议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，请通过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电话或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电子邮件的方式反馈至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我委环境资源科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电话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83926735、83926736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，邮件请发送至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xchz707@bjxch.gov.cn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。请注明姓名、工作单位和联系方式。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特此通知。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西城区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节能降耗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资金补助安排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情况表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西城区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节能降耗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项目相关材料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北京市西城区发展和改革委员会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2023年2月17日    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西城区2022年节能降耗项目资金补助安排情况表</w:t>
      </w:r>
    </w:p>
    <w:tbl>
      <w:tblPr>
        <w:tblStyle w:val="6"/>
        <w:tblpPr w:leftFromText="180" w:rightFromText="180" w:vertAnchor="text" w:horzAnchor="page" w:tblpX="1678" w:tblpY="742"/>
        <w:tblOverlap w:val="never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59"/>
        <w:gridCol w:w="2683"/>
        <w:gridCol w:w="165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节能量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(吨标准煤)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北京西城天和智慧能源有限公司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国家核电马甸办公区2022年度节能改造项目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90.78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北京华融新科科技发展有限公司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新科广场2022年度节能改造项目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131.16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193.65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百盛商业发展有限公司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北京百盛大厦北楼2022年度节能改造项目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509.2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北京鲁能物业服务有限责任公司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北京鲁能物业高尔夫公寓2022年度锅炉改造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223.04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中国职工之家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职工之家B座2022年度节能改造项目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132.22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270.12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中国通用机械工程有限公司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中国通用机械工程有限公司2022 年度节能改造项目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29.76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北京信沃达海洋科技有限公司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北京信沃达海洋科技有限公司2022年度节能改造项目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18.51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1134.67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859.38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西城区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节能降耗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  <w:t>项目相关材料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国家核电马甸办公区2022年度节能改造项目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项目地点位于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北京市西城区北三环中路29号院国家核电马甸办公区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。具体内容：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分布式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光伏308.94kWp；更换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4833套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LED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节能灯具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智慧能源管理系统。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改造后：光伏年发电量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26.62万kWh，照明改造节能率50.84%。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二、新科广场2022年度节能改造项目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项目地点位于北京市西城区西直门外大街116号（北京展览馆南侧广场地下）。具体内容：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1254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LED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节能灯具；更换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变频螺杆式冷水机组、2台变频冷冻水泵、2台变频冷却水泵及2台横流冷却塔；10台空调机组改造为5台带热回收装置新风机组和317台风机盘管；更换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4部节能变频扶梯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。改造后：综合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节能率35.22%。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三、北京百盛大厦北楼2022年度节能改造项目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项目地点位于北京市西城区金融大街37号。具体改造内容：更换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高效螺杆式冷水机组、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2台高效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离心式冷水机组、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5台高效冷冻水泵、5台高效冷却水泵及1台高效冷却塔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；29台空调机组和383台风机盘管改造为909台高效风机盘管；更换2732套LED节能灯具。改造后：综合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节能率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67.64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四、北京鲁能物业高尔夫公寓2022年度锅炉改造项目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项目地点位于北京市朝阳区朝阳公园西里南区8号院。具体改造内容：将8台燃气热水锅炉更换为2台高效全预混冷凝常压铸硅铝锅炉和4台高效低氮冷凝热水锅炉。改造后：综合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节能率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23.42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五、职工之家B座2022年度节能改造项目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项目地点位于北京市西城区真武庙路一号。具体改造内容：更换1台高效磁悬浮变频离心式冷水机组、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台高效变频冷却水泵、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4台高效冷冻水泵及1台高效冷却塔，增加机房群控系统；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节能电梯；更换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11台高效水泵；将2台SCB10型变压器更换为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2台SCB13型干式变压器。改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造后：综合节能率27.86%。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六、中国通用机械工程有限公司2022年度节能改造项目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项目地点位于北京市西城区北太平街甲2号。具体改造内容：更换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740套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LED节能灯具；更换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一级能效螺杆式冷水机组、2台变频冷冻水泵、2台冷却水泵、197台末端风机盘管设备及管路系统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增设能源管控平台。改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造后：综合节能率36.26%。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七、北京信沃达海洋科技有限公司2022年度节能改造项目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项目地点位于北京市西直门外大街137号。具体改造内容：更换6台高效采暖循环水泵、2台冷却水循环泵、2台冷冻水循环泵。改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造后：综合节能率16.5%。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mFlZWRkOGMyZTNiOTMyY2ExMDkyMzBjMzRhNzQifQ=="/>
  </w:docVars>
  <w:rsids>
    <w:rsidRoot w:val="00000000"/>
    <w:rsid w:val="061816F7"/>
    <w:rsid w:val="078F7797"/>
    <w:rsid w:val="0A767AC2"/>
    <w:rsid w:val="10896D81"/>
    <w:rsid w:val="129640D0"/>
    <w:rsid w:val="15D63A0E"/>
    <w:rsid w:val="18EE0096"/>
    <w:rsid w:val="1AF13C50"/>
    <w:rsid w:val="1BE20386"/>
    <w:rsid w:val="272F577B"/>
    <w:rsid w:val="27653C19"/>
    <w:rsid w:val="28671A75"/>
    <w:rsid w:val="286E4F80"/>
    <w:rsid w:val="2ABA3E54"/>
    <w:rsid w:val="2E864BA1"/>
    <w:rsid w:val="32B555C0"/>
    <w:rsid w:val="359202CF"/>
    <w:rsid w:val="361F318A"/>
    <w:rsid w:val="365156E5"/>
    <w:rsid w:val="36CF6C5F"/>
    <w:rsid w:val="374E52CB"/>
    <w:rsid w:val="3A8908EA"/>
    <w:rsid w:val="3D7B3D3F"/>
    <w:rsid w:val="42C34FE0"/>
    <w:rsid w:val="42C61B54"/>
    <w:rsid w:val="43614A2D"/>
    <w:rsid w:val="47356D0C"/>
    <w:rsid w:val="47ED361E"/>
    <w:rsid w:val="484C6BFB"/>
    <w:rsid w:val="4AA444DD"/>
    <w:rsid w:val="4AE35EA5"/>
    <w:rsid w:val="4CEA43C6"/>
    <w:rsid w:val="4F730272"/>
    <w:rsid w:val="501837AB"/>
    <w:rsid w:val="503D2DD5"/>
    <w:rsid w:val="527E3C5D"/>
    <w:rsid w:val="53D90138"/>
    <w:rsid w:val="543672DA"/>
    <w:rsid w:val="549C6556"/>
    <w:rsid w:val="54D26B43"/>
    <w:rsid w:val="5ECC0E09"/>
    <w:rsid w:val="61EC5559"/>
    <w:rsid w:val="63E14514"/>
    <w:rsid w:val="65207417"/>
    <w:rsid w:val="682D5AB2"/>
    <w:rsid w:val="69431305"/>
    <w:rsid w:val="6B183069"/>
    <w:rsid w:val="6BAE16EB"/>
    <w:rsid w:val="6CBC7404"/>
    <w:rsid w:val="70494244"/>
    <w:rsid w:val="77660CED"/>
    <w:rsid w:val="7B036FEB"/>
    <w:rsid w:val="7CA90868"/>
    <w:rsid w:val="7D4E2730"/>
    <w:rsid w:val="7D85149C"/>
    <w:rsid w:val="7E1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40" w:beforeAutospacing="0" w:after="60" w:afterAutospacing="0" w:line="240" w:lineRule="auto"/>
      <w:ind w:left="0" w:right="0" w:firstLine="0"/>
      <w:jc w:val="center"/>
      <w:outlineLvl w:val="0"/>
    </w:pPr>
    <w:rPr>
      <w:rFonts w:ascii="Cambria" w:hAnsi="Cambria" w:eastAsia="Cambria" w:cs="Cambria"/>
      <w:b/>
      <w:bCs/>
      <w:color w:val="000000"/>
      <w:spacing w:val="0"/>
      <w:w w:val="100"/>
      <w:kern w:val="2"/>
      <w:position w:val="0"/>
      <w:sz w:val="32"/>
      <w:szCs w:val="32"/>
      <w:u w:val="none" w:color="000000"/>
      <w:vertAlign w:val="baseline"/>
      <w:lang w:val="en-US"/>
    </w:r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1542</Words>
  <Characters>1810</Characters>
  <Lines>0</Lines>
  <Paragraphs>0</Paragraphs>
  <TotalTime>3</TotalTime>
  <ScaleCrop>false</ScaleCrop>
  <LinksUpToDate>false</LinksUpToDate>
  <CharactersWithSpaces>1815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2023-02-15T09:16:00Z</dcterms:created>
  <dc:creator>lenovo</dc:creator>
  <cp:lastModifiedBy>NTKO</cp:lastModifiedBy>
  <dcterms:modified xsi:type="dcterms:W3CDTF">2023-02-16T09:55:31Z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F8139892AE70453AB1E065BF5211EB97</vt:lpwstr>
  </property>
</Properties>
</file>