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  <w:t>天桥街道2023年为群众拟办重要实事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1.开展百场便民服务大集，为居民提供大件废旧物品置换、家庭零星换件小修、垃圾分类宣传等便民服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2.覆盖9个社区面向居民重点户开展液化气“送气上门、送检上门”以及民用应急灭火设施规范、提升。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3.对禄长街11号院的失管未达标公厕进行改造提升，解决群众急难愁盼问题。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4.全年开展60场文化惠民活动。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5.举办多种形式的老年人活动不少于10场次。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6.为辖区35-64周岁适龄妇女提供“两癌”免费检查。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7.依托天桥街道困服所，为20个困难群众服务对象开展个案帮扶服务。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8.为天桥地区11个重点企业、7个“服务包”企业、254个一般企业送政策、送服务、送温暖。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9.开展10场街道招聘会，提升辖区就业服务水平。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LTZCHK_BJXC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2023-02-22T07:39:03Z</dcterms:created>
  <dc:creator>Administrator</dc:creator>
  <cp:lastModifiedBy>Administrator</cp:lastModifiedBy>
  <dcterms:modified xsi:type="dcterms:W3CDTF">2023-02-22T07:52:47Z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