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A4" w:rsidRDefault="000146A4" w:rsidP="000146A4">
      <w:pPr>
        <w:rPr>
          <w:rFonts w:hint="eastAsia"/>
        </w:rPr>
      </w:pPr>
      <w:r>
        <w:rPr>
          <w:rFonts w:hint="eastAsia"/>
        </w:rPr>
        <w:t>北京育才学校新建项目</w:t>
      </w:r>
    </w:p>
    <w:p w:rsidR="000146A4" w:rsidRDefault="000146A4" w:rsidP="000146A4">
      <w:pPr>
        <w:rPr>
          <w:rFonts w:hint="eastAsia"/>
        </w:rPr>
      </w:pPr>
      <w:r>
        <w:rPr>
          <w:rFonts w:hint="eastAsia"/>
        </w:rPr>
        <w:tab/>
        <w:t>1.</w:t>
      </w:r>
      <w:r>
        <w:rPr>
          <w:rFonts w:hint="eastAsia"/>
        </w:rPr>
        <w:t>建设意义：北京育才学校新建项目是北京中轴线申遗保护三年行动计划确定的重点任务。项目实施是贯彻落实习近平总书记关于北京中轴线申遗及文物腾退工作重要指示精神的具体举措，同时将有效提升学校基础设施条件，改善学校办学环境。</w:t>
      </w:r>
    </w:p>
    <w:p w:rsidR="000146A4" w:rsidRDefault="000146A4" w:rsidP="000146A4">
      <w:pPr>
        <w:rPr>
          <w:rFonts w:hint="eastAsia"/>
        </w:rPr>
      </w:pPr>
      <w:r>
        <w:rPr>
          <w:rFonts w:hint="eastAsia"/>
        </w:rPr>
        <w:tab/>
        <w:t>2.</w:t>
      </w:r>
      <w:r>
        <w:rPr>
          <w:rFonts w:hint="eastAsia"/>
        </w:rPr>
        <w:t>建设内容：项目位于西城区太平街与永定门西街交叉口东北角，拟新建建筑面积约</w:t>
      </w:r>
      <w:r>
        <w:rPr>
          <w:rFonts w:hint="eastAsia"/>
        </w:rPr>
        <w:t>10</w:t>
      </w:r>
      <w:r>
        <w:rPr>
          <w:rFonts w:hint="eastAsia"/>
        </w:rPr>
        <w:t>万平方米。主要建设教学用房、办公及管理用房、生活服务用房、设备用房、人防工程等。办学规模为</w:t>
      </w:r>
      <w:r>
        <w:rPr>
          <w:rFonts w:hint="eastAsia"/>
        </w:rPr>
        <w:t>115</w:t>
      </w:r>
      <w:r>
        <w:rPr>
          <w:rFonts w:hint="eastAsia"/>
        </w:rPr>
        <w:t>班十二年建制学校、学位</w:t>
      </w:r>
      <w:r>
        <w:rPr>
          <w:rFonts w:hint="eastAsia"/>
        </w:rPr>
        <w:t>4720</w:t>
      </w:r>
      <w:r>
        <w:rPr>
          <w:rFonts w:hint="eastAsia"/>
        </w:rPr>
        <w:t>个。</w:t>
      </w:r>
    </w:p>
    <w:p w:rsidR="00DF5A7E" w:rsidRDefault="000146A4" w:rsidP="000146A4">
      <w:r>
        <w:rPr>
          <w:rFonts w:hint="eastAsia"/>
        </w:rPr>
        <w:tab/>
        <w:t>3.</w:t>
      </w:r>
      <w:r>
        <w:rPr>
          <w:rFonts w:hint="eastAsia"/>
        </w:rPr>
        <w:t>项目投资：</w:t>
      </w:r>
      <w:r>
        <w:rPr>
          <w:rFonts w:hint="eastAsia"/>
        </w:rPr>
        <w:t>2023</w:t>
      </w:r>
      <w:r>
        <w:rPr>
          <w:rFonts w:hint="eastAsia"/>
        </w:rPr>
        <w:t>年计划安排市政府固定资产投资</w:t>
      </w:r>
      <w:r>
        <w:rPr>
          <w:rFonts w:hint="eastAsia"/>
        </w:rPr>
        <w:t>2400</w:t>
      </w:r>
      <w:r>
        <w:rPr>
          <w:rFonts w:hint="eastAsia"/>
        </w:rPr>
        <w:t>万元。</w:t>
      </w:r>
    </w:p>
    <w:sectPr w:rsidR="00DF5A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A7E" w:rsidRDefault="00DF5A7E" w:rsidP="000146A4">
      <w:r>
        <w:separator/>
      </w:r>
    </w:p>
  </w:endnote>
  <w:endnote w:type="continuationSeparator" w:id="1">
    <w:p w:rsidR="00DF5A7E" w:rsidRDefault="00DF5A7E" w:rsidP="000146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A7E" w:rsidRDefault="00DF5A7E" w:rsidP="000146A4">
      <w:r>
        <w:separator/>
      </w:r>
    </w:p>
  </w:footnote>
  <w:footnote w:type="continuationSeparator" w:id="1">
    <w:p w:rsidR="00DF5A7E" w:rsidRDefault="00DF5A7E" w:rsidP="000146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46A4"/>
    <w:rsid w:val="000146A4"/>
    <w:rsid w:val="00DF5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46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46A4"/>
    <w:rPr>
      <w:sz w:val="18"/>
      <w:szCs w:val="18"/>
    </w:rPr>
  </w:style>
  <w:style w:type="paragraph" w:styleId="a4">
    <w:name w:val="footer"/>
    <w:basedOn w:val="a"/>
    <w:link w:val="Char0"/>
    <w:uiPriority w:val="99"/>
    <w:semiHidden/>
    <w:unhideWhenUsed/>
    <w:rsid w:val="000146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46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于萌</dc:creator>
  <cp:keywords/>
  <dc:description/>
  <cp:lastModifiedBy>于萌</cp:lastModifiedBy>
  <cp:revision>2</cp:revision>
  <dcterms:created xsi:type="dcterms:W3CDTF">2023-02-23T02:17:00Z</dcterms:created>
  <dcterms:modified xsi:type="dcterms:W3CDTF">2023-02-23T02:17:00Z</dcterms:modified>
</cp:coreProperties>
</file>