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34DE6" w14:textId="0A935772" w:rsidR="00BF675C" w:rsidRPr="00BE1801" w:rsidRDefault="00BF675C" w:rsidP="00BF675C">
      <w:pPr>
        <w:spacing w:line="560" w:lineRule="exact"/>
        <w:jc w:val="left"/>
        <w:rPr>
          <w:rFonts w:ascii="黑体" w:eastAsia="黑体" w:hAnsi="黑体"/>
          <w:sz w:val="32"/>
        </w:rPr>
      </w:pPr>
      <w:bookmarkStart w:id="0" w:name="_Toc140157235"/>
      <w:r w:rsidRPr="00BE1801">
        <w:rPr>
          <w:rFonts w:ascii="黑体" w:eastAsia="黑体" w:hAnsi="黑体"/>
          <w:sz w:val="32"/>
        </w:rPr>
        <w:t>附件</w:t>
      </w:r>
      <w:r>
        <w:rPr>
          <w:rFonts w:ascii="黑体" w:eastAsia="黑体" w:hAnsi="黑体" w:hint="eastAsia"/>
          <w:sz w:val="32"/>
        </w:rPr>
        <w:t>9</w:t>
      </w:r>
    </w:p>
    <w:p w14:paraId="6608D424" w14:textId="518E7319" w:rsidR="00930BF2" w:rsidRDefault="00000000">
      <w:pPr>
        <w:pStyle w:val="aa"/>
        <w:rPr>
          <w:rFonts w:ascii="方正小标宋简体" w:eastAsia="方正小标宋简体"/>
          <w:b w:val="0"/>
          <w:bCs w:val="0"/>
          <w:sz w:val="36"/>
          <w:szCs w:val="36"/>
        </w:rPr>
      </w:pPr>
      <w:r>
        <w:rPr>
          <w:rFonts w:ascii="方正小标宋简体" w:eastAsia="方正小标宋简体" w:hint="eastAsia"/>
          <w:b w:val="0"/>
          <w:bCs w:val="0"/>
          <w:sz w:val="36"/>
          <w:szCs w:val="36"/>
        </w:rPr>
        <w:t>关于《北京市西城区促进专业服务业高质量发展的若干措施》的</w:t>
      </w:r>
      <w:bookmarkEnd w:id="0"/>
      <w:r>
        <w:rPr>
          <w:rFonts w:ascii="方正小标宋简体" w:eastAsia="方正小标宋简体" w:hint="eastAsia"/>
          <w:b w:val="0"/>
          <w:bCs w:val="0"/>
          <w:sz w:val="36"/>
          <w:szCs w:val="36"/>
        </w:rPr>
        <w:t>调研</w:t>
      </w:r>
    </w:p>
    <w:p w14:paraId="7BBF4B9B" w14:textId="77777777" w:rsidR="00930BF2" w:rsidRDefault="00930BF2">
      <w:pPr>
        <w:widowControl/>
        <w:jc w:val="left"/>
        <w:rPr>
          <w:rFonts w:ascii="仿宋_GB2312" w:eastAsia="仿宋_GB2312" w:hAnsi="仿宋_GB2312" w:cs="仿宋_GB2312"/>
          <w:sz w:val="32"/>
          <w:szCs w:val="32"/>
        </w:rPr>
      </w:pPr>
    </w:p>
    <w:p w14:paraId="74C4740A" w14:textId="77777777" w:rsidR="00930BF2" w:rsidRDefault="00000000">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推动产业融合创新发展，促进西城区专业服务业能级提升，西城区发展和改革委员会研究制定了《北京市西城区促进专业服务业高质量发展的若干措施》。现邀请各机构对若干措施开展综合评价，为下一步优化营商环境提供决策依据。</w:t>
      </w:r>
    </w:p>
    <w:p w14:paraId="2FA491DB" w14:textId="77777777" w:rsidR="00930BF2" w:rsidRDefault="00000000">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诚邀您参与调研，并告诉我们您对本区营商环境真实感受和宝贵建议，我们将努力提升企业获得感和满意度。</w:t>
      </w:r>
    </w:p>
    <w:p w14:paraId="577C3987" w14:textId="77777777" w:rsidR="00930BF2" w:rsidRDefault="00000000">
      <w:pPr>
        <w:spacing w:line="360" w:lineRule="auto"/>
        <w:ind w:firstLineChars="200" w:firstLine="640"/>
        <w:rPr>
          <w:rFonts w:ascii="黑体" w:eastAsia="黑体" w:hAnsi="黑体" w:cs="仿宋_GB2312"/>
          <w:sz w:val="32"/>
          <w:szCs w:val="32"/>
        </w:rPr>
      </w:pPr>
      <w:r>
        <w:rPr>
          <w:rFonts w:ascii="黑体" w:eastAsia="黑体" w:hAnsi="黑体" w:cs="仿宋_GB2312" w:hint="eastAsia"/>
          <w:sz w:val="32"/>
          <w:szCs w:val="32"/>
        </w:rPr>
        <w:t>一、对西城区促进专业服务业高质量发展若干措施的评价</w:t>
      </w:r>
    </w:p>
    <w:p w14:paraId="53B7C802"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机构从哪些渠道获得西城区专业服务业支持政策信息？是否便利？请列举：</w:t>
      </w:r>
    </w:p>
    <w:p w14:paraId="4C80D802" w14:textId="77777777" w:rsidR="00930BF2" w:rsidRDefault="00930BF2">
      <w:pPr>
        <w:spacing w:line="560" w:lineRule="exact"/>
        <w:ind w:firstLineChars="200" w:firstLine="640"/>
        <w:rPr>
          <w:rFonts w:ascii="仿宋_GB2312" w:eastAsia="仿宋_GB2312" w:hAnsi="仿宋_GB2312" w:cs="仿宋_GB2312"/>
          <w:sz w:val="32"/>
          <w:szCs w:val="32"/>
        </w:rPr>
      </w:pPr>
    </w:p>
    <w:p w14:paraId="05EB920E"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针对西城区组建的“专业服务团”，该措施对机构开展经营活动的促进作用及改进建议。</w:t>
      </w:r>
    </w:p>
    <w:p w14:paraId="394EE7F2"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（如：是否促进机构开展业务，体现在哪些方面，对“专业服务团”开展相关活动的建议等）</w:t>
      </w:r>
    </w:p>
    <w:p w14:paraId="232505FC" w14:textId="77777777" w:rsidR="00930BF2" w:rsidRDefault="00930BF2">
      <w:pPr>
        <w:spacing w:line="560" w:lineRule="exact"/>
        <w:ind w:firstLineChars="200" w:firstLine="640"/>
        <w:rPr>
          <w:rFonts w:ascii="仿宋_GB2312" w:eastAsia="仿宋_GB2312" w:hAnsi="仿宋_GB2312" w:cs="仿宋_GB2312"/>
          <w:sz w:val="32"/>
          <w:szCs w:val="32"/>
        </w:rPr>
      </w:pPr>
    </w:p>
    <w:p w14:paraId="5E634A92"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.请您对《西城区促进专业服务业高质量发展的若干措施》的各项（或某项）奖励情况进行综合评价。</w:t>
      </w:r>
    </w:p>
    <w:p w14:paraId="22309B75"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（如：申报奖励的难易程度，是否满足机构的需求，改进建议等）</w:t>
      </w:r>
    </w:p>
    <w:p w14:paraId="3DC897DE" w14:textId="77777777" w:rsidR="00930BF2" w:rsidRDefault="00930BF2">
      <w:pPr>
        <w:spacing w:line="560" w:lineRule="exact"/>
        <w:ind w:firstLineChars="200" w:firstLine="640"/>
        <w:rPr>
          <w:rFonts w:ascii="仿宋_GB2312" w:eastAsia="仿宋_GB2312" w:hAnsi="仿宋_GB2312" w:cs="仿宋_GB2312"/>
          <w:sz w:val="32"/>
          <w:szCs w:val="32"/>
        </w:rPr>
      </w:pPr>
    </w:p>
    <w:p w14:paraId="5376FA9C"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.您了解到的其他地区和北京市其他区域的关于促进专业服务业发展的措施有哪些可以借鉴？</w:t>
      </w:r>
    </w:p>
    <w:p w14:paraId="16792025" w14:textId="77777777" w:rsidR="00930BF2" w:rsidRDefault="00930BF2">
      <w:pPr>
        <w:spacing w:line="560" w:lineRule="exact"/>
        <w:ind w:firstLineChars="200" w:firstLine="640"/>
        <w:rPr>
          <w:rFonts w:ascii="仿宋_GB2312" w:eastAsia="仿宋_GB2312" w:hAnsi="仿宋_GB2312" w:cs="仿宋_GB2312"/>
          <w:sz w:val="32"/>
          <w:szCs w:val="32"/>
        </w:rPr>
      </w:pPr>
    </w:p>
    <w:p w14:paraId="3FD2ED61"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5</w:t>
      </w:r>
      <w:r>
        <w:rPr>
          <w:rFonts w:ascii="仿宋_GB2312" w:eastAsia="仿宋_GB2312" w:hAnsi="仿宋_GB2312" w:cs="仿宋_GB2312" w:hint="eastAsia"/>
          <w:sz w:val="32"/>
          <w:szCs w:val="32"/>
        </w:rPr>
        <w:t>.针对机构</w:t>
      </w:r>
      <w:r>
        <w:rPr>
          <w:rFonts w:ascii="仿宋_GB2312" w:eastAsia="仿宋_GB2312" w:hAnsi="Times New Roman" w:hint="eastAsia"/>
          <w:sz w:val="32"/>
          <w:szCs w:val="32"/>
        </w:rPr>
        <w:t>特别重大或特殊事项的支持，您希望的支持领域和建议</w:t>
      </w:r>
      <w:r>
        <w:rPr>
          <w:rFonts w:ascii="仿宋_GB2312" w:eastAsia="仿宋_GB2312" w:hAnsi="仿宋_GB2312" w:cs="仿宋_GB2312" w:hint="eastAsia"/>
          <w:sz w:val="32"/>
          <w:szCs w:val="32"/>
        </w:rPr>
        <w:t>是什么？</w:t>
      </w:r>
    </w:p>
    <w:p w14:paraId="19E97616" w14:textId="77777777" w:rsidR="00930BF2" w:rsidRDefault="00930BF2">
      <w:pPr>
        <w:spacing w:line="560" w:lineRule="exact"/>
        <w:ind w:firstLineChars="200" w:firstLine="640"/>
        <w:rPr>
          <w:rFonts w:ascii="仿宋_GB2312" w:eastAsia="仿宋_GB2312" w:hAnsi="仿宋_GB2312" w:cs="仿宋_GB2312"/>
          <w:sz w:val="32"/>
          <w:szCs w:val="32"/>
        </w:rPr>
      </w:pPr>
    </w:p>
    <w:p w14:paraId="2C63E749" w14:textId="77777777" w:rsidR="00930BF2" w:rsidRDefault="00000000">
      <w:pPr>
        <w:spacing w:line="360" w:lineRule="auto"/>
        <w:ind w:firstLineChars="200" w:firstLine="640"/>
        <w:rPr>
          <w:rFonts w:ascii="黑体" w:eastAsia="黑体" w:hAnsi="黑体" w:cs="仿宋_GB2312"/>
          <w:sz w:val="32"/>
          <w:szCs w:val="32"/>
        </w:rPr>
      </w:pPr>
      <w:r>
        <w:rPr>
          <w:rFonts w:ascii="黑体" w:eastAsia="黑体" w:hAnsi="黑体" w:cs="仿宋_GB2312" w:hint="eastAsia"/>
          <w:sz w:val="32"/>
          <w:szCs w:val="32"/>
        </w:rPr>
        <w:t>二、对西城区鼓励专业服务业发展的未来展望</w:t>
      </w:r>
    </w:p>
    <w:p w14:paraId="0FACA554"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6</w:t>
      </w:r>
      <w:r>
        <w:rPr>
          <w:rFonts w:ascii="仿宋_GB2312" w:eastAsia="仿宋_GB2312" w:hAnsi="仿宋_GB2312" w:cs="仿宋_GB2312" w:hint="eastAsia"/>
          <w:sz w:val="32"/>
          <w:szCs w:val="32"/>
        </w:rPr>
        <w:t>.机构如何看待未来在西城区的经营前景？</w:t>
      </w:r>
    </w:p>
    <w:p w14:paraId="6D4F37C4" w14:textId="77777777" w:rsidR="00930BF2" w:rsidRDefault="00930BF2">
      <w:pPr>
        <w:spacing w:line="560" w:lineRule="exact"/>
        <w:ind w:firstLineChars="200" w:firstLine="640"/>
        <w:rPr>
          <w:rFonts w:ascii="仿宋_GB2312" w:eastAsia="仿宋_GB2312" w:hAnsi="仿宋_GB2312" w:cs="仿宋_GB2312"/>
          <w:sz w:val="32"/>
          <w:szCs w:val="32"/>
        </w:rPr>
      </w:pPr>
    </w:p>
    <w:p w14:paraId="131B5982"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7</w:t>
      </w:r>
      <w:r>
        <w:rPr>
          <w:rFonts w:ascii="仿宋_GB2312" w:eastAsia="仿宋_GB2312" w:hAnsi="仿宋_GB2312" w:cs="仿宋_GB2312" w:hint="eastAsia"/>
          <w:sz w:val="32"/>
          <w:szCs w:val="32"/>
        </w:rPr>
        <w:t>.机构是否有计划在西城区内进一步扩大投资开展业务？</w:t>
      </w:r>
    </w:p>
    <w:p w14:paraId="1B459B15" w14:textId="77777777" w:rsidR="00930BF2" w:rsidRDefault="00930BF2">
      <w:pPr>
        <w:spacing w:line="560" w:lineRule="exact"/>
        <w:ind w:firstLineChars="200" w:firstLine="640"/>
        <w:rPr>
          <w:rFonts w:ascii="仿宋_GB2312" w:eastAsia="仿宋_GB2312" w:hAnsi="仿宋_GB2312" w:cs="仿宋_GB2312"/>
          <w:sz w:val="32"/>
          <w:szCs w:val="32"/>
        </w:rPr>
      </w:pPr>
    </w:p>
    <w:p w14:paraId="585B39B6" w14:textId="77777777" w:rsidR="00930BF2"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8</w:t>
      </w:r>
      <w:r>
        <w:rPr>
          <w:rFonts w:ascii="仿宋_GB2312" w:eastAsia="仿宋_GB2312" w:hAnsi="仿宋_GB2312" w:cs="仿宋_GB2312" w:hint="eastAsia"/>
          <w:sz w:val="32"/>
          <w:szCs w:val="32"/>
        </w:rPr>
        <w:t>.机构对促进区内专业服务业发展，进一步激发活力和粘性，以及优化营商环境方面的意见和建议。</w:t>
      </w:r>
    </w:p>
    <w:p w14:paraId="3EC1E717" w14:textId="77777777" w:rsidR="00930BF2" w:rsidRDefault="00930BF2">
      <w:pPr>
        <w:rPr>
          <w:rFonts w:ascii="仿宋_GB2312" w:eastAsia="仿宋_GB2312" w:hAnsi="仿宋_GB2312" w:cs="仿宋_GB2312"/>
          <w:sz w:val="32"/>
          <w:szCs w:val="32"/>
        </w:rPr>
      </w:pPr>
    </w:p>
    <w:p w14:paraId="2FCB2D61" w14:textId="77777777" w:rsidR="00930BF2" w:rsidRDefault="00930BF2">
      <w:pPr>
        <w:rPr>
          <w:rFonts w:ascii="仿宋_GB2312" w:eastAsia="仿宋_GB2312" w:hAnsi="仿宋_GB2312" w:cs="仿宋_GB2312"/>
          <w:sz w:val="32"/>
          <w:szCs w:val="32"/>
        </w:rPr>
      </w:pPr>
    </w:p>
    <w:p w14:paraId="2098BBC8" w14:textId="77777777" w:rsidR="00930BF2" w:rsidRDefault="00930BF2">
      <w:pPr>
        <w:widowControl/>
        <w:jc w:val="left"/>
        <w:rPr>
          <w:rFonts w:ascii="仿宋_GB2312" w:eastAsia="仿宋_GB2312"/>
        </w:rPr>
      </w:pPr>
    </w:p>
    <w:p w14:paraId="1E689D75" w14:textId="77777777" w:rsidR="00930BF2" w:rsidRDefault="00930BF2">
      <w:pPr>
        <w:pStyle w:val="2"/>
        <w:rPr>
          <w:rFonts w:ascii="仿宋_GB2312" w:eastAsia="仿宋_GB2312"/>
        </w:rPr>
      </w:pPr>
    </w:p>
    <w:p w14:paraId="2E6D5504" w14:textId="77777777" w:rsidR="00930BF2" w:rsidRDefault="00930BF2"/>
    <w:p w14:paraId="3363472E" w14:textId="77777777" w:rsidR="00930BF2" w:rsidRDefault="00930BF2"/>
    <w:sectPr w:rsidR="00930BF2">
      <w:footerReference w:type="default" r:id="rId7"/>
      <w:footerReference w:type="first" r:id="rId8"/>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B4187" w14:textId="77777777" w:rsidR="009B7111" w:rsidRDefault="009B7111">
      <w:r>
        <w:separator/>
      </w:r>
    </w:p>
  </w:endnote>
  <w:endnote w:type="continuationSeparator" w:id="0">
    <w:p w14:paraId="4B6BA595" w14:textId="77777777" w:rsidR="009B7111" w:rsidRDefault="009B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9981897"/>
    </w:sdtPr>
    <w:sdtContent>
      <w:sdt>
        <w:sdtPr>
          <w:id w:val="-1705238520"/>
        </w:sdtPr>
        <w:sdtContent>
          <w:p w14:paraId="19857A61" w14:textId="77777777" w:rsidR="00930BF2" w:rsidRDefault="00000000">
            <w:pPr>
              <w:pStyle w:val="a5"/>
              <w:jc w:val="center"/>
            </w:pPr>
            <w:r>
              <w:rPr>
                <w:lang w:val="zh-CN"/>
              </w:rPr>
              <w:t xml:space="preserve"> </w:t>
            </w:r>
            <w:r>
              <w:rPr>
                <w:b/>
                <w:bCs/>
                <w:sz w:val="24"/>
              </w:rPr>
              <w:fldChar w:fldCharType="begin"/>
            </w:r>
            <w:r>
              <w:rPr>
                <w:b/>
                <w:bCs/>
              </w:rPr>
              <w:instrText>PAGE</w:instrText>
            </w:r>
            <w:r>
              <w:rPr>
                <w:b/>
                <w:bCs/>
                <w:sz w:val="24"/>
              </w:rPr>
              <w:fldChar w:fldCharType="separate"/>
            </w:r>
            <w:r>
              <w:rPr>
                <w:b/>
                <w:bCs/>
                <w:lang w:val="zh-CN"/>
              </w:rPr>
              <w:t>2</w:t>
            </w:r>
            <w:r>
              <w:rPr>
                <w:b/>
                <w:bCs/>
                <w:sz w:val="24"/>
              </w:rPr>
              <w:fldChar w:fldCharType="end"/>
            </w:r>
            <w:r>
              <w:rPr>
                <w:lang w:val="zh-CN"/>
              </w:rPr>
              <w:t xml:space="preserve"> / </w:t>
            </w:r>
            <w:r>
              <w:rPr>
                <w:b/>
                <w:bCs/>
                <w:sz w:val="24"/>
              </w:rPr>
              <w:fldChar w:fldCharType="begin"/>
            </w:r>
            <w:r>
              <w:rPr>
                <w:b/>
                <w:bCs/>
              </w:rPr>
              <w:instrText>NUMPAGES</w:instrText>
            </w:r>
            <w:r>
              <w:rPr>
                <w:b/>
                <w:bCs/>
                <w:sz w:val="24"/>
              </w:rPr>
              <w:fldChar w:fldCharType="separate"/>
            </w:r>
            <w:r>
              <w:rPr>
                <w:b/>
                <w:bCs/>
                <w:lang w:val="zh-CN"/>
              </w:rPr>
              <w:t>2</w:t>
            </w:r>
            <w:r>
              <w:rPr>
                <w:b/>
                <w:bCs/>
                <w:sz w:val="24"/>
              </w:rPr>
              <w:fldChar w:fldCharType="end"/>
            </w:r>
          </w:p>
        </w:sdtContent>
      </w:sdt>
    </w:sdtContent>
  </w:sdt>
  <w:p w14:paraId="30B4A5F1" w14:textId="77777777" w:rsidR="00930BF2" w:rsidRDefault="00930BF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243011"/>
    </w:sdtPr>
    <w:sdtContent>
      <w:p w14:paraId="77C2EFA9" w14:textId="77777777" w:rsidR="00930BF2" w:rsidRDefault="00000000">
        <w:pPr>
          <w:pStyle w:val="a5"/>
          <w:jc w:val="center"/>
        </w:pPr>
        <w:r>
          <w:fldChar w:fldCharType="begin"/>
        </w:r>
        <w:r>
          <w:instrText>PAGE   \* MERGEFORMAT</w:instrText>
        </w:r>
        <w:r>
          <w:fldChar w:fldCharType="separate"/>
        </w:r>
        <w:r>
          <w:rPr>
            <w:lang w:val="zh-CN"/>
          </w:rPr>
          <w:t>2</w:t>
        </w:r>
        <w:r>
          <w:fldChar w:fldCharType="end"/>
        </w:r>
      </w:p>
    </w:sdtContent>
  </w:sdt>
  <w:p w14:paraId="0C711C09" w14:textId="77777777" w:rsidR="00930BF2" w:rsidRDefault="00930B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C2AB3" w14:textId="77777777" w:rsidR="009B7111" w:rsidRDefault="009B7111">
      <w:r>
        <w:separator/>
      </w:r>
    </w:p>
  </w:footnote>
  <w:footnote w:type="continuationSeparator" w:id="0">
    <w:p w14:paraId="3D71E27E" w14:textId="77777777" w:rsidR="009B7111" w:rsidRDefault="009B71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4A7EE2"/>
    <w:rsid w:val="000047C0"/>
    <w:rsid w:val="000A2DF8"/>
    <w:rsid w:val="000B00C2"/>
    <w:rsid w:val="000B2680"/>
    <w:rsid w:val="000C55B7"/>
    <w:rsid w:val="000E4567"/>
    <w:rsid w:val="000F630D"/>
    <w:rsid w:val="00105F81"/>
    <w:rsid w:val="0011538A"/>
    <w:rsid w:val="001223C2"/>
    <w:rsid w:val="001574C4"/>
    <w:rsid w:val="00160276"/>
    <w:rsid w:val="00172FD0"/>
    <w:rsid w:val="001E2457"/>
    <w:rsid w:val="00240FE0"/>
    <w:rsid w:val="002414D9"/>
    <w:rsid w:val="002F481C"/>
    <w:rsid w:val="00327CE6"/>
    <w:rsid w:val="003417C8"/>
    <w:rsid w:val="003507B7"/>
    <w:rsid w:val="003A3D0C"/>
    <w:rsid w:val="003E2F4F"/>
    <w:rsid w:val="003F04CC"/>
    <w:rsid w:val="00401983"/>
    <w:rsid w:val="00471608"/>
    <w:rsid w:val="00474BDC"/>
    <w:rsid w:val="00497476"/>
    <w:rsid w:val="004C274E"/>
    <w:rsid w:val="004C3E42"/>
    <w:rsid w:val="004D52DC"/>
    <w:rsid w:val="004D68A7"/>
    <w:rsid w:val="004F7D5B"/>
    <w:rsid w:val="00515784"/>
    <w:rsid w:val="00516A67"/>
    <w:rsid w:val="00533AD0"/>
    <w:rsid w:val="0056199A"/>
    <w:rsid w:val="00577436"/>
    <w:rsid w:val="00586356"/>
    <w:rsid w:val="00587D87"/>
    <w:rsid w:val="005900A2"/>
    <w:rsid w:val="005B6028"/>
    <w:rsid w:val="006412B4"/>
    <w:rsid w:val="006670F3"/>
    <w:rsid w:val="0067097A"/>
    <w:rsid w:val="006A20C0"/>
    <w:rsid w:val="008558AA"/>
    <w:rsid w:val="008807A9"/>
    <w:rsid w:val="00890224"/>
    <w:rsid w:val="008B4125"/>
    <w:rsid w:val="008C2FA0"/>
    <w:rsid w:val="008D71B0"/>
    <w:rsid w:val="008D7749"/>
    <w:rsid w:val="008D7CF9"/>
    <w:rsid w:val="00916EFF"/>
    <w:rsid w:val="0092537E"/>
    <w:rsid w:val="00930BF2"/>
    <w:rsid w:val="00956ED2"/>
    <w:rsid w:val="00973147"/>
    <w:rsid w:val="00976AD8"/>
    <w:rsid w:val="00981E88"/>
    <w:rsid w:val="009910EE"/>
    <w:rsid w:val="009B0421"/>
    <w:rsid w:val="009B7111"/>
    <w:rsid w:val="00A13F6F"/>
    <w:rsid w:val="00A24EC0"/>
    <w:rsid w:val="00A47EA9"/>
    <w:rsid w:val="00A73587"/>
    <w:rsid w:val="00A8024B"/>
    <w:rsid w:val="00A946F0"/>
    <w:rsid w:val="00A970F5"/>
    <w:rsid w:val="00AA0EC5"/>
    <w:rsid w:val="00AC23BE"/>
    <w:rsid w:val="00AD0EAB"/>
    <w:rsid w:val="00AD6609"/>
    <w:rsid w:val="00AE302C"/>
    <w:rsid w:val="00B00A26"/>
    <w:rsid w:val="00B3545C"/>
    <w:rsid w:val="00B45C41"/>
    <w:rsid w:val="00B460EE"/>
    <w:rsid w:val="00B511B0"/>
    <w:rsid w:val="00B63170"/>
    <w:rsid w:val="00B9392C"/>
    <w:rsid w:val="00B93E1E"/>
    <w:rsid w:val="00BB2E2D"/>
    <w:rsid w:val="00BF675C"/>
    <w:rsid w:val="00C27821"/>
    <w:rsid w:val="00C75D0A"/>
    <w:rsid w:val="00CB5BB9"/>
    <w:rsid w:val="00CE34F7"/>
    <w:rsid w:val="00CE4D9E"/>
    <w:rsid w:val="00D57CC1"/>
    <w:rsid w:val="00DA7382"/>
    <w:rsid w:val="00E143B9"/>
    <w:rsid w:val="00E14574"/>
    <w:rsid w:val="00E54BB0"/>
    <w:rsid w:val="00E76AB1"/>
    <w:rsid w:val="00E82707"/>
    <w:rsid w:val="00E97E06"/>
    <w:rsid w:val="00EB0440"/>
    <w:rsid w:val="00EB76A5"/>
    <w:rsid w:val="00EC724E"/>
    <w:rsid w:val="00F062BE"/>
    <w:rsid w:val="00F21F2E"/>
    <w:rsid w:val="00F279CE"/>
    <w:rsid w:val="00F27A00"/>
    <w:rsid w:val="00F55118"/>
    <w:rsid w:val="00F60676"/>
    <w:rsid w:val="00F63153"/>
    <w:rsid w:val="00F66193"/>
    <w:rsid w:val="00F80C98"/>
    <w:rsid w:val="00FA0BD2"/>
    <w:rsid w:val="00FB3B26"/>
    <w:rsid w:val="00FC4368"/>
    <w:rsid w:val="00FF5310"/>
    <w:rsid w:val="03C86F8A"/>
    <w:rsid w:val="04F8622C"/>
    <w:rsid w:val="0D0562DA"/>
    <w:rsid w:val="128827D2"/>
    <w:rsid w:val="13C00335"/>
    <w:rsid w:val="13E52244"/>
    <w:rsid w:val="14466896"/>
    <w:rsid w:val="174D42A1"/>
    <w:rsid w:val="174F5E71"/>
    <w:rsid w:val="1CE97B80"/>
    <w:rsid w:val="21B85558"/>
    <w:rsid w:val="24C56E66"/>
    <w:rsid w:val="24F43CD9"/>
    <w:rsid w:val="250F5A69"/>
    <w:rsid w:val="2A4B4F41"/>
    <w:rsid w:val="2CB34FEF"/>
    <w:rsid w:val="2EA16178"/>
    <w:rsid w:val="2FCE556B"/>
    <w:rsid w:val="35967EC6"/>
    <w:rsid w:val="3A2E2F78"/>
    <w:rsid w:val="3FE95079"/>
    <w:rsid w:val="44A87A9D"/>
    <w:rsid w:val="4BB16EDA"/>
    <w:rsid w:val="4D8D57C5"/>
    <w:rsid w:val="51E73616"/>
    <w:rsid w:val="57A628D5"/>
    <w:rsid w:val="57C402AC"/>
    <w:rsid w:val="59970742"/>
    <w:rsid w:val="5B327312"/>
    <w:rsid w:val="5BB32AFE"/>
    <w:rsid w:val="5F6F574C"/>
    <w:rsid w:val="62EF49A0"/>
    <w:rsid w:val="6A2B4856"/>
    <w:rsid w:val="6BE94D3F"/>
    <w:rsid w:val="78AD66B7"/>
    <w:rsid w:val="79B43296"/>
    <w:rsid w:val="7AB271FF"/>
    <w:rsid w:val="7F4A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E61FD"/>
  <w15:docId w15:val="{04DF9E7E-1FA8-4270-99CA-58B020DB4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uiPriority="10"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Calibri" w:hAnsi="Calibri"/>
      <w:kern w:val="2"/>
      <w:sz w:val="21"/>
      <w:szCs w:val="24"/>
    </w:rPr>
  </w:style>
  <w:style w:type="paragraph" w:styleId="1">
    <w:name w:val="heading 1"/>
    <w:basedOn w:val="a"/>
    <w:next w:val="a"/>
    <w:uiPriority w:val="9"/>
    <w:qFormat/>
    <w:pPr>
      <w:keepNext/>
      <w:keepLines/>
      <w:spacing w:before="340" w:after="330" w:line="576" w:lineRule="auto"/>
      <w:outlineLvl w:val="0"/>
    </w:pPr>
    <w:rPr>
      <w:rFonts w:asciiTheme="minorHAnsi" w:hAnsiTheme="minorHAnsi" w:cstheme="minorBidi"/>
      <w:b/>
      <w:bCs/>
      <w:kern w:val="44"/>
      <w:sz w:val="44"/>
      <w:szCs w:val="44"/>
    </w:rPr>
  </w:style>
  <w:style w:type="paragraph" w:styleId="20">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1"/>
    <w:qFormat/>
    <w:pPr>
      <w:tabs>
        <w:tab w:val="left" w:pos="2250"/>
      </w:tabs>
      <w:spacing w:before="100" w:beforeAutospacing="1" w:line="400" w:lineRule="atLeast"/>
      <w:ind w:firstLine="629"/>
    </w:pPr>
  </w:style>
  <w:style w:type="paragraph" w:styleId="a3">
    <w:name w:val="annotation text"/>
    <w:basedOn w:val="a"/>
    <w:qFormat/>
    <w:pPr>
      <w:jc w:val="left"/>
    </w:pPr>
  </w:style>
  <w:style w:type="paragraph" w:styleId="a4">
    <w:name w:val="Body Text"/>
    <w:basedOn w:val="a"/>
    <w:qFormat/>
    <w:pPr>
      <w:spacing w:after="120"/>
    </w:p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a">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character" w:styleId="ab">
    <w:name w:val="Hyperlink"/>
    <w:basedOn w:val="a0"/>
    <w:qFormat/>
    <w:rPr>
      <w:color w:val="0000FF"/>
      <w:u w:val="single"/>
    </w:rPr>
  </w:style>
  <w:style w:type="paragraph" w:styleId="ac">
    <w:name w:val="List Paragraph"/>
    <w:basedOn w:val="a"/>
    <w:uiPriority w:val="34"/>
    <w:qFormat/>
    <w:pPr>
      <w:ind w:firstLineChars="200" w:firstLine="420"/>
    </w:pPr>
  </w:style>
  <w:style w:type="character" w:customStyle="1" w:styleId="a8">
    <w:name w:val="页眉 字符"/>
    <w:basedOn w:val="a0"/>
    <w:link w:val="a7"/>
    <w:qFormat/>
    <w:rPr>
      <w:rFonts w:ascii="Calibri" w:hAnsi="Calibri"/>
      <w:kern w:val="2"/>
      <w:sz w:val="18"/>
      <w:szCs w:val="18"/>
    </w:rPr>
  </w:style>
  <w:style w:type="character" w:customStyle="1" w:styleId="a6">
    <w:name w:val="页脚 字符"/>
    <w:basedOn w:val="a0"/>
    <w:link w:val="a5"/>
    <w:uiPriority w:val="99"/>
    <w:qFormat/>
    <w:rPr>
      <w:rFonts w:ascii="Calibri" w:hAnsi="Calibri"/>
      <w:kern w:val="2"/>
      <w:sz w:val="18"/>
      <w:szCs w:val="24"/>
    </w:rPr>
  </w:style>
  <w:style w:type="paragraph" w:customStyle="1" w:styleId="10">
    <w:name w:val="修订1"/>
    <w:hidden/>
    <w:uiPriority w:val="99"/>
    <w:unhideWhenUsed/>
    <w:qFormat/>
    <w:rPr>
      <w:rFonts w:ascii="Calibri" w:hAnsi="Calibri"/>
      <w:kern w:val="2"/>
      <w:sz w:val="21"/>
      <w:szCs w:val="24"/>
    </w:rPr>
  </w:style>
  <w:style w:type="paragraph" w:customStyle="1" w:styleId="22">
    <w:name w:val="修订2"/>
    <w:hidden/>
    <w:uiPriority w:val="99"/>
    <w:unhideWhenUsed/>
    <w:qFormat/>
    <w:rPr>
      <w:rFonts w:ascii="Calibri" w:hAnsi="Calibri"/>
      <w:kern w:val="2"/>
      <w:sz w:val="21"/>
      <w:szCs w:val="24"/>
    </w:rPr>
  </w:style>
  <w:style w:type="paragraph" w:customStyle="1" w:styleId="3">
    <w:name w:val="修订3"/>
    <w:hidden/>
    <w:uiPriority w:val="99"/>
    <w:unhideWhenUsed/>
    <w:qFormat/>
    <w:rPr>
      <w:rFonts w:ascii="Calibri" w:hAnsi="Calibri"/>
      <w:kern w:val="2"/>
      <w:sz w:val="21"/>
      <w:szCs w:val="24"/>
    </w:rPr>
  </w:style>
  <w:style w:type="character" w:customStyle="1" w:styleId="21">
    <w:name w:val="正文文本缩进 2 字符"/>
    <w:basedOn w:val="a0"/>
    <w:link w:val="2"/>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li yan</cp:lastModifiedBy>
  <cp:revision>7</cp:revision>
  <cp:lastPrinted>2023-08-08T04:33:00Z</cp:lastPrinted>
  <dcterms:created xsi:type="dcterms:W3CDTF">2023-08-07T12:59:00Z</dcterms:created>
  <dcterms:modified xsi:type="dcterms:W3CDTF">2023-08-08T05:52:00Z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