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9" w:rsidRPr="005235A5" w:rsidRDefault="00C31859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5235A5">
        <w:rPr>
          <w:rFonts w:ascii="Times New Roman" w:hAnsi="Times New Roman" w:cs="Times New Roman"/>
          <w:sz w:val="44"/>
          <w:szCs w:val="44"/>
        </w:rPr>
        <w:t>20</w:t>
      </w:r>
      <w:r w:rsidR="00F71D2C" w:rsidRPr="005235A5">
        <w:rPr>
          <w:rFonts w:ascii="Times New Roman" w:hAnsi="Times New Roman" w:cs="Times New Roman"/>
          <w:sz w:val="44"/>
          <w:szCs w:val="44"/>
        </w:rPr>
        <w:t>2</w:t>
      </w:r>
      <w:r w:rsidR="005235A5" w:rsidRPr="005235A5">
        <w:rPr>
          <w:rFonts w:ascii="Times New Roman" w:hAnsi="Times New Roman" w:cs="Times New Roman"/>
          <w:sz w:val="44"/>
          <w:szCs w:val="44"/>
        </w:rPr>
        <w:t>2</w:t>
      </w:r>
      <w:r w:rsidRPr="005235A5">
        <w:rPr>
          <w:rFonts w:ascii="Times New Roman" w:hAnsi="Times New Roman" w:cs="Times New Roman"/>
          <w:sz w:val="44"/>
          <w:szCs w:val="44"/>
        </w:rPr>
        <w:t>年预决算收支增减变化情况说明</w:t>
      </w:r>
    </w:p>
    <w:bookmarkEnd w:id="0"/>
    <w:p w:rsidR="00D94A19" w:rsidRPr="005235A5" w:rsidRDefault="00D94A19">
      <w:pPr>
        <w:rPr>
          <w:rFonts w:ascii="Times New Roman" w:hAnsi="Times New Roman" w:cs="Times New Roman"/>
        </w:rPr>
      </w:pPr>
    </w:p>
    <w:p w:rsidR="00F71D2C" w:rsidRPr="005235A5" w:rsidRDefault="00F71D2C" w:rsidP="00AE335C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</w:rPr>
      </w:pPr>
      <w:r w:rsidRPr="005235A5">
        <w:rPr>
          <w:rFonts w:ascii="Times New Roman" w:eastAsia="仿宋_GB2312" w:hAnsi="Times New Roman" w:cs="Times New Roman"/>
          <w:b/>
          <w:bCs/>
          <w:sz w:val="32"/>
        </w:rPr>
        <w:t>一、收入支出预算执行情况分析</w:t>
      </w:r>
    </w:p>
    <w:p w:rsidR="005235A5" w:rsidRPr="005235A5" w:rsidRDefault="005235A5" w:rsidP="005235A5">
      <w:pPr>
        <w:snapToGrid w:val="0"/>
        <w:spacing w:line="52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5235A5">
        <w:rPr>
          <w:rFonts w:ascii="Times New Roman" w:eastAsia="黑体" w:hAnsi="黑体" w:cs="Times New Roman"/>
          <w:bCs/>
          <w:sz w:val="28"/>
          <w:szCs w:val="28"/>
        </w:rPr>
        <w:t>（一）收入支出预算安排情况。</w:t>
      </w:r>
    </w:p>
    <w:p w:rsidR="005235A5" w:rsidRPr="005235A5" w:rsidRDefault="005235A5" w:rsidP="005235A5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235A5">
        <w:rPr>
          <w:rFonts w:ascii="Times New Roman" w:eastAsia="仿宋" w:hAnsi="Times New Roman" w:cs="Times New Roman"/>
          <w:bCs/>
          <w:sz w:val="28"/>
          <w:szCs w:val="28"/>
        </w:rPr>
        <w:t>2022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年年初预算收入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316,149,862.71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元，比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2021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年年初预算收入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305,212,480.28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元增加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10,937,382.43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元，增长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3.6%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。</w:t>
      </w:r>
    </w:p>
    <w:tbl>
      <w:tblPr>
        <w:tblW w:w="9020" w:type="dxa"/>
        <w:tblInd w:w="103" w:type="dxa"/>
        <w:tblLook w:val="04A0"/>
      </w:tblPr>
      <w:tblGrid>
        <w:gridCol w:w="3549"/>
        <w:gridCol w:w="1985"/>
        <w:gridCol w:w="1966"/>
        <w:gridCol w:w="1520"/>
      </w:tblGrid>
      <w:tr w:rsidR="005235A5" w:rsidRPr="005235A5" w:rsidTr="001D2941">
        <w:trPr>
          <w:trHeight w:val="30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功能科目分类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2022</w:t>
            </w: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2021</w:t>
            </w: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同比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90,669,209.92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85,168,149.79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5,501,060.13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国防支出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260,000.00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30,000.00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12,403,751.60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14,633,933.20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-2,230,181.60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4,692,590.00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1,949,387.00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2,743,203.00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20,000.00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-300,000.00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文化旅游体育与传媒支出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6,905,001.19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8,767,097.68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-1,862,096.49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118,225,312.17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113,399,206.92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4,826,105.25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13,467,036.67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13,440,299.15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26,737.52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4,350,000.00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4,350,000.00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56,469,393.28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59,253,441.54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-2,784,048.26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8,687,567.88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8,050,965.00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636,602.88 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5235A5" w:rsidRPr="005235A5" w:rsidTr="001D2941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316,149,862.71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>305,212,480.28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5235A5" w:rsidRDefault="005235A5" w:rsidP="001D2941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235A5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10,937,382.43 </w:t>
            </w:r>
          </w:p>
        </w:tc>
      </w:tr>
    </w:tbl>
    <w:p w:rsidR="005235A5" w:rsidRPr="005235A5" w:rsidRDefault="005235A5" w:rsidP="005235A5">
      <w:pPr>
        <w:ind w:firstLineChars="200" w:firstLine="560"/>
        <w:rPr>
          <w:rFonts w:ascii="Times New Roman" w:eastAsia="仿宋" w:hAnsi="Times New Roman" w:cs="Times New Roman"/>
          <w:bCs/>
          <w:color w:val="FF0000"/>
          <w:sz w:val="28"/>
          <w:szCs w:val="28"/>
        </w:rPr>
      </w:pPr>
    </w:p>
    <w:p w:rsidR="005235A5" w:rsidRPr="005235A5" w:rsidRDefault="005235A5" w:rsidP="005235A5">
      <w:pPr>
        <w:rPr>
          <w:rFonts w:ascii="Times New Roman" w:eastAsia="仿宋" w:hAnsi="Times New Roman" w:cs="Times New Roman"/>
          <w:bCs/>
          <w:color w:val="FF0000"/>
          <w:sz w:val="28"/>
          <w:szCs w:val="28"/>
        </w:rPr>
      </w:pPr>
      <w:r w:rsidRPr="005235A5">
        <w:rPr>
          <w:rFonts w:ascii="Times New Roman" w:eastAsia="仿宋" w:hAnsi="Times New Roman" w:cs="Times New Roman"/>
          <w:bCs/>
          <w:noProof/>
          <w:color w:val="FF0000"/>
          <w:sz w:val="28"/>
          <w:szCs w:val="28"/>
        </w:rPr>
        <w:drawing>
          <wp:inline distT="0" distB="0" distL="0" distR="0">
            <wp:extent cx="5676900" cy="3238500"/>
            <wp:effectExtent l="19050" t="0" r="1905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35A5" w:rsidRPr="005235A5" w:rsidRDefault="005235A5" w:rsidP="005235A5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235A5">
        <w:rPr>
          <w:rFonts w:ascii="Times New Roman" w:eastAsia="仿宋" w:hAnsi="Times New Roman" w:cs="Times New Roman"/>
          <w:bCs/>
          <w:sz w:val="28"/>
          <w:szCs w:val="28"/>
        </w:rPr>
        <w:lastRenderedPageBreak/>
        <w:t>2022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年初预算同比增加主要因素：</w:t>
      </w:r>
    </w:p>
    <w:p w:rsidR="005235A5" w:rsidRPr="005235A5" w:rsidRDefault="005235A5" w:rsidP="005235A5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235A5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、流动人口和出租房屋管理员人员经费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758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万元；</w:t>
      </w:r>
    </w:p>
    <w:p w:rsidR="005235A5" w:rsidRPr="005235A5" w:rsidRDefault="005235A5" w:rsidP="005235A5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235A5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、大气污染防治精细化管理服务经费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235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万元；</w:t>
      </w:r>
    </w:p>
    <w:p w:rsidR="005235A5" w:rsidRPr="005235A5" w:rsidRDefault="005235A5" w:rsidP="005235A5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235A5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、大气污染防治精细化管理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200</w:t>
      </w:r>
      <w:r w:rsidRPr="005235A5">
        <w:rPr>
          <w:rFonts w:ascii="Times New Roman" w:eastAsia="仿宋" w:hAnsi="Times New Roman" w:cs="Times New Roman"/>
          <w:bCs/>
          <w:sz w:val="28"/>
          <w:szCs w:val="28"/>
        </w:rPr>
        <w:t>万元。</w:t>
      </w:r>
    </w:p>
    <w:p w:rsidR="005235A5" w:rsidRPr="00DD5086" w:rsidRDefault="005235A5" w:rsidP="005235A5">
      <w:pPr>
        <w:snapToGrid w:val="0"/>
        <w:spacing w:line="520" w:lineRule="exact"/>
        <w:ind w:firstLineChars="200" w:firstLine="560"/>
        <w:rPr>
          <w:rFonts w:ascii="楷体_GB2312" w:eastAsia="楷体_GB2312" w:hAnsi="仿宋"/>
          <w:b/>
          <w:sz w:val="28"/>
          <w:szCs w:val="28"/>
        </w:rPr>
      </w:pPr>
      <w:r w:rsidRPr="00DD5086">
        <w:rPr>
          <w:rFonts w:ascii="楷体_GB2312" w:eastAsia="楷体_GB2312" w:hAnsi="仿宋" w:hint="eastAsia"/>
          <w:b/>
          <w:sz w:val="28"/>
          <w:szCs w:val="28"/>
        </w:rPr>
        <w:t>（二）收入支出预算执行情况。</w:t>
      </w:r>
    </w:p>
    <w:p w:rsidR="005235A5" w:rsidRPr="00D739FA" w:rsidRDefault="005235A5" w:rsidP="005235A5">
      <w:pPr>
        <w:snapToGrid w:val="0"/>
        <w:spacing w:line="52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 w:rsidRPr="00D739FA">
        <w:rPr>
          <w:rFonts w:ascii="仿宋_GB2312" w:eastAsia="仿宋_GB2312" w:hAnsi="仿宋" w:hint="eastAsia"/>
          <w:b/>
          <w:sz w:val="28"/>
          <w:szCs w:val="28"/>
        </w:rPr>
        <w:t>1</w:t>
      </w:r>
      <w:r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D739FA">
        <w:rPr>
          <w:rFonts w:ascii="仿宋_GB2312" w:eastAsia="仿宋_GB2312" w:hAnsi="仿宋" w:hint="eastAsia"/>
          <w:b/>
          <w:sz w:val="28"/>
          <w:szCs w:val="28"/>
        </w:rPr>
        <w:t>收入支出与预算对比分析。</w:t>
      </w:r>
    </w:p>
    <w:p w:rsidR="005235A5" w:rsidRDefault="005235A5" w:rsidP="005235A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739FA">
        <w:rPr>
          <w:rFonts w:ascii="仿宋_GB2312" w:eastAsia="仿宋_GB2312" w:hAnsi="仿宋" w:hint="eastAsia"/>
          <w:sz w:val="28"/>
          <w:szCs w:val="28"/>
        </w:rPr>
        <w:t>（1）预、决算差异情况</w:t>
      </w:r>
    </w:p>
    <w:p w:rsidR="005235A5" w:rsidRDefault="005235A5" w:rsidP="005235A5">
      <w:pPr>
        <w:ind w:firstLineChars="200" w:firstLine="560"/>
        <w:rPr>
          <w:rFonts w:eastAsia="仿宋" w:hAnsi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</w:t>
      </w:r>
      <w:r>
        <w:rPr>
          <w:rFonts w:eastAsia="仿宋" w:hint="eastAsia"/>
          <w:bCs/>
          <w:sz w:val="28"/>
          <w:szCs w:val="28"/>
        </w:rPr>
        <w:t>、</w:t>
      </w: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2</w:t>
      </w:r>
      <w:r w:rsidRPr="00720A32">
        <w:rPr>
          <w:rFonts w:eastAsia="仿宋" w:hAnsi="仿宋"/>
          <w:bCs/>
          <w:sz w:val="28"/>
          <w:szCs w:val="28"/>
        </w:rPr>
        <w:t>年年初预算收入</w:t>
      </w:r>
      <w:r w:rsidRPr="00DD5086">
        <w:rPr>
          <w:rFonts w:eastAsia="仿宋" w:hAnsi="仿宋"/>
          <w:bCs/>
          <w:sz w:val="28"/>
          <w:szCs w:val="28"/>
        </w:rPr>
        <w:t>316,149,862.71</w:t>
      </w:r>
      <w:r w:rsidRPr="00720A32">
        <w:rPr>
          <w:rFonts w:eastAsia="仿宋" w:hAnsi="仿宋"/>
          <w:bCs/>
          <w:sz w:val="28"/>
          <w:szCs w:val="28"/>
        </w:rPr>
        <w:t>元</w:t>
      </w:r>
      <w:r>
        <w:rPr>
          <w:rFonts w:eastAsia="仿宋" w:hAnsi="仿宋" w:hint="eastAsia"/>
          <w:bCs/>
          <w:sz w:val="28"/>
          <w:szCs w:val="28"/>
        </w:rPr>
        <w:t>，</w:t>
      </w:r>
      <w:r w:rsidRPr="00720A32">
        <w:rPr>
          <w:rFonts w:eastAsia="仿宋" w:hAnsi="仿宋"/>
          <w:bCs/>
          <w:sz w:val="28"/>
          <w:szCs w:val="28"/>
        </w:rPr>
        <w:t>年中调整追加专项收入</w:t>
      </w:r>
      <w:r w:rsidRPr="00AF2AD6">
        <w:rPr>
          <w:rFonts w:eastAsia="仿宋" w:hAnsi="仿宋"/>
          <w:bCs/>
          <w:sz w:val="28"/>
          <w:szCs w:val="28"/>
        </w:rPr>
        <w:t>38,486,648.95</w:t>
      </w:r>
      <w:r w:rsidRPr="00720A32">
        <w:rPr>
          <w:rFonts w:eastAsia="仿宋" w:hAnsi="仿宋"/>
          <w:bCs/>
          <w:sz w:val="28"/>
          <w:szCs w:val="28"/>
        </w:rPr>
        <w:t>元，全年收入合计</w:t>
      </w:r>
      <w:r w:rsidRPr="00AF2AD6">
        <w:rPr>
          <w:rFonts w:eastAsia="仿宋" w:hAnsi="仿宋"/>
          <w:bCs/>
          <w:sz w:val="28"/>
          <w:szCs w:val="28"/>
        </w:rPr>
        <w:t>354,636,511.66</w:t>
      </w:r>
      <w:r w:rsidRPr="00720A32">
        <w:rPr>
          <w:rFonts w:eastAsia="仿宋" w:hAnsi="仿宋"/>
          <w:bCs/>
          <w:sz w:val="28"/>
          <w:szCs w:val="28"/>
        </w:rPr>
        <w:t>元，比</w:t>
      </w: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1</w:t>
      </w:r>
      <w:r w:rsidRPr="00720A32">
        <w:rPr>
          <w:rFonts w:eastAsia="仿宋" w:hAnsi="仿宋"/>
          <w:bCs/>
          <w:sz w:val="28"/>
          <w:szCs w:val="28"/>
        </w:rPr>
        <w:t>年收入</w:t>
      </w:r>
      <w:r w:rsidRPr="00720A32">
        <w:rPr>
          <w:rFonts w:eastAsia="仿宋"/>
          <w:bCs/>
          <w:sz w:val="28"/>
          <w:szCs w:val="28"/>
        </w:rPr>
        <w:t>324,764,233.20</w:t>
      </w:r>
      <w:r w:rsidRPr="00720A32">
        <w:rPr>
          <w:rFonts w:eastAsia="仿宋" w:hAnsi="仿宋"/>
          <w:bCs/>
          <w:sz w:val="28"/>
          <w:szCs w:val="28"/>
        </w:rPr>
        <w:t>元</w:t>
      </w:r>
      <w:r>
        <w:rPr>
          <w:rFonts w:eastAsia="仿宋" w:hAnsi="仿宋" w:hint="eastAsia"/>
          <w:bCs/>
          <w:sz w:val="28"/>
          <w:szCs w:val="28"/>
        </w:rPr>
        <w:t>增加</w:t>
      </w:r>
      <w:r w:rsidRPr="00AF2AD6">
        <w:rPr>
          <w:rFonts w:eastAsia="仿宋" w:hAnsi="仿宋"/>
          <w:bCs/>
          <w:sz w:val="28"/>
          <w:szCs w:val="28"/>
        </w:rPr>
        <w:t>29</w:t>
      </w:r>
      <w:r>
        <w:rPr>
          <w:rFonts w:eastAsia="仿宋" w:hAnsi="仿宋" w:hint="eastAsia"/>
          <w:bCs/>
          <w:sz w:val="28"/>
          <w:szCs w:val="28"/>
        </w:rPr>
        <w:t>,</w:t>
      </w:r>
      <w:r w:rsidRPr="00AF2AD6">
        <w:rPr>
          <w:rFonts w:eastAsia="仿宋" w:hAnsi="仿宋"/>
          <w:bCs/>
          <w:sz w:val="28"/>
          <w:szCs w:val="28"/>
        </w:rPr>
        <w:t>872</w:t>
      </w:r>
      <w:r>
        <w:rPr>
          <w:rFonts w:eastAsia="仿宋" w:hAnsi="仿宋" w:hint="eastAsia"/>
          <w:bCs/>
          <w:sz w:val="28"/>
          <w:szCs w:val="28"/>
        </w:rPr>
        <w:t>,</w:t>
      </w:r>
      <w:r w:rsidRPr="00AF2AD6">
        <w:rPr>
          <w:rFonts w:eastAsia="仿宋" w:hAnsi="仿宋"/>
          <w:bCs/>
          <w:sz w:val="28"/>
          <w:szCs w:val="28"/>
        </w:rPr>
        <w:t>278.46</w:t>
      </w:r>
      <w:r w:rsidRPr="00720A32">
        <w:rPr>
          <w:rFonts w:eastAsia="仿宋" w:hAnsi="仿宋"/>
          <w:bCs/>
          <w:sz w:val="28"/>
          <w:szCs w:val="28"/>
        </w:rPr>
        <w:t>元，</w:t>
      </w:r>
      <w:r>
        <w:rPr>
          <w:rFonts w:eastAsia="仿宋" w:hAnsi="仿宋" w:hint="eastAsia"/>
          <w:bCs/>
          <w:sz w:val="28"/>
          <w:szCs w:val="28"/>
        </w:rPr>
        <w:t>增长</w:t>
      </w:r>
      <w:r>
        <w:rPr>
          <w:rFonts w:eastAsia="仿宋" w:hAnsi="仿宋" w:hint="eastAsia"/>
          <w:bCs/>
          <w:sz w:val="28"/>
          <w:szCs w:val="28"/>
        </w:rPr>
        <w:t>9</w:t>
      </w:r>
      <w:r w:rsidRPr="00720A32">
        <w:rPr>
          <w:rFonts w:eastAsia="仿宋"/>
          <w:bCs/>
          <w:sz w:val="28"/>
          <w:szCs w:val="28"/>
        </w:rPr>
        <w:t>.</w:t>
      </w:r>
      <w:r>
        <w:rPr>
          <w:rFonts w:eastAsia="仿宋" w:hint="eastAsia"/>
          <w:bCs/>
          <w:sz w:val="28"/>
          <w:szCs w:val="28"/>
        </w:rPr>
        <w:t>2</w:t>
      </w:r>
      <w:r w:rsidRPr="00720A32">
        <w:rPr>
          <w:rFonts w:eastAsia="仿宋"/>
          <w:bCs/>
          <w:sz w:val="28"/>
          <w:szCs w:val="28"/>
        </w:rPr>
        <w:t>%</w:t>
      </w:r>
      <w:r w:rsidRPr="00720A32">
        <w:rPr>
          <w:rFonts w:eastAsia="仿宋" w:hAnsi="仿宋"/>
          <w:bCs/>
          <w:sz w:val="28"/>
          <w:szCs w:val="28"/>
        </w:rPr>
        <w:t>；</w:t>
      </w:r>
    </w:p>
    <w:p w:rsidR="005235A5" w:rsidRDefault="005235A5" w:rsidP="005235A5">
      <w:pPr>
        <w:ind w:firstLineChars="200" w:firstLine="560"/>
        <w:jc w:val="center"/>
        <w:rPr>
          <w:rFonts w:eastAsia="仿宋" w:hAnsi="仿宋"/>
          <w:bCs/>
          <w:sz w:val="28"/>
          <w:szCs w:val="28"/>
        </w:rPr>
      </w:pP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2</w:t>
      </w:r>
      <w:r w:rsidRPr="00720A32">
        <w:rPr>
          <w:rFonts w:eastAsia="仿宋" w:hAnsi="仿宋"/>
          <w:bCs/>
          <w:sz w:val="28"/>
          <w:szCs w:val="28"/>
        </w:rPr>
        <w:t>年预、决算收入功能科目差异情况表</w:t>
      </w:r>
    </w:p>
    <w:tbl>
      <w:tblPr>
        <w:tblW w:w="9087" w:type="dxa"/>
        <w:tblInd w:w="93" w:type="dxa"/>
        <w:tblLook w:val="04A0"/>
      </w:tblPr>
      <w:tblGrid>
        <w:gridCol w:w="2820"/>
        <w:gridCol w:w="1873"/>
        <w:gridCol w:w="1608"/>
        <w:gridCol w:w="1560"/>
        <w:gridCol w:w="1243"/>
      </w:tblGrid>
      <w:tr w:rsidR="005235A5" w:rsidRPr="00AF2AD6" w:rsidTr="001D2941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功能分类科目名称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2022</w:t>
            </w:r>
            <w:r w:rsidRPr="00AF2AD6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2022</w:t>
            </w:r>
            <w:r w:rsidRPr="00AF2AD6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年决算数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差异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差异率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90,669,209.92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102,081,886.66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11,412,676.74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12.6%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国防支出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260,000.00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302,728.00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42,728.00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16.4%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12,403,751.60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11,935,238.89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-468,512.71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-3.8%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4,692,590.00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4,450,059.55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-242,530.45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-5.2%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20,000.00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-20,000.00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-100.0%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文化旅游体育与传媒支出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6,905,001.19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4,492,882.22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-2,412,118.97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-34.9%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118,225,312.17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127,241,961.51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9,016,649.34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7.6%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13,467,036.67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13,072,177.94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-394,858.73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-2.9%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4,350,000.00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3,254,252.78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-1,095,747.22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-25.2%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56,469,393.28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76,373,660.87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19,904,267.59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35.2%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8,687,567.88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10,574,111.00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1,886,543.12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21.7%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>灾害防治及应急管理支出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857,552.24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857,552.24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100.0%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35A5" w:rsidRPr="00AF2AD6" w:rsidTr="001D294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F2A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316,149,862.71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354,636,511.66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38,486,648.95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AF2AD6" w:rsidRDefault="005235A5" w:rsidP="001D294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AF2AD6">
              <w:rPr>
                <w:color w:val="000000"/>
                <w:kern w:val="0"/>
                <w:sz w:val="22"/>
                <w:szCs w:val="22"/>
              </w:rPr>
              <w:t>12.2%</w:t>
            </w:r>
          </w:p>
        </w:tc>
      </w:tr>
    </w:tbl>
    <w:p w:rsidR="005235A5" w:rsidRPr="00720A32" w:rsidRDefault="005235A5" w:rsidP="005235A5">
      <w:pPr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2</w:t>
      </w:r>
      <w:r>
        <w:rPr>
          <w:rFonts w:eastAsia="仿宋" w:hint="eastAsia"/>
          <w:bCs/>
          <w:sz w:val="28"/>
          <w:szCs w:val="28"/>
        </w:rPr>
        <w:t>、</w:t>
      </w: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2</w:t>
      </w:r>
      <w:r w:rsidRPr="00720A32">
        <w:rPr>
          <w:rFonts w:eastAsia="仿宋" w:hAnsi="仿宋"/>
          <w:bCs/>
          <w:sz w:val="28"/>
          <w:szCs w:val="28"/>
        </w:rPr>
        <w:t>年支出</w:t>
      </w:r>
      <w:r w:rsidRPr="00F54945">
        <w:rPr>
          <w:rFonts w:eastAsia="仿宋" w:hAnsi="仿宋"/>
          <w:bCs/>
          <w:sz w:val="28"/>
          <w:szCs w:val="28"/>
        </w:rPr>
        <w:t>356,798,195.41</w:t>
      </w:r>
      <w:r w:rsidRPr="00720A32">
        <w:rPr>
          <w:rFonts w:eastAsia="仿宋" w:hAnsi="仿宋"/>
          <w:bCs/>
          <w:sz w:val="28"/>
          <w:szCs w:val="28"/>
        </w:rPr>
        <w:t>元，比</w:t>
      </w: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1</w:t>
      </w:r>
      <w:r w:rsidRPr="00720A32">
        <w:rPr>
          <w:rFonts w:eastAsia="仿宋" w:hAnsi="仿宋"/>
          <w:bCs/>
          <w:sz w:val="28"/>
          <w:szCs w:val="28"/>
        </w:rPr>
        <w:t>年支出</w:t>
      </w:r>
      <w:r w:rsidRPr="00720A32">
        <w:rPr>
          <w:rFonts w:eastAsia="仿宋"/>
          <w:bCs/>
          <w:sz w:val="28"/>
          <w:szCs w:val="28"/>
        </w:rPr>
        <w:t>324,190,268.04</w:t>
      </w:r>
      <w:r w:rsidRPr="00720A32">
        <w:rPr>
          <w:rFonts w:eastAsia="仿宋" w:hAnsi="仿宋"/>
          <w:bCs/>
          <w:sz w:val="28"/>
          <w:szCs w:val="28"/>
        </w:rPr>
        <w:t>元</w:t>
      </w:r>
      <w:r w:rsidRPr="00F54945">
        <w:rPr>
          <w:rFonts w:eastAsia="仿宋" w:hAnsi="仿宋" w:hint="eastAsia"/>
          <w:bCs/>
          <w:sz w:val="28"/>
          <w:szCs w:val="28"/>
        </w:rPr>
        <w:t>增</w:t>
      </w:r>
      <w:r>
        <w:rPr>
          <w:rFonts w:eastAsia="仿宋" w:hAnsi="仿宋" w:hint="eastAsia"/>
          <w:bCs/>
          <w:sz w:val="28"/>
          <w:szCs w:val="28"/>
        </w:rPr>
        <w:t>加</w:t>
      </w:r>
      <w:r w:rsidRPr="00F54945">
        <w:rPr>
          <w:rFonts w:eastAsia="仿宋" w:hAnsi="仿宋" w:hint="eastAsia"/>
          <w:bCs/>
          <w:sz w:val="28"/>
          <w:szCs w:val="28"/>
        </w:rPr>
        <w:t>32,607,927.37</w:t>
      </w:r>
      <w:r w:rsidRPr="00F54945">
        <w:rPr>
          <w:rFonts w:eastAsia="仿宋" w:hAnsi="仿宋" w:hint="eastAsia"/>
          <w:bCs/>
          <w:sz w:val="28"/>
          <w:szCs w:val="28"/>
        </w:rPr>
        <w:t>元</w:t>
      </w:r>
      <w:r w:rsidRPr="00720A32">
        <w:rPr>
          <w:rFonts w:eastAsia="仿宋" w:hAnsi="仿宋"/>
          <w:bCs/>
          <w:sz w:val="28"/>
          <w:szCs w:val="28"/>
        </w:rPr>
        <w:t>，</w:t>
      </w:r>
      <w:r>
        <w:rPr>
          <w:rFonts w:eastAsia="仿宋" w:hAnsi="仿宋" w:hint="eastAsia"/>
          <w:bCs/>
          <w:sz w:val="28"/>
          <w:szCs w:val="28"/>
        </w:rPr>
        <w:t>支出增长率为</w:t>
      </w:r>
      <w:r>
        <w:rPr>
          <w:rFonts w:eastAsia="仿宋" w:hAnsi="仿宋" w:hint="eastAsia"/>
          <w:bCs/>
          <w:sz w:val="28"/>
          <w:szCs w:val="28"/>
        </w:rPr>
        <w:t>9.1</w:t>
      </w:r>
      <w:r w:rsidRPr="00720A32">
        <w:rPr>
          <w:rFonts w:eastAsia="仿宋"/>
          <w:bCs/>
          <w:sz w:val="28"/>
          <w:szCs w:val="28"/>
        </w:rPr>
        <w:t>%</w:t>
      </w:r>
      <w:r w:rsidRPr="00720A32">
        <w:rPr>
          <w:rFonts w:eastAsia="仿宋" w:hAnsi="仿宋"/>
          <w:bCs/>
          <w:sz w:val="28"/>
          <w:szCs w:val="28"/>
        </w:rPr>
        <w:t>；</w:t>
      </w:r>
    </w:p>
    <w:p w:rsidR="005235A5" w:rsidRPr="00720A32" w:rsidRDefault="005235A5" w:rsidP="005235A5">
      <w:pPr>
        <w:ind w:firstLineChars="200" w:firstLine="560"/>
        <w:rPr>
          <w:rFonts w:eastAsia="仿宋"/>
          <w:bCs/>
          <w:sz w:val="28"/>
          <w:szCs w:val="28"/>
        </w:rPr>
      </w:pP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2</w:t>
      </w:r>
      <w:r w:rsidRPr="00720A32">
        <w:rPr>
          <w:rFonts w:eastAsia="仿宋" w:hAnsi="仿宋"/>
          <w:bCs/>
          <w:sz w:val="28"/>
          <w:szCs w:val="28"/>
        </w:rPr>
        <w:t>年年初预算指标</w:t>
      </w:r>
      <w:r w:rsidRPr="00F54945">
        <w:rPr>
          <w:rFonts w:eastAsia="仿宋" w:hAnsi="仿宋"/>
          <w:bCs/>
          <w:sz w:val="28"/>
          <w:szCs w:val="28"/>
        </w:rPr>
        <w:t>316,149,862.71</w:t>
      </w:r>
      <w:r w:rsidRPr="00720A32">
        <w:rPr>
          <w:rFonts w:eastAsia="仿宋" w:hAnsi="仿宋"/>
          <w:bCs/>
          <w:sz w:val="28"/>
          <w:szCs w:val="28"/>
        </w:rPr>
        <w:t>元，</w:t>
      </w:r>
      <w:r>
        <w:rPr>
          <w:rFonts w:eastAsia="仿宋" w:hAnsi="仿宋" w:hint="eastAsia"/>
          <w:bCs/>
          <w:sz w:val="28"/>
          <w:szCs w:val="28"/>
        </w:rPr>
        <w:t>全年</w:t>
      </w:r>
      <w:r w:rsidRPr="00720A32">
        <w:rPr>
          <w:rFonts w:eastAsia="仿宋" w:hAnsi="仿宋"/>
          <w:bCs/>
          <w:sz w:val="28"/>
          <w:szCs w:val="28"/>
        </w:rPr>
        <w:t>预算指标（包括年末收回</w:t>
      </w:r>
      <w:r>
        <w:rPr>
          <w:rFonts w:eastAsia="仿宋" w:hAnsi="仿宋" w:hint="eastAsia"/>
          <w:bCs/>
          <w:sz w:val="28"/>
          <w:szCs w:val="28"/>
        </w:rPr>
        <w:t>的</w:t>
      </w:r>
      <w:r w:rsidRPr="00720A32">
        <w:rPr>
          <w:rFonts w:eastAsia="仿宋" w:hAnsi="仿宋"/>
          <w:bCs/>
          <w:sz w:val="28"/>
          <w:szCs w:val="28"/>
        </w:rPr>
        <w:t>）</w:t>
      </w:r>
      <w:r w:rsidRPr="00F54945">
        <w:rPr>
          <w:rFonts w:eastAsia="仿宋" w:hAnsi="仿宋"/>
          <w:bCs/>
          <w:sz w:val="28"/>
          <w:szCs w:val="28"/>
        </w:rPr>
        <w:t>354,744,087.41</w:t>
      </w:r>
      <w:r w:rsidRPr="00720A32">
        <w:rPr>
          <w:rFonts w:eastAsia="仿宋" w:hAnsi="仿宋"/>
          <w:bCs/>
          <w:sz w:val="28"/>
          <w:szCs w:val="28"/>
        </w:rPr>
        <w:t>元</w:t>
      </w:r>
      <w:r>
        <w:rPr>
          <w:rFonts w:eastAsia="仿宋" w:hAnsi="仿宋" w:hint="eastAsia"/>
          <w:bCs/>
          <w:sz w:val="28"/>
          <w:szCs w:val="28"/>
        </w:rPr>
        <w:t>；</w:t>
      </w:r>
      <w:r>
        <w:rPr>
          <w:rFonts w:eastAsia="仿宋" w:hAnsi="仿宋" w:hint="eastAsia"/>
          <w:bCs/>
          <w:sz w:val="28"/>
          <w:szCs w:val="28"/>
        </w:rPr>
        <w:t>2022</w:t>
      </w:r>
      <w:r>
        <w:rPr>
          <w:rFonts w:eastAsia="仿宋" w:hAnsi="仿宋" w:hint="eastAsia"/>
          <w:bCs/>
          <w:sz w:val="28"/>
          <w:szCs w:val="28"/>
        </w:rPr>
        <w:t>年</w:t>
      </w:r>
      <w:r w:rsidRPr="00720A32">
        <w:rPr>
          <w:rFonts w:eastAsia="仿宋" w:hAnsi="仿宋"/>
          <w:bCs/>
          <w:sz w:val="28"/>
          <w:szCs w:val="28"/>
        </w:rPr>
        <w:t>支出</w:t>
      </w:r>
      <w:r w:rsidRPr="00F54945">
        <w:rPr>
          <w:rFonts w:eastAsia="仿宋" w:hAnsi="仿宋"/>
          <w:bCs/>
          <w:sz w:val="28"/>
          <w:szCs w:val="28"/>
        </w:rPr>
        <w:t>356,798,195.41</w:t>
      </w:r>
      <w:r w:rsidRPr="00720A32">
        <w:rPr>
          <w:rFonts w:eastAsia="仿宋" w:hAnsi="仿宋"/>
          <w:bCs/>
          <w:sz w:val="28"/>
          <w:szCs w:val="28"/>
        </w:rPr>
        <w:t>元</w:t>
      </w:r>
      <w:r>
        <w:rPr>
          <w:rFonts w:eastAsia="仿宋" w:hAnsi="仿宋" w:hint="eastAsia"/>
          <w:bCs/>
          <w:sz w:val="28"/>
          <w:szCs w:val="28"/>
        </w:rPr>
        <w:t>，其中</w:t>
      </w:r>
      <w:r>
        <w:rPr>
          <w:rFonts w:eastAsia="仿宋" w:hAnsi="仿宋" w:hint="eastAsia"/>
          <w:bCs/>
          <w:sz w:val="28"/>
          <w:szCs w:val="28"/>
        </w:rPr>
        <w:lastRenderedPageBreak/>
        <w:t>当</w:t>
      </w:r>
      <w:r w:rsidRPr="00720A32">
        <w:rPr>
          <w:rFonts w:eastAsia="仿宋" w:hAnsi="仿宋"/>
          <w:bCs/>
          <w:sz w:val="28"/>
          <w:szCs w:val="28"/>
        </w:rPr>
        <w:t>年</w:t>
      </w:r>
      <w:r>
        <w:rPr>
          <w:rFonts w:eastAsia="仿宋" w:hAnsi="仿宋" w:hint="eastAsia"/>
          <w:bCs/>
          <w:sz w:val="28"/>
          <w:szCs w:val="28"/>
        </w:rPr>
        <w:t>预算执行</w:t>
      </w:r>
      <w:r w:rsidRPr="00720A32">
        <w:rPr>
          <w:rFonts w:eastAsia="仿宋" w:hAnsi="仿宋"/>
          <w:bCs/>
          <w:sz w:val="28"/>
          <w:szCs w:val="28"/>
        </w:rPr>
        <w:t>支出（</w:t>
      </w:r>
      <w:r>
        <w:rPr>
          <w:rFonts w:eastAsia="仿宋" w:hAnsi="仿宋" w:hint="eastAsia"/>
          <w:bCs/>
          <w:sz w:val="28"/>
          <w:szCs w:val="28"/>
        </w:rPr>
        <w:t>即</w:t>
      </w:r>
      <w:r w:rsidRPr="00720A32">
        <w:rPr>
          <w:rFonts w:eastAsia="仿宋" w:hAnsi="仿宋"/>
          <w:bCs/>
          <w:sz w:val="28"/>
          <w:szCs w:val="28"/>
        </w:rPr>
        <w:t>不含上年结转</w:t>
      </w:r>
      <w:r>
        <w:rPr>
          <w:rFonts w:eastAsia="仿宋" w:hAnsi="仿宋" w:hint="eastAsia"/>
          <w:bCs/>
          <w:sz w:val="28"/>
          <w:szCs w:val="28"/>
        </w:rPr>
        <w:t>的支出</w:t>
      </w:r>
      <w:r w:rsidRPr="00720A32">
        <w:rPr>
          <w:rFonts w:eastAsia="仿宋" w:hAnsi="仿宋"/>
          <w:bCs/>
          <w:sz w:val="28"/>
          <w:szCs w:val="28"/>
        </w:rPr>
        <w:t>）</w:t>
      </w:r>
      <w:r>
        <w:rPr>
          <w:rFonts w:eastAsia="仿宋" w:hAnsi="仿宋" w:hint="eastAsia"/>
          <w:bCs/>
          <w:sz w:val="28"/>
          <w:szCs w:val="28"/>
        </w:rPr>
        <w:t>354,636,511.66</w:t>
      </w:r>
      <w:r w:rsidRPr="00720A32">
        <w:rPr>
          <w:rFonts w:eastAsia="仿宋" w:hAnsi="仿宋"/>
          <w:bCs/>
          <w:sz w:val="28"/>
          <w:szCs w:val="28"/>
        </w:rPr>
        <w:t>元，</w:t>
      </w:r>
      <w:r>
        <w:rPr>
          <w:rFonts w:eastAsia="仿宋" w:hAnsi="仿宋" w:hint="eastAsia"/>
          <w:bCs/>
          <w:sz w:val="28"/>
          <w:szCs w:val="28"/>
        </w:rPr>
        <w:t>当年预算</w:t>
      </w:r>
      <w:r w:rsidRPr="00720A32">
        <w:rPr>
          <w:rFonts w:eastAsia="仿宋" w:hAnsi="仿宋"/>
          <w:bCs/>
          <w:sz w:val="28"/>
          <w:szCs w:val="28"/>
        </w:rPr>
        <w:t>支出</w:t>
      </w:r>
      <w:r>
        <w:rPr>
          <w:rFonts w:eastAsia="仿宋" w:hAnsi="仿宋" w:hint="eastAsia"/>
          <w:bCs/>
          <w:sz w:val="28"/>
          <w:szCs w:val="28"/>
        </w:rPr>
        <w:t>完成</w:t>
      </w:r>
      <w:r w:rsidRPr="00720A32">
        <w:rPr>
          <w:rFonts w:eastAsia="仿宋" w:hAnsi="仿宋"/>
          <w:bCs/>
          <w:sz w:val="28"/>
          <w:szCs w:val="28"/>
        </w:rPr>
        <w:t>率为</w:t>
      </w:r>
      <w:r w:rsidRPr="00720A32">
        <w:rPr>
          <w:rFonts w:eastAsia="仿宋"/>
          <w:bCs/>
          <w:sz w:val="28"/>
          <w:szCs w:val="28"/>
        </w:rPr>
        <w:t>99.9</w:t>
      </w:r>
      <w:r>
        <w:rPr>
          <w:rFonts w:eastAsia="仿宋" w:hint="eastAsia"/>
          <w:bCs/>
          <w:sz w:val="28"/>
          <w:szCs w:val="28"/>
        </w:rPr>
        <w:t>7</w:t>
      </w:r>
      <w:r w:rsidRPr="00720A32">
        <w:rPr>
          <w:rFonts w:eastAsia="仿宋"/>
          <w:bCs/>
          <w:sz w:val="28"/>
          <w:szCs w:val="28"/>
        </w:rPr>
        <w:t>%</w:t>
      </w:r>
      <w:r w:rsidRPr="00720A32">
        <w:rPr>
          <w:rFonts w:eastAsia="仿宋" w:hAnsi="仿宋"/>
          <w:bCs/>
          <w:sz w:val="28"/>
          <w:szCs w:val="28"/>
        </w:rPr>
        <w:t>。其中：</w:t>
      </w:r>
    </w:p>
    <w:p w:rsidR="005235A5" w:rsidRPr="00720A32" w:rsidRDefault="005235A5" w:rsidP="005235A5">
      <w:pPr>
        <w:ind w:firstLineChars="200" w:firstLine="560"/>
        <w:rPr>
          <w:rFonts w:eastAsia="仿宋"/>
          <w:bCs/>
          <w:sz w:val="28"/>
          <w:szCs w:val="28"/>
        </w:rPr>
      </w:pPr>
      <w:r w:rsidRPr="00720A32">
        <w:rPr>
          <w:rFonts w:eastAsia="仿宋" w:hAnsi="仿宋"/>
          <w:bCs/>
          <w:sz w:val="28"/>
          <w:szCs w:val="28"/>
        </w:rPr>
        <w:t>当年基本支出（不含上年结转支出）</w:t>
      </w:r>
      <w:r w:rsidRPr="00F54945">
        <w:rPr>
          <w:rFonts w:eastAsia="仿宋" w:hAnsi="仿宋"/>
          <w:bCs/>
          <w:sz w:val="28"/>
          <w:szCs w:val="28"/>
        </w:rPr>
        <w:t>84,119,386.84</w:t>
      </w:r>
      <w:r w:rsidRPr="00720A32">
        <w:rPr>
          <w:rFonts w:eastAsia="仿宋" w:hAnsi="仿宋"/>
          <w:bCs/>
          <w:sz w:val="28"/>
          <w:szCs w:val="28"/>
        </w:rPr>
        <w:t>元，比</w:t>
      </w: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1</w:t>
      </w:r>
      <w:r w:rsidRPr="00720A32">
        <w:rPr>
          <w:rFonts w:eastAsia="仿宋" w:hAnsi="仿宋"/>
          <w:bCs/>
          <w:sz w:val="28"/>
          <w:szCs w:val="28"/>
        </w:rPr>
        <w:t>年支出</w:t>
      </w:r>
      <w:r w:rsidRPr="00720A32">
        <w:rPr>
          <w:rFonts w:eastAsia="仿宋"/>
          <w:bCs/>
          <w:sz w:val="28"/>
          <w:szCs w:val="28"/>
        </w:rPr>
        <w:t>71,768,023.90</w:t>
      </w:r>
      <w:r w:rsidRPr="00720A32">
        <w:rPr>
          <w:rFonts w:eastAsia="仿宋" w:hAnsi="仿宋"/>
          <w:bCs/>
          <w:sz w:val="28"/>
          <w:szCs w:val="28"/>
        </w:rPr>
        <w:t>元</w:t>
      </w:r>
      <w:r>
        <w:rPr>
          <w:rFonts w:eastAsia="仿宋" w:hAnsi="仿宋" w:hint="eastAsia"/>
          <w:bCs/>
          <w:sz w:val="28"/>
          <w:szCs w:val="28"/>
        </w:rPr>
        <w:t>增加</w:t>
      </w:r>
      <w:r>
        <w:rPr>
          <w:rFonts w:eastAsia="仿宋" w:hAnsi="仿宋" w:hint="eastAsia"/>
          <w:bCs/>
          <w:sz w:val="28"/>
          <w:szCs w:val="28"/>
        </w:rPr>
        <w:t>12,351,362.94</w:t>
      </w:r>
      <w:r w:rsidRPr="00720A32">
        <w:rPr>
          <w:rFonts w:eastAsia="仿宋" w:hAnsi="仿宋"/>
          <w:bCs/>
          <w:sz w:val="28"/>
          <w:szCs w:val="28"/>
        </w:rPr>
        <w:t>元，</w:t>
      </w:r>
      <w:r>
        <w:rPr>
          <w:rFonts w:eastAsia="仿宋" w:hAnsi="仿宋" w:hint="eastAsia"/>
          <w:bCs/>
          <w:sz w:val="28"/>
          <w:szCs w:val="28"/>
        </w:rPr>
        <w:t>增长</w:t>
      </w:r>
      <w:r>
        <w:rPr>
          <w:rFonts w:eastAsia="仿宋" w:hAnsi="仿宋" w:hint="eastAsia"/>
          <w:bCs/>
          <w:sz w:val="28"/>
          <w:szCs w:val="28"/>
        </w:rPr>
        <w:t>17.2</w:t>
      </w:r>
      <w:r w:rsidRPr="00720A32">
        <w:rPr>
          <w:rFonts w:eastAsia="仿宋"/>
          <w:bCs/>
          <w:sz w:val="28"/>
          <w:szCs w:val="28"/>
        </w:rPr>
        <w:t>%</w:t>
      </w:r>
      <w:r w:rsidRPr="00720A32">
        <w:rPr>
          <w:rFonts w:eastAsia="仿宋" w:hAnsi="仿宋"/>
          <w:bCs/>
          <w:sz w:val="28"/>
          <w:szCs w:val="28"/>
        </w:rPr>
        <w:t>，</w:t>
      </w:r>
      <w:r>
        <w:rPr>
          <w:rFonts w:eastAsia="仿宋" w:hAnsi="仿宋" w:hint="eastAsia"/>
          <w:bCs/>
          <w:sz w:val="28"/>
          <w:szCs w:val="28"/>
        </w:rPr>
        <w:t>占当年总</w:t>
      </w:r>
      <w:r w:rsidRPr="00720A32">
        <w:rPr>
          <w:rFonts w:eastAsia="仿宋" w:hAnsi="仿宋"/>
          <w:bCs/>
          <w:sz w:val="28"/>
          <w:szCs w:val="28"/>
        </w:rPr>
        <w:t>支出</w:t>
      </w:r>
      <w:r>
        <w:rPr>
          <w:rFonts w:eastAsia="仿宋" w:hAnsi="仿宋" w:hint="eastAsia"/>
          <w:bCs/>
          <w:sz w:val="28"/>
          <w:szCs w:val="28"/>
        </w:rPr>
        <w:t>的比率为</w:t>
      </w:r>
      <w:r>
        <w:rPr>
          <w:rFonts w:eastAsia="仿宋" w:hAnsi="仿宋" w:hint="eastAsia"/>
          <w:bCs/>
          <w:sz w:val="28"/>
          <w:szCs w:val="28"/>
        </w:rPr>
        <w:t>23.7</w:t>
      </w:r>
      <w:r w:rsidRPr="00720A32">
        <w:rPr>
          <w:rFonts w:eastAsia="仿宋"/>
          <w:bCs/>
          <w:sz w:val="28"/>
          <w:szCs w:val="28"/>
        </w:rPr>
        <w:t>%</w:t>
      </w:r>
      <w:r w:rsidRPr="00720A32">
        <w:rPr>
          <w:rFonts w:eastAsia="仿宋" w:hAnsi="仿宋"/>
          <w:bCs/>
          <w:sz w:val="28"/>
          <w:szCs w:val="28"/>
        </w:rPr>
        <w:t>；</w:t>
      </w:r>
    </w:p>
    <w:p w:rsidR="005235A5" w:rsidRPr="00720A32" w:rsidRDefault="005235A5" w:rsidP="005235A5">
      <w:pPr>
        <w:ind w:firstLineChars="200" w:firstLine="560"/>
        <w:rPr>
          <w:rFonts w:eastAsia="仿宋"/>
          <w:bCs/>
          <w:sz w:val="28"/>
          <w:szCs w:val="28"/>
        </w:rPr>
      </w:pPr>
      <w:r w:rsidRPr="00720A32">
        <w:rPr>
          <w:rFonts w:eastAsia="仿宋" w:hAnsi="仿宋"/>
          <w:bCs/>
          <w:sz w:val="28"/>
          <w:szCs w:val="28"/>
        </w:rPr>
        <w:t>当年项目支出（不含上年结转支出）</w:t>
      </w:r>
      <w:r>
        <w:rPr>
          <w:rFonts w:eastAsia="仿宋" w:hAnsi="仿宋" w:hint="eastAsia"/>
          <w:bCs/>
          <w:sz w:val="28"/>
          <w:szCs w:val="28"/>
        </w:rPr>
        <w:t>270,517,124.82</w:t>
      </w:r>
      <w:r w:rsidRPr="00720A32">
        <w:rPr>
          <w:rFonts w:eastAsia="仿宋" w:hAnsi="仿宋"/>
          <w:bCs/>
          <w:sz w:val="28"/>
          <w:szCs w:val="28"/>
        </w:rPr>
        <w:t>元，比</w:t>
      </w: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1</w:t>
      </w:r>
      <w:r w:rsidRPr="00720A32">
        <w:rPr>
          <w:rFonts w:eastAsia="仿宋" w:hAnsi="仿宋"/>
          <w:bCs/>
          <w:sz w:val="28"/>
          <w:szCs w:val="28"/>
        </w:rPr>
        <w:t>年支出</w:t>
      </w:r>
      <w:r w:rsidRPr="00720A32">
        <w:rPr>
          <w:rFonts w:eastAsia="仿宋"/>
          <w:bCs/>
          <w:sz w:val="28"/>
          <w:szCs w:val="28"/>
        </w:rPr>
        <w:t>250,428,436.61</w:t>
      </w:r>
      <w:r w:rsidRPr="00720A32">
        <w:rPr>
          <w:rFonts w:eastAsia="仿宋" w:hAnsi="仿宋"/>
          <w:bCs/>
          <w:sz w:val="28"/>
          <w:szCs w:val="28"/>
        </w:rPr>
        <w:t>元</w:t>
      </w:r>
      <w:r>
        <w:rPr>
          <w:rFonts w:eastAsia="仿宋" w:hAnsi="仿宋" w:hint="eastAsia"/>
          <w:bCs/>
          <w:sz w:val="28"/>
          <w:szCs w:val="28"/>
        </w:rPr>
        <w:t>增加</w:t>
      </w:r>
      <w:r>
        <w:rPr>
          <w:rFonts w:eastAsia="仿宋" w:hAnsi="仿宋" w:hint="eastAsia"/>
          <w:bCs/>
          <w:sz w:val="28"/>
          <w:szCs w:val="28"/>
        </w:rPr>
        <w:t>20,088,688.21</w:t>
      </w:r>
      <w:r w:rsidRPr="00720A32">
        <w:rPr>
          <w:rFonts w:eastAsia="仿宋" w:hAnsi="仿宋"/>
          <w:bCs/>
          <w:sz w:val="28"/>
          <w:szCs w:val="28"/>
        </w:rPr>
        <w:t>元，</w:t>
      </w:r>
      <w:r>
        <w:rPr>
          <w:rFonts w:eastAsia="仿宋" w:hAnsi="仿宋" w:hint="eastAsia"/>
          <w:bCs/>
          <w:sz w:val="28"/>
          <w:szCs w:val="28"/>
        </w:rPr>
        <w:t>增长</w:t>
      </w:r>
      <w:r>
        <w:rPr>
          <w:rFonts w:eastAsia="仿宋" w:hAnsi="仿宋" w:hint="eastAsia"/>
          <w:bCs/>
          <w:sz w:val="28"/>
          <w:szCs w:val="28"/>
        </w:rPr>
        <w:t>8</w:t>
      </w:r>
      <w:r w:rsidRPr="00720A32">
        <w:rPr>
          <w:rFonts w:eastAsia="仿宋"/>
          <w:bCs/>
          <w:sz w:val="28"/>
          <w:szCs w:val="28"/>
        </w:rPr>
        <w:t>%</w:t>
      </w:r>
      <w:r w:rsidRPr="00720A32">
        <w:rPr>
          <w:rFonts w:eastAsia="仿宋" w:hAnsi="仿宋"/>
          <w:bCs/>
          <w:sz w:val="28"/>
          <w:szCs w:val="28"/>
        </w:rPr>
        <w:t>，</w:t>
      </w:r>
      <w:r>
        <w:rPr>
          <w:rFonts w:eastAsia="仿宋" w:hAnsi="仿宋" w:hint="eastAsia"/>
          <w:bCs/>
          <w:sz w:val="28"/>
          <w:szCs w:val="28"/>
        </w:rPr>
        <w:t>占当年总</w:t>
      </w:r>
      <w:r w:rsidRPr="00720A32">
        <w:rPr>
          <w:rFonts w:eastAsia="仿宋" w:hAnsi="仿宋"/>
          <w:bCs/>
          <w:sz w:val="28"/>
          <w:szCs w:val="28"/>
        </w:rPr>
        <w:t>支出</w:t>
      </w:r>
      <w:r>
        <w:rPr>
          <w:rFonts w:eastAsia="仿宋" w:hAnsi="仿宋" w:hint="eastAsia"/>
          <w:bCs/>
          <w:sz w:val="28"/>
          <w:szCs w:val="28"/>
        </w:rPr>
        <w:t>的比率为</w:t>
      </w:r>
      <w:r>
        <w:rPr>
          <w:rFonts w:eastAsia="仿宋" w:hAnsi="仿宋" w:hint="eastAsia"/>
          <w:bCs/>
          <w:sz w:val="28"/>
          <w:szCs w:val="28"/>
        </w:rPr>
        <w:t>76.3</w:t>
      </w:r>
      <w:r w:rsidRPr="00720A32">
        <w:rPr>
          <w:rFonts w:eastAsia="仿宋"/>
          <w:bCs/>
          <w:sz w:val="28"/>
          <w:szCs w:val="28"/>
        </w:rPr>
        <w:t>%</w:t>
      </w:r>
      <w:r w:rsidRPr="00720A32">
        <w:rPr>
          <w:rFonts w:eastAsia="仿宋" w:hAnsi="仿宋"/>
          <w:bCs/>
          <w:sz w:val="28"/>
          <w:szCs w:val="28"/>
        </w:rPr>
        <w:t>。</w:t>
      </w:r>
    </w:p>
    <w:p w:rsidR="005235A5" w:rsidRPr="00720A32" w:rsidRDefault="005235A5" w:rsidP="005235A5">
      <w:pPr>
        <w:ind w:firstLineChars="200" w:firstLine="560"/>
        <w:jc w:val="center"/>
        <w:rPr>
          <w:rFonts w:eastAsia="仿宋"/>
          <w:bCs/>
          <w:sz w:val="28"/>
          <w:szCs w:val="28"/>
        </w:rPr>
      </w:pPr>
      <w:r w:rsidRPr="00720A32">
        <w:rPr>
          <w:rFonts w:eastAsia="仿宋"/>
          <w:bCs/>
          <w:sz w:val="28"/>
          <w:szCs w:val="28"/>
        </w:rPr>
        <w:t>202</w:t>
      </w:r>
      <w:r>
        <w:rPr>
          <w:rFonts w:eastAsia="仿宋" w:hint="eastAsia"/>
          <w:bCs/>
          <w:sz w:val="28"/>
          <w:szCs w:val="28"/>
        </w:rPr>
        <w:t>2</w:t>
      </w:r>
      <w:r w:rsidRPr="00720A32">
        <w:rPr>
          <w:rFonts w:eastAsia="仿宋" w:hAnsi="仿宋"/>
          <w:bCs/>
          <w:sz w:val="28"/>
          <w:szCs w:val="28"/>
        </w:rPr>
        <w:t>年预、决算支出功能科目差异情况表</w:t>
      </w:r>
    </w:p>
    <w:tbl>
      <w:tblPr>
        <w:tblW w:w="9560" w:type="dxa"/>
        <w:tblInd w:w="93" w:type="dxa"/>
        <w:tblLook w:val="04A0"/>
      </w:tblPr>
      <w:tblGrid>
        <w:gridCol w:w="2800"/>
        <w:gridCol w:w="1740"/>
        <w:gridCol w:w="2020"/>
        <w:gridCol w:w="1500"/>
        <w:gridCol w:w="1500"/>
      </w:tblGrid>
      <w:tr w:rsidR="005235A5" w:rsidRPr="00F76E1C" w:rsidTr="001D294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功能分类科目名称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2022</w:t>
            </w:r>
            <w:r w:rsidRPr="00F76E1C">
              <w:rPr>
                <w:rFonts w:ascii="宋体" w:hAnsi="宋体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2022</w:t>
            </w:r>
            <w:r w:rsidRPr="00F76E1C">
              <w:rPr>
                <w:rFonts w:ascii="宋体" w:hAnsi="宋体" w:hint="eastAsia"/>
                <w:color w:val="000000"/>
                <w:kern w:val="0"/>
                <w:szCs w:val="21"/>
              </w:rPr>
              <w:t>年预算执行数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差异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差异率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一般公共服务支出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90,669,209.92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102,081,886.66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11,412,676.74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12.6%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国防支出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260,000.00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302,728.00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42,728.00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16.4%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公共安全支出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12,403,751.60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11,935,238.89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-468,512.71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-3.8%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教育支出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4,692,590.00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4,450,059.55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-242,530.45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-5.2%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科学技术支出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-20,000.00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-100.0%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文化旅游体育与传媒支出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6,905,001.19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4,492,882.22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-2,412,118.97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-34.9%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118,225,312.17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127,241,961.51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9,016,649.34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7.6%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卫生健康支出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13,467,036.67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13,072,177.94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-394,858.73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-2.9%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节能环保支出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4,350,000.00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3,254,252.78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-1,095,747.22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-25.2%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城乡社区支出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56,469,393.28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76,373,660.87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19,904,267.59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35.2%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住房保障支出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8,687,567.88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10,574,111.00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1,886,543.12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21.7%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>灾害防治及应急管理支出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857,552.24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857,552.24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100.0%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235A5" w:rsidRPr="00F76E1C" w:rsidTr="001D294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6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316,149,862.71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354,636,511.66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38,486,648.95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F76E1C" w:rsidRDefault="005235A5" w:rsidP="001D2941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F76E1C">
              <w:rPr>
                <w:color w:val="000000"/>
                <w:kern w:val="0"/>
                <w:szCs w:val="21"/>
              </w:rPr>
              <w:t>12.2%</w:t>
            </w:r>
          </w:p>
        </w:tc>
      </w:tr>
    </w:tbl>
    <w:p w:rsidR="005235A5" w:rsidRPr="00581032" w:rsidRDefault="005235A5" w:rsidP="005235A5">
      <w:pPr>
        <w:ind w:left="560"/>
        <w:rPr>
          <w:rFonts w:eastAsia="仿宋"/>
          <w:bCs/>
          <w:sz w:val="28"/>
          <w:szCs w:val="28"/>
        </w:rPr>
      </w:pPr>
      <w:r w:rsidRPr="00581032">
        <w:rPr>
          <w:rFonts w:eastAsia="仿宋_GB2312"/>
          <w:sz w:val="28"/>
          <w:szCs w:val="28"/>
        </w:rPr>
        <w:t>（</w:t>
      </w:r>
      <w:r w:rsidRPr="00581032">
        <w:rPr>
          <w:rFonts w:eastAsia="仿宋_GB2312"/>
          <w:sz w:val="28"/>
          <w:szCs w:val="28"/>
        </w:rPr>
        <w:t>2</w:t>
      </w:r>
      <w:r w:rsidRPr="00581032">
        <w:rPr>
          <w:rFonts w:eastAsia="仿宋_GB2312"/>
          <w:sz w:val="28"/>
          <w:szCs w:val="28"/>
        </w:rPr>
        <w:t>）差异原因分析。</w:t>
      </w:r>
    </w:p>
    <w:tbl>
      <w:tblPr>
        <w:tblW w:w="9360" w:type="dxa"/>
        <w:tblInd w:w="93" w:type="dxa"/>
        <w:tblLook w:val="04A0"/>
      </w:tblPr>
      <w:tblGrid>
        <w:gridCol w:w="1381"/>
        <w:gridCol w:w="2549"/>
        <w:gridCol w:w="1674"/>
        <w:gridCol w:w="1264"/>
        <w:gridCol w:w="1264"/>
        <w:gridCol w:w="1228"/>
      </w:tblGrid>
      <w:tr w:rsidR="005235A5" w:rsidRPr="00E364C1" w:rsidTr="001D2941">
        <w:trPr>
          <w:trHeight w:val="27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支出功能分类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预算项目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文号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批复数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差异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其他人大事务支出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人大、政协工作经费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77,000.00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36,141.00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-40,859.00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2010299-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妇联活动慰问经费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48,592.00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-11,408.00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2,550,756.94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2,083,195.00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-467,561.94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11010221R000000390829-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335,574.03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145,631.12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-189,942.91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130,492.00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-130,492.00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121,200.00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55,050.00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-66,150.00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51,510.00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-51,510.00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727,200.00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685,930.10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-41,269.90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39,138.01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-39,138.01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148,661.80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137,498.80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-11,163.00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203,000.00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202,557.27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-442.73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818,100.00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817,992.16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-107.84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13,961.09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-38.91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[2022]657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5,582.51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5,582.51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[2022]971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8,722.00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8,722.00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在职人员非统发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170,007.00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170,007.00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[2022]877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1,000,000.00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1,000,000.00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7,156,053.00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7,156,053.00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11010222T000000396953-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机关部门办公及相关外围服务保障设施用房租赁费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12,346,164.81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11,730,226.81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-615,938.00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11010222T000000397126-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机关办公及相关外围服务保障设施用房运行保障费用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1,086,014.00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765,129.76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-320,884.24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11010222T000000396970-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各部门办公设备设施专项保养维护维修费用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200,124.40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-299,875.60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11010222T000000399836-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信息系统运行维护经费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487,200.00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237,200.00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-250,000.00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11010222T000000397178-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党组织服务群众专项经费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3,800,000.00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3,765,136.09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-34,863.91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11010222T000000399854-PDA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运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维费尾款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及到期续费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1,300,656.00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1,273,968.96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-26,687.04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11010222T000000486717-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评测评审类经费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96,251.23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-3,748.77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11010222T000000397133-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两大棚改区居民代表交通补贴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36,000.00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32,400.00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-3,600.00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11010222T000000476407-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街道办公及</w:t>
            </w:r>
            <w:r w:rsidRPr="00E364C1">
              <w:rPr>
                <w:color w:val="000000"/>
                <w:kern w:val="0"/>
                <w:sz w:val="18"/>
                <w:szCs w:val="18"/>
              </w:rPr>
              <w:t>IT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运维服务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781,500.00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778,470.00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-3,030.00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11010222T000000399842-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信息化设备维修、维护、迁址和设备配件、耗材购置费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869,324.75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868,217.75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-1,107.00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热线坐席及管理平台服务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1,681,209.60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1,680,132.00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-1,077.60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11010222T000000399850-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非信息化项目电子设备更新购置费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29,640.00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-360.00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公共服务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“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一窗式</w:t>
            </w:r>
            <w:r w:rsidRPr="00E364C1">
              <w:rPr>
                <w:color w:val="000000"/>
                <w:kern w:val="0"/>
                <w:sz w:val="18"/>
                <w:szCs w:val="18"/>
              </w:rPr>
              <w:t>”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受理服务人员经费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1,333,500.00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1,333,390.00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-110.00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11010222T000000486721-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机关办公区域及大楼物业管理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3,695.65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3,695.65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11010222T000000396965-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机关、社区办公及业务用房日常维修经费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8,348.97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8,348.97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11010222T000000400178-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政务服务标准化经费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49,425.00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49,425.00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11010222T000000399842-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信息化设备维修、维护、迁址和设备配件、耗材购置费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205,848.85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205,848.85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11010222T000000400178-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政务服务标准化经费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335,996.00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335,996.00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11010222T000000399850-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非信息化项目电子设备更新购置费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349,246.00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349,246.00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27,072.00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12,072.00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-15,000.00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87,996.24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77,760.00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-10,236.24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5,168.00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-5,168.00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2,040.00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-2,040.00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[2022]657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6,528.00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6,528.00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2010350-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[2022]971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434,132.00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434,132.00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4,314,572.00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4,314,572.00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11010222T000000397136-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档案管理工作经费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18,064.00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-1,936.00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2010599-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11010222T000000396922-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统计专项调查费用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459,700.00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459,342.17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-357.83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2010599-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11010222T000000396930-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协税护税以及服务辖区单位相关费用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39,996.00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2010699-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11010222T000000476472-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街道职能助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推经费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1,000,000.00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1,000,000.00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11010222T000000395170-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党风廉政宣传教育经费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19,999.00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2012999-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11010222T000000397200-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团工委工作经费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44,000.00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43,499.68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-500.32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2013202-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11010222T000001371985-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提前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下达京财党政群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[2021]1985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号城乡基层党组织服务群众经费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3,800,000.00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3,535,802.98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-264,197.02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2013202-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11010222T000001538101-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京财党政群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[2021]1684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年度选调生到社区任职市级财政补助资金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京财党政群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[2021]1684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3,667.57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3,667.57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2013202-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11010222T000001674117-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京财党政群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[2021]2190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年度选调生到社区任职财政补助资金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[2022]99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28,430.30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28,430.30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2013299-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11010222T000000399909-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老积极分子人员经费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365,000.00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228,451.07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-136,548.93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11010222T000000397184-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公民思想道德建设工作经费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64,616.00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-135,384.00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11010222T000000397181-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党报党刊订阅经费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290,000.00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-110,000.00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11010222T000000476370-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新媒体采编运维服务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393,360.00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370,282.00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-23,078.00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2013399-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11010222T000000397187-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群众性精神文明创建工作经费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199,997.08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-2.92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11010222T000000397191-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新时代文明实践工作经费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9,643.50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9,643.50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2013499-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其他统战事务支出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11010222T000000397197-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统战工作经费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14,875.00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-15,125.00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2013699-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11010222T000000399472-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党群服务中心活动经费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49,946.70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-50,053.30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2013699-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11010222T000000399448-“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两新</w:t>
            </w:r>
            <w:r w:rsidRPr="00E364C1">
              <w:rPr>
                <w:color w:val="000000"/>
                <w:kern w:val="0"/>
                <w:sz w:val="18"/>
                <w:szCs w:val="18"/>
              </w:rPr>
              <w:t>”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党组织经费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355,600.00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324,554.64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-31,045.36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2013699-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11010222T000000397167-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社区党组织居民（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坐班）书记、副书记、委员工作补贴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2,000,400.00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1,983,800.00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-16,600.00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2013699-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11010222T000000399456-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党员教育培训经费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83,454.00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-16,546.00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2013699-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11010222T000000397174-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为建国前老党员报销医药费项目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2,528.25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-7,471.75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2013699-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11010222T000000397164-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党组织活动经费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3,098,800.00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3,093,888.74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-4,911.26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2013699-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11010222T000000397170-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创建服务型党组织系列活动（党建工作）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5,160.00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5,160.00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2013899-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其他市场监督管理事务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11010222T000000399423-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专职安全员人员经费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2,564,401.30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2,450,574.79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-113,826.51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2013899-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其他市场监督管理事务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11010222T000000399418-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食品药品监察员人员经费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856,061.76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748,242.66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-107,819.10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2013899-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其他市场监督管理事务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11010222T000000399423-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专职安全员人员经费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504.9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504.90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2030601-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11010222T000000397411-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征兵工作经费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147,728.00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-12,272.00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2030607-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11010222T000000397408-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民兵工作经费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99,664.00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-336.00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2030607-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11010222T000000397408-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民兵工作经费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55,336.00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55,336.00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2040604-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11010222T000000484739-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街道法律顾问服务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498,000.00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475,900.00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-22,100.00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2040610-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社区矫正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矫正帮教工作经费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9,940.00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-10,060.00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2040610-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社区矫正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11010222T000000397395-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矫正帮教专职人员经费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325,000.00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318,182.52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-6,817.48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11010222T000000397369-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平安街道建设保障经费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1,342,880.00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1,133,510.10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-209,369.90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11010222T000000397359-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地区志愿者慰问及保障经费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831,000.00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655,900.00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-175,100.00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11010222T000001267052-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街道其他安保雇佣保安经费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7,144,871.60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7,018,191.60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-126,680.00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11010222T000000399412-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维稳工作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169,710.67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-80,289.33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11010222T000000397380-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平安街道建设宣传经费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1,270,000.00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1,253,754.00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-16,246.00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11010222T000000397130-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地区科站队所协作经费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11010222T000000397380-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平安街道建设宣传经费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48,600.00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48,600.00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2049999-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11010222T000000397359-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地区志愿者慰问及保障经费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109,550.00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109,550.00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2050201-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11010222T000000399912-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南菜园、樱桃园幼儿园补助及活动经费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1,504,520.00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1,449,200.00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-55,320.00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2050803-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培训支出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175,134.00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-175,134.00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2050803-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培训支出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6,936.00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-6,936.00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2059999-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11010222T000000399918-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地区教育活动服务经费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394,859.55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-5,140.45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2060702-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11010222T000000399916-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地区科普活动服务经费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2070104-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11010222T000000399920-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地区图书馆活动服务经费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158,536.00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158,524.60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-11.40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2070109-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11010222T000000399915-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地区公共文化服务经费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99,560.00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-50,440.00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2070109-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11010222T000000486655-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地区公共文化场馆运营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1,326,465.19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1,276,029.37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-50,435.82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11010222T000001538135-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京财科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文指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[2020]2284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号三馆一站免费开放补助资金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京财科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文指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[2020]2284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4,190.00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4,190.00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其他文化和旅游支出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11010222T000001538336-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京财科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文指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[2020]1859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号三馆一站免费开放补助资金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京财科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文指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[2020]1859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70,027.50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70,027.50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2070308-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11010222T000000400220-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体育场地建设经费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2,950,000.00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1,369,967.13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-1,580,032.87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2070308-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11010222T000000484740-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群众性体育活动服务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-500,000.00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2070308-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11010222T000000400218-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体育活动场馆运营经费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320,000.00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-280,000.00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2070308-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11010222T000000400215-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开展群众性体育活动经费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1,007,248.60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-12,751.40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2070308-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11010222T000000476444-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体育活动场馆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物业保障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61,552.52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61,552.52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2080112-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劳动人事争议调解仲裁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11010222T000000476393-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联合调解室专职调解员工资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72,000.00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-54,000.00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11010222T000000400180-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社保政策宣传材料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19,973.00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-27.00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11010222T000000396937-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社区办公及活动用房租赁费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11,089,674.86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10,656,233.27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-433,441.59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11010222T000000399921-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为社区购置办公设备经费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580,000.00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173,580.00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-406,420.00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11010222T000000476412-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社区治理水平提升经费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51,936.90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-98,063.10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11010222T000000396960-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机关、社区办公及业务用房装修改造工程尾款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266,035.02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220,865.93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-45,169.09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11010222T000000476430-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街道社会心理服务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-40,000.00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11010222T000000399925-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社区办公用房及活动场馆装修改造经费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171,405.33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-28,594.67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11010222T000000399875-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社区运行保障经费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1,730,000.00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1,702,559.77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-27,440.23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11010222T000000396976-2022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年度更新、购置办公家具经费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18,720.00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-1,280.00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11010222T000000399875-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社区运行保障经费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49,767.99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49,767.99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11010222T000000399875-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社区运行保障经费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92,824.29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92,824.29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11010222T000001735643-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一线疫情防控人员临时性工作补助经费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[2022]236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143,600.00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143,600.00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11010223T000001896981-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一线协管员疫情防控综合补助经费（</w:t>
            </w:r>
            <w:r w:rsidRPr="00E364C1">
              <w:rPr>
                <w:color w:val="000000"/>
                <w:kern w:val="0"/>
                <w:sz w:val="18"/>
                <w:szCs w:val="18"/>
              </w:rPr>
              <w:t>4.24-6.1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[2022]372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363,000.00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363,000.00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11010222T000001267138-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社区工作者经费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418,893.00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418,893.00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11010223T000001896987-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一线社区工作者、协管员临时性工作补助经费（</w:t>
            </w:r>
            <w:r w:rsidRPr="00E364C1">
              <w:rPr>
                <w:color w:val="000000"/>
                <w:kern w:val="0"/>
                <w:sz w:val="18"/>
                <w:szCs w:val="18"/>
              </w:rPr>
              <w:t>1.1-5.10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[2022]371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469,300.00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469,300.00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11010222T000001267138-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社区工作者经费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950,000.00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950,000.00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11010222T000001751530-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一线社区工作者疫情防控综合补助经费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[2022]275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1,745,650.00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1,745,650.00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2080208-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基层政权建设和社区治理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11010223T000002199609-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社区工作者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年工资待遇调整补发资金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[2022]948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5,118,926.42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5,118,926.42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11010222T000000399630-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民生保障宣传活动经费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62,472.00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-52,528.00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2080299-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11010222T000000400210-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社会化服务专员人员经费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47,269.73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47,269.73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11010221Y000000390782-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公用经费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65,760.00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-65,760.00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11010222T000000397231-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去世离退休干部无工作配偶补助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87,120.00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63,180.00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-23,940.00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离退休人员非统发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[2022]971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6,617.80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6,617.80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离退休人员非统发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[2022]877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21,500.00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21,500.00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离休人员统发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75,585.00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75,585.00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离退休人员非统发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212,218.91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212,218.91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2080505-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11010222R000000391513-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5,498,556.64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4,841,556.64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-657,000.00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2080506-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11010222R000000391514-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职业年金保障缴费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2,749,278.32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2,421,278.32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-328,000.00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11010222T000000399517-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街道负担未归口退休人员公用经费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432,427.20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-317,572.80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11010222T000000397234-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幼儿园退休、退职人员经费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3,158,131.80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2,886,295.75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-271,836.05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11010222T000000399512-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民政退休人员工资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2,860,000.00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2,622,703.30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-237,296.70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11010222T000000397216-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归口管理行政离退休老干部去世抚恤金及丧葬费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344,448.00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-155,552.00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11010222T000000397219-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老干部活动费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165,304.11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-34,695.89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2080599-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11010222T000000397227-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联社离退休人员经费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91,190.00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83,868.16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-7,321.84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2080705-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11010222T000000400187-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社会公益性就业组织岗位补贴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1,000,000.00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1,000,000.00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2080799-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其他就业补助支出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街道充分就业工作经费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49,941.00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-59.00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2080799-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其他就业补助支出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11010223T000001914303-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[2022]1577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年中央就业补助经费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[2022]433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220,000.00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2080799-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其他就业补助支出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11010222T000001658987-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[2021]2307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年中央就业补助经费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[2022]66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310,300.00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310,300.00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2080802-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11010222T000000399585-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伤残军人、警察、国家机关工作人员伤残抚恤金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-180,000.00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2080802-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11010222T000000399585-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伤残军人、警察、国家机关工作人员伤残抚恤金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108,000.00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108,000.00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2080805-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11010222T000000399590-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义务兵家属优待金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155,600.00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155,600.00</w:t>
            </w:r>
          </w:p>
        </w:tc>
      </w:tr>
      <w:tr w:rsidR="005235A5" w:rsidRPr="00E364C1" w:rsidTr="001D2941">
        <w:trPr>
          <w:trHeight w:val="9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2080899-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11010222T000001691606-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[2021]1573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年中央财政优抚对象补助经费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[2022]128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161,614.90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161,614.90</w:t>
            </w:r>
          </w:p>
        </w:tc>
      </w:tr>
      <w:tr w:rsidR="005235A5" w:rsidRPr="00E364C1" w:rsidTr="001D2941">
        <w:trPr>
          <w:trHeight w:val="9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2080899-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11010222T000001539001-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[2021]2233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年中央财政优抚对象补助经费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[2022]19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2,199,642.10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2,199,642.10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2080902-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11010222T000000399595-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军队移交地方安置离退休人员经费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430,000.00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288,000.00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-142,000.00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2080902-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11010222T000000399595-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军队移交地方安置离退休人员经费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62,230.38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62,230.38</w:t>
            </w:r>
          </w:p>
        </w:tc>
      </w:tr>
      <w:tr w:rsidR="005235A5" w:rsidRPr="00E364C1" w:rsidTr="001D2941">
        <w:trPr>
          <w:trHeight w:val="9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2080902-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11010222T000001538279-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号社会保障和就业转移支付</w:t>
            </w:r>
            <w:r w:rsidRPr="00E364C1">
              <w:rPr>
                <w:color w:val="000000"/>
                <w:kern w:val="0"/>
                <w:sz w:val="18"/>
                <w:szCs w:val="18"/>
              </w:rPr>
              <w:t>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退役安置补助</w:t>
            </w:r>
            <w:r w:rsidRPr="00E364C1">
              <w:rPr>
                <w:color w:val="000000"/>
                <w:kern w:val="0"/>
                <w:sz w:val="18"/>
                <w:szCs w:val="18"/>
              </w:rPr>
              <w:t>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无军籍职工经费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512,593.30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512,593.30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2080902-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11010222T000001699326-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[2021]2272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年中央退役安置补助经费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[2022]145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791,698.10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791,698.10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2080999-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其他退役安置支出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11010222T000000399593-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退役军人事务工作经费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186,009.72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-113,990.28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11010222T000000399543-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困境儿童基本生活费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78,315.00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-31,685.00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11010222T000001538285-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年孤儿成年安置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16,999.00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16,999.00</w:t>
            </w:r>
          </w:p>
        </w:tc>
      </w:tr>
      <w:tr w:rsidR="005235A5" w:rsidRPr="00E364C1" w:rsidTr="001D2941">
        <w:trPr>
          <w:trHeight w:val="9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11010222T000001524140-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[2021]2256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年中央困难群众救助补助经费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[2022]20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未成年人保护工作经费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25,000.00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25,000.00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未成年人保护工作经费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11010222T000000399503-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高龄无保障老人办理城镇居民基本医疗保险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25,500.00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20,400.00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-5,100.00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11010222T000000400231-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养老服务驿站补贴资金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2,144,788.05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766,181.72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-1,378,606.33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11010222T000000396940-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街道公共服务类用房租赁费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5,742,132.50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5,580,292.64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-161,839.86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2081006-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11010222T000000400251-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为辖区养老服务机构绩效评价情况购买服务（政府购买服务）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148,000.00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-152,000.00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樱桃园养老驿站设备购置（政府采购）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99,816.00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-184.00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2081006-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11010223T000001928202-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樱桃园养老驿站建设经费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116,334.57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116,334.57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居民生活福利支出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11010223T000002121225-2022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364C1">
              <w:rPr>
                <w:color w:val="000000"/>
                <w:kern w:val="0"/>
                <w:sz w:val="18"/>
                <w:szCs w:val="18"/>
              </w:rPr>
              <w:t>9-11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月价格补贴经费（区退役军人局分配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[2022]791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4,800.00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4,800.00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居民生活福利支出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11010223T000001766014-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【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1657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364C1">
              <w:rPr>
                <w:color w:val="000000"/>
                <w:kern w:val="0"/>
                <w:sz w:val="18"/>
                <w:szCs w:val="18"/>
              </w:rPr>
              <w:t>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月价格补贴经费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[2022]314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27,072.00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27,072.00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居民生活福利支出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11010223T000002026074-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【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2012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364C1">
              <w:rPr>
                <w:color w:val="000000"/>
                <w:kern w:val="0"/>
                <w:sz w:val="18"/>
                <w:szCs w:val="18"/>
              </w:rPr>
              <w:t>8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月价格补贴经费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[2022]679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39,882.00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39,882.00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居民生活福利支出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11010223T000002121219-2022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364C1">
              <w:rPr>
                <w:color w:val="000000"/>
                <w:kern w:val="0"/>
                <w:sz w:val="18"/>
                <w:szCs w:val="18"/>
              </w:rPr>
              <w:t>9-11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月价格补贴经费（区民政局分配）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[2022]790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51,696.00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51,696.00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11010222T000000400170-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无业人员丧葬补贴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-130,000.00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11010222T000000397239-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离休老干部四就近经费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10,388.90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-13,611.10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11010222T000000400234-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为老、便民服务商服务、宣传及活动经费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154,999.40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-0.60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11010223T000001896092-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【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1817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364C1">
              <w:rPr>
                <w:color w:val="000000"/>
                <w:kern w:val="0"/>
                <w:sz w:val="18"/>
                <w:szCs w:val="18"/>
              </w:rPr>
              <w:t>6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月价格补贴经费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[2022]382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29,458.00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29,458.00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11010223T000001934585-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【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1919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E364C1">
              <w:rPr>
                <w:color w:val="000000"/>
                <w:kern w:val="0"/>
                <w:sz w:val="18"/>
                <w:szCs w:val="18"/>
              </w:rPr>
              <w:t>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月价格补贴经费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[2022]527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45,560.00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45,560.00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11010222T000000400234-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为老、便民服务商服务、宣传及活动经费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80,000.00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2081099-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其他社会福利支出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11010222T000000400234-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为老、便民服务商服务、宣传及活动经费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179,527.00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179,527.00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2081105-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残疾人就业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11010222T000000400183-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残联专职委员经费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83,235.60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-16,764.40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2081107-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11010222T000000399507-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生活困难及重度残疾人补贴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3,900,000.00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3,181,224.68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-718,775.32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2081199-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11010222T000000399536-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精神病人看护补贴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888,000.00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661,573.66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-226,426.34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11010222T000000399662-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无障碍设施建设项目经费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-50,000.00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11010222T000000399661-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残疾人从事社区公益性劳动岗位补贴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48,224.00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43,022.00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-5,202.00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11010222T000000399653-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市级示范温馨家园综合改革工作经费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288,000.00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285,736.95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-2,263.05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11010222T000001538293-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号无障碍环境建设以奖代补资金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2,988.00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2,988.00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11010222T000001433920-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[2021]2111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号无障碍环境建设资金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[2022]40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2081901-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11010222T000001267058-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最低生活保障金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18,000,000.00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17,550,000.00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-450,000.00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2082001-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11010222T000000399502-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低保及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边缘人员临时救助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486,051.71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-113,948.29</w:t>
            </w:r>
          </w:p>
        </w:tc>
      </w:tr>
      <w:tr w:rsidR="005235A5" w:rsidRPr="00E364C1" w:rsidTr="001D2941">
        <w:trPr>
          <w:trHeight w:val="9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2082001-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11010222T000001524140-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[2021]2256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年中央困难群众救助补助经费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[2022]20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381,655.71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381,655.71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2082101-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11010222T000000399500-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特困供养人员等救助对象救助金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1,017,500.00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1,014,177.50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-3,322.50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11010222T000000399552-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节日以及重点时期慰问补助经费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1,534,300.00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944,400.00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-589,900.00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11010222T000000399541-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大学新生入学救助金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27,700.00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-152,300.00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11010222T000000400168-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低保、低收入、分散供养家庭供暖补贴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1,175,264.90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-124,735.10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11010222T000000400206-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困难失业人员两节慰问经费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127,000.00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-23,000.00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11010222T000000400197-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社会化退休人员及失业人员清洁能源自采暖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3,505.45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3,505.45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2082501-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11010222T000001659010-2022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年具有清真饮食习惯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少数民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族低保群众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一次性春节生活补助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[2022]61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14,350.00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14,350.00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2082501-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11010223T000001916683-</w:t>
            </w: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年低保和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特困人员一次性生活补贴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[2022]435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417,200.00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417,200.00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11010222T000001374990-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提前下达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[2021]1959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年送温暖经费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270,741.58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216,100.00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-54,641.58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11010222T000001372000-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提前下达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[2021]1959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年社会建设和社区公益金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1,727,000.00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1,709,810.83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-17,189.17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11010222T000001538155-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年社会建设资金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8,043.00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8,043.00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11010222T000001692470-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[2021]1959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现有区街（乡镇）培育孵化基地运营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[2022]134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14,255.00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14,255.00</w:t>
            </w:r>
          </w:p>
        </w:tc>
      </w:tr>
      <w:tr w:rsidR="005235A5" w:rsidRPr="00E364C1" w:rsidTr="001D2941">
        <w:trPr>
          <w:trHeight w:val="9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11010222T000001538296-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生活垃圾分类社区动员发动试点建设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购买服务）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[2020]1885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18,000.00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11010222T000001717494-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[2022]1297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号国有企业退休人员社会化管理活动服务经费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[2022]823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29,019.40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29,019.40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11010222T000001692473-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[2021]1959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社会工作服务平台综合服务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[2022]134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200,000.00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11010222T000001717494-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[2022]1297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号国有企业退休人员社会化管理活动服务经费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[2022]194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276,407.20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276,407.20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2089999-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11010222T000001717498-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[2022]1297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号国有企业退休人员社会化管理服务专员经费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[2022]194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332,171.27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332,171.27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2100499-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其他公共卫生支出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11010222T000000399935-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公共卫生服务支出经费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1,155,000.00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1,082,565.20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-72,434.80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2100717-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11010222T000000399928-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独生子女父母奖励费、千元奖励费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545,000.00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346,505.00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-198,495.00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2100717-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11010222T000000399931-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计划生育工作经费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108,000.00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106,900.00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-1,100.00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2100799-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11010222T000000476423-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特扶家庭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帮扶服务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399,419.40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336,664.91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-62,754.49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2100799-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11010222T000000399930-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对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特扶家庭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的经济帮助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357,040.00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356,775.00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-265.00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2100799-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11010222T000000399930-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对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特扶家庭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的经济帮助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37,300.00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37,300.00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2100799-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11010222T000000476423-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街道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特扶家庭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帮扶服务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50,401.60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50,401.60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2101102-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11010221R000000390830-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1,253,774.17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1,253,774.17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11010222T000000397224-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联社、军队离休人员医疗统筹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540,000.00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-450,000.00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离退休人员非统发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180,000.00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135,000.00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-45,000.00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11010222T000000400172-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低保及低保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边缘人员医疗救助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3,100,000.00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2,771,583.70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-328,416.30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11010222T000001538761-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[2021]2427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年中央城乡医疗救助经费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[2022]35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34,808.00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34,808.00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11010223T000001930222-2022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年城乡医疗救助经费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[2022]470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163,473.00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163,473.00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11010222T000000400190-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退养人员医药费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750,422.44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-549,577.56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11010222T000000399493-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孤老、社救、特困户等救助对象药费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475,000.00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118,245.09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-356,754.91</w:t>
            </w:r>
          </w:p>
        </w:tc>
      </w:tr>
      <w:tr w:rsidR="005235A5" w:rsidRPr="00E364C1" w:rsidTr="001D2941">
        <w:trPr>
          <w:trHeight w:val="9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2101401-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11010223T000001897031-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[2022]1748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年中央优抚对象医疗保障补助经费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[2022]397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2101401-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11010222T000000399598-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优抚对象医疗补助经费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8,916.56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8,916.56</w:t>
            </w:r>
          </w:p>
        </w:tc>
      </w:tr>
      <w:tr w:rsidR="005235A5" w:rsidRPr="00E364C1" w:rsidTr="001D2941">
        <w:trPr>
          <w:trHeight w:val="9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2101401-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11010222T000001538997-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京财社指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[2021]2231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年中央优抚对象医疗保障补助经费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直达资金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13,000.00</w:t>
            </w:r>
          </w:p>
        </w:tc>
      </w:tr>
      <w:tr w:rsidR="005235A5" w:rsidRPr="00E364C1" w:rsidTr="001D2941">
        <w:trPr>
          <w:trHeight w:val="48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2101601-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老龄卫生健康事务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11010222T000000484774-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地区关爱老人服务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103,266.00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103,266.00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大气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11010222T000000484761-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大气污染防治精细化管理服务经费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2,350,000.00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-2,350,000.00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大气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11010222T000000397338-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大气污染防治精细化管理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2,000,000.00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-2,000,000.00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大气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11010222T000001538299-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京财资环指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[2020]1850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号南护城河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白纸坊段水污染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治理与生态修复项目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京财资环指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[2020]1850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952,919.78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952,919.78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2110301-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大气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11010223T000001889595-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京财资环指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[2021]1944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号白纸坊街道大气污染防治精细化管理项目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[2022]749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3,254,252.78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3,254,252.78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2120104-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11010222T000000400276-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综合行政执法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队执法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保障经费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424,760.00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414,860.00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-9,900.00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2120104-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11010222T000000486511-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网格化环境治理监督项目经费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2,745,216.00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2,743,296.00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-1,920.00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11010222T000000399949-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白纸坊街道物业之家综合保障经费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50,380.15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-4,619.85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2120199-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11010223T000002173938-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西城区</w:t>
            </w:r>
            <w:r w:rsidRPr="00E364C1">
              <w:rPr>
                <w:color w:val="000000"/>
                <w:kern w:val="0"/>
                <w:sz w:val="18"/>
                <w:szCs w:val="18"/>
              </w:rPr>
              <w:t>“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电子哨兵</w:t>
            </w:r>
            <w:r w:rsidRPr="00E364C1">
              <w:rPr>
                <w:color w:val="000000"/>
                <w:kern w:val="0"/>
                <w:sz w:val="18"/>
                <w:szCs w:val="18"/>
              </w:rPr>
              <w:t>”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社区技防设备项目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[2022]884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842,500.00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842,500.00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11010222T000001267117-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街巷准物业服务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4,590,000.00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1,338,414.03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-3,251,585.97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11010222T000000484768-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节日景观布置经费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950,000.00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624,717.85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-325,282.15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11010222T000000399436-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安全生产工作经费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826,458.00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563,442.10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-263,015.90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11010222T000000397256-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拆除违法建设、治理开墙打洞及后期环境提升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3,520,000.00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3,316,356.03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-203,643.97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11010222T000000397262-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应急处置工程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1,800,000.00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1,702,555.68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-97,444.32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11010222T000000397268-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往年工程项目尾款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1,284,776.00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1,277,102.33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-7,673.67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11010222T000000397404-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民防工作经费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48,000.00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47,999.16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-0.84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11010223T000001928196-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街区整理城市建设项目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143,800.00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143,800.00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11010222T000000397262-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应急处置工程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249,073.98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249,073.98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11010222T000000397268-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往年工程项目尾款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417,014.62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417,014.62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11010223T000001928187-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地区安全统筹推进工作经费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521,292.35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521,292.35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11010222T000000397259-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社区停车规范化建设项目经费支出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630,441.64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630,441.64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11010222T000000397259-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社区停车规范化建设项目经费支出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655,092.61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655,092.61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其他城乡社区公共设施支出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11010222T000000397373-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智慧平安小区建设经费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1,290,000.00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132,450.00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-1,157,550.00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2120399-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其他城乡社区公共设施支出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11010222T000000397377-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往年平安建设工程尾款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135,626.27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135,626.27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11010222T000001267019-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道路清扫保洁服务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10,145,000.00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8,653,185.31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-1,491,814.69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11010222T000000397297-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居民小区垃圾分类规范建设支出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1,120,000.00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670,000.00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-450,000.00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11010222T000001267028-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绿化养护服务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3,032,776.06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2,854,373.14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-178,402.92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11010222T000000397250-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城市环境建设监督及市容市貌管理经费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940,000.00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790,785.61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-149,214.39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11010222T000000484769-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居民小区垃圾分类服务经费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40,000.00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11010222T000000397297-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居民小区垃圾分类规范建设支出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70,662.20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70,662.20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11010223T000002065627-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平房院内不达标厕所改造项目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[2022]729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108,000.00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108,000.00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11010222T000000484769-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居民小区垃圾分类服务经费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842,432.90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842,432.90</w:t>
            </w:r>
          </w:p>
        </w:tc>
      </w:tr>
      <w:tr w:rsidR="005235A5" w:rsidRPr="00E364C1" w:rsidTr="001D2941">
        <w:trPr>
          <w:trHeight w:val="70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11010222T000001441644-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京财公用指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[2021]2042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号垃圾分类专项转移支付资金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西财预指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1,636,000.00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1,636,000.00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11010222T000001267019-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道路清扫保洁服务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1,940,246.33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1,940,246.33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城市环境治理支出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11010222T000000476724-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渣土清运及老旧小区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零修经费</w:t>
            </w:r>
            <w:proofErr w:type="gram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3,070,000.00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3,068,023.42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-1,976.58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城市环境治理支出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11010223T000002217479-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京财公用指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[2022]1888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2022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年度背街小巷环境精细化整治提升奖励资金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[2022]1007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299,690.00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299,690.00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2120598-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城市环境治理支出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11010222T000000476724-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渣土清运及老旧小区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零修经费</w:t>
            </w:r>
            <w:proofErr w:type="gram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[2022]878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492,643.98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492,643.98</w:t>
            </w:r>
          </w:p>
        </w:tc>
      </w:tr>
      <w:tr w:rsidR="005235A5" w:rsidRPr="00E364C1" w:rsidTr="001D2941">
        <w:trPr>
          <w:trHeight w:val="72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11010222T000000476440-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物业评估履约绩效考评服务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(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政府购买服务</w:t>
            </w:r>
            <w:r w:rsidRPr="00E364C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490,000.00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179,987.00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-310,013.00</w:t>
            </w:r>
          </w:p>
        </w:tc>
      </w:tr>
      <w:tr w:rsidR="005235A5" w:rsidRPr="00E364C1" w:rsidTr="001D2941">
        <w:trPr>
          <w:trHeight w:val="69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11010222T000000397353-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流动人口和出租房屋管理员人员经费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7,580,020.24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7,446,913.65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-133,106.59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11010222T000000399946-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地区物业管理服务及宣传经费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720,000.00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712,119.22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-7,880.78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11010223T000001928193-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失管小区环境消杀服务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763,170.00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763,170.00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11010223T000001889222-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生活垃圾分类驿站建设经费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[2022]356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2,147,849.51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2,147,849.51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11010223T000001928205-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疫情防控统筹经费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[2022]1019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2,584,357.05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2,584,357.05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11010222T000001711326-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疫情防控经费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[2022]172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3,499,900.00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3,499,900.00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2129999-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11010223T000001928205-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疫情防控统筹经费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9,929,519.77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9,929,519.77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2210201-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11010222R000000391515-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827,933.52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827,933.52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2210203-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在职人员非统发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4,059,782.40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4,059,564.00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-218.40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2210203-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在职人员非统发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[2022]877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79,998.00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79,998.00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2210203-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11010221R000000390811-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在职人员非统发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978,830.00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978,830.00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2230105-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国有企业退休人员社会化管理补助支出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11010222T000001538307-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京财资产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指〔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2020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〕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2041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年度社会化管理服务专员管理服务经费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京财资产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[2020]2041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64,800.00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64,800.00</w:t>
            </w:r>
          </w:p>
        </w:tc>
      </w:tr>
      <w:tr w:rsidR="005235A5" w:rsidRPr="00E364C1" w:rsidTr="001D2941">
        <w:trPr>
          <w:trHeight w:val="93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lastRenderedPageBreak/>
              <w:t>2230105-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国有企业退休人员社会化管理补助支出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11010222T000001538310-</w:t>
            </w:r>
            <w:proofErr w:type="gramStart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京财资产</w:t>
            </w:r>
            <w:proofErr w:type="gramEnd"/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指〔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2020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〕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2041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号国有企业退休人员社会化管理服务补助经费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京财资产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指</w:t>
            </w:r>
            <w:r w:rsidRPr="00E364C1">
              <w:rPr>
                <w:color w:val="000000"/>
                <w:kern w:val="0"/>
                <w:sz w:val="18"/>
                <w:szCs w:val="18"/>
              </w:rPr>
              <w:t>[2020]2041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号街道</w:t>
            </w:r>
            <w:r w:rsidRPr="00E364C1">
              <w:rPr>
                <w:color w:val="000000"/>
                <w:kern w:val="0"/>
                <w:sz w:val="18"/>
                <w:szCs w:val="18"/>
              </w:rPr>
              <w:t>2021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年结转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507,455.60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507,455.60</w:t>
            </w:r>
          </w:p>
        </w:tc>
      </w:tr>
      <w:tr w:rsidR="005235A5" w:rsidRPr="00E364C1" w:rsidTr="001D2941">
        <w:trPr>
          <w:trHeight w:val="46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2240299-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其他消防救援事务支出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11010223T000001928190-</w:t>
            </w:r>
            <w:r w:rsidRPr="00E364C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地区小型消防站建设相关经费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5" w:rsidRPr="00E364C1" w:rsidRDefault="005235A5" w:rsidP="001D2941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364C1">
              <w:rPr>
                <w:color w:val="000000"/>
                <w:kern w:val="0"/>
                <w:sz w:val="18"/>
                <w:szCs w:val="18"/>
              </w:rPr>
              <w:t>西财街指</w:t>
            </w:r>
            <w:proofErr w:type="gramEnd"/>
            <w:r w:rsidRPr="00E364C1">
              <w:rPr>
                <w:color w:val="000000"/>
                <w:kern w:val="0"/>
                <w:sz w:val="18"/>
                <w:szCs w:val="18"/>
              </w:rPr>
              <w:t>[2022]444</w:t>
            </w:r>
            <w:r w:rsidRPr="00E364C1">
              <w:rPr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857,552.24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5" w:rsidRPr="00E364C1" w:rsidRDefault="005235A5" w:rsidP="001D2941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364C1">
              <w:rPr>
                <w:color w:val="000000"/>
                <w:kern w:val="0"/>
                <w:sz w:val="18"/>
                <w:szCs w:val="18"/>
              </w:rPr>
              <w:t>857,552.24</w:t>
            </w:r>
          </w:p>
        </w:tc>
      </w:tr>
    </w:tbl>
    <w:p w:rsidR="00AE335C" w:rsidRPr="005235A5" w:rsidRDefault="00AE335C" w:rsidP="005235A5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sectPr w:rsidR="00AE335C" w:rsidRPr="005235A5" w:rsidSect="00D9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FD" w:rsidRDefault="00D558FD" w:rsidP="00F71D2C">
      <w:r>
        <w:separator/>
      </w:r>
    </w:p>
  </w:endnote>
  <w:endnote w:type="continuationSeparator" w:id="0">
    <w:p w:rsidR="00D558FD" w:rsidRDefault="00D558FD" w:rsidP="00F7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FD" w:rsidRDefault="00D558FD" w:rsidP="00F71D2C">
      <w:r>
        <w:separator/>
      </w:r>
    </w:p>
  </w:footnote>
  <w:footnote w:type="continuationSeparator" w:id="0">
    <w:p w:rsidR="00D558FD" w:rsidRDefault="00D558FD" w:rsidP="00F71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D9EAD"/>
    <w:multiLevelType w:val="singleLevel"/>
    <w:tmpl w:val="808D9EAD"/>
    <w:lvl w:ilvl="0">
      <w:start w:val="2"/>
      <w:numFmt w:val="decimal"/>
      <w:suff w:val="space"/>
      <w:lvlText w:val="%1."/>
      <w:lvlJc w:val="left"/>
    </w:lvl>
  </w:abstractNum>
  <w:abstractNum w:abstractNumId="1">
    <w:nsid w:val="8A258539"/>
    <w:multiLevelType w:val="singleLevel"/>
    <w:tmpl w:val="8A258539"/>
    <w:lvl w:ilvl="0">
      <w:start w:val="2"/>
      <w:numFmt w:val="decimal"/>
      <w:suff w:val="space"/>
      <w:lvlText w:val="%1."/>
      <w:lvlJc w:val="left"/>
    </w:lvl>
  </w:abstractNum>
  <w:abstractNum w:abstractNumId="2">
    <w:nsid w:val="B4544384"/>
    <w:multiLevelType w:val="singleLevel"/>
    <w:tmpl w:val="B4544384"/>
    <w:lvl w:ilvl="0">
      <w:start w:val="3"/>
      <w:numFmt w:val="decimal"/>
      <w:suff w:val="space"/>
      <w:lvlText w:val="%1."/>
      <w:lvlJc w:val="left"/>
    </w:lvl>
  </w:abstractNum>
  <w:abstractNum w:abstractNumId="3">
    <w:nsid w:val="0F950107"/>
    <w:multiLevelType w:val="singleLevel"/>
    <w:tmpl w:val="0F950107"/>
    <w:lvl w:ilvl="0">
      <w:start w:val="2"/>
      <w:numFmt w:val="decimal"/>
      <w:suff w:val="space"/>
      <w:lvlText w:val="%1."/>
      <w:lvlJc w:val="left"/>
    </w:lvl>
  </w:abstractNum>
  <w:abstractNum w:abstractNumId="4">
    <w:nsid w:val="16961B6E"/>
    <w:multiLevelType w:val="hybridMultilevel"/>
    <w:tmpl w:val="48069364"/>
    <w:lvl w:ilvl="0" w:tplc="0598E8F2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DBEC2F3"/>
    <w:multiLevelType w:val="singleLevel"/>
    <w:tmpl w:val="1DBEC2F3"/>
    <w:lvl w:ilvl="0">
      <w:start w:val="1"/>
      <w:numFmt w:val="decimal"/>
      <w:suff w:val="space"/>
      <w:lvlText w:val="(%1)"/>
      <w:lvlJc w:val="left"/>
      <w:pPr>
        <w:ind w:left="700" w:firstLine="0"/>
      </w:pPr>
    </w:lvl>
  </w:abstractNum>
  <w:abstractNum w:abstractNumId="6">
    <w:nsid w:val="260C4132"/>
    <w:multiLevelType w:val="hybridMultilevel"/>
    <w:tmpl w:val="1842F5B8"/>
    <w:lvl w:ilvl="0" w:tplc="59AEE4F4">
      <w:start w:val="9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6431D15"/>
    <w:multiLevelType w:val="hybridMultilevel"/>
    <w:tmpl w:val="30A228A8"/>
    <w:lvl w:ilvl="0" w:tplc="A50AFAC6">
      <w:start w:val="1"/>
      <w:numFmt w:val="ideographEnclosedCircle"/>
      <w:lvlText w:val="%1"/>
      <w:lvlJc w:val="left"/>
      <w:pPr>
        <w:ind w:left="920" w:hanging="360"/>
      </w:pPr>
      <w:rPr>
        <w:rFonts w:hAnsi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5D97905"/>
    <w:multiLevelType w:val="hybridMultilevel"/>
    <w:tmpl w:val="AD1464DC"/>
    <w:lvl w:ilvl="0" w:tplc="6AD610E0">
      <w:start w:val="8"/>
      <w:numFmt w:val="decimal"/>
      <w:lvlText w:val="（%1）"/>
      <w:lvlJc w:val="left"/>
      <w:pPr>
        <w:ind w:left="101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9">
    <w:nsid w:val="6F82F2F8"/>
    <w:multiLevelType w:val="singleLevel"/>
    <w:tmpl w:val="6F82F2F8"/>
    <w:lvl w:ilvl="0">
      <w:start w:val="1"/>
      <w:numFmt w:val="decimal"/>
      <w:suff w:val="space"/>
      <w:lvlText w:val="%1."/>
      <w:lvlJc w:val="left"/>
    </w:lvl>
  </w:abstractNum>
  <w:abstractNum w:abstractNumId="10">
    <w:nsid w:val="7278043C"/>
    <w:multiLevelType w:val="singleLevel"/>
    <w:tmpl w:val="7278043C"/>
    <w:lvl w:ilvl="0">
      <w:start w:val="2"/>
      <w:numFmt w:val="decimal"/>
      <w:suff w:val="nothing"/>
      <w:lvlText w:val="%1、"/>
      <w:lvlJc w:val="left"/>
    </w:lvl>
  </w:abstractNum>
  <w:abstractNum w:abstractNumId="11">
    <w:nsid w:val="7F1C2818"/>
    <w:multiLevelType w:val="hybridMultilevel"/>
    <w:tmpl w:val="5A0845E2"/>
    <w:lvl w:ilvl="0" w:tplc="D63087F6">
      <w:start w:val="10"/>
      <w:numFmt w:val="decimal"/>
      <w:lvlText w:val="（%1）"/>
      <w:lvlJc w:val="left"/>
      <w:pPr>
        <w:ind w:left="116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2">
    <w:nsid w:val="7F3C7221"/>
    <w:multiLevelType w:val="hybridMultilevel"/>
    <w:tmpl w:val="7C3A1A40"/>
    <w:lvl w:ilvl="0" w:tplc="361A06A6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1B53F9"/>
    <w:rsid w:val="004C0C73"/>
    <w:rsid w:val="005235A5"/>
    <w:rsid w:val="005407CD"/>
    <w:rsid w:val="005A5D6C"/>
    <w:rsid w:val="009706CE"/>
    <w:rsid w:val="009E3427"/>
    <w:rsid w:val="00AE335C"/>
    <w:rsid w:val="00C31859"/>
    <w:rsid w:val="00D558FD"/>
    <w:rsid w:val="00D94A19"/>
    <w:rsid w:val="00F71D2C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C1B53F9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A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94A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qFormat/>
    <w:rsid w:val="00D94A1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D94A1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D94A1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D94A1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D94A1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qFormat/>
    <w:rsid w:val="00F7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F71D2C"/>
    <w:rPr>
      <w:kern w:val="2"/>
      <w:sz w:val="18"/>
      <w:szCs w:val="18"/>
    </w:rPr>
  </w:style>
  <w:style w:type="paragraph" w:styleId="a5">
    <w:name w:val="footer"/>
    <w:basedOn w:val="a"/>
    <w:link w:val="Char0"/>
    <w:qFormat/>
    <w:rsid w:val="00F7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F71D2C"/>
    <w:rPr>
      <w:kern w:val="2"/>
      <w:sz w:val="18"/>
      <w:szCs w:val="18"/>
    </w:rPr>
  </w:style>
  <w:style w:type="paragraph" w:styleId="a6">
    <w:name w:val="toa heading"/>
    <w:basedOn w:val="a"/>
    <w:next w:val="a"/>
    <w:qFormat/>
    <w:rsid w:val="00F71D2C"/>
    <w:pPr>
      <w:spacing w:before="120"/>
    </w:pPr>
    <w:rPr>
      <w:rFonts w:ascii="Arial" w:eastAsia="等线" w:hAnsi="Arial" w:cs="Times New Roman"/>
      <w:sz w:val="24"/>
    </w:rPr>
  </w:style>
  <w:style w:type="paragraph" w:styleId="a7">
    <w:name w:val="Body Text"/>
    <w:basedOn w:val="a"/>
    <w:link w:val="Char1"/>
    <w:qFormat/>
    <w:rsid w:val="00F71D2C"/>
    <w:pPr>
      <w:spacing w:after="120"/>
    </w:pPr>
    <w:rPr>
      <w:rFonts w:hAnsi="Tahoma"/>
    </w:rPr>
  </w:style>
  <w:style w:type="character" w:customStyle="1" w:styleId="Char1">
    <w:name w:val="正文文本 Char"/>
    <w:basedOn w:val="a0"/>
    <w:link w:val="a7"/>
    <w:rsid w:val="00F71D2C"/>
    <w:rPr>
      <w:rFonts w:hAnsi="Tahoma"/>
      <w:kern w:val="2"/>
      <w:sz w:val="21"/>
      <w:szCs w:val="24"/>
    </w:rPr>
  </w:style>
  <w:style w:type="paragraph" w:styleId="a8">
    <w:name w:val="Plain Text"/>
    <w:basedOn w:val="a"/>
    <w:link w:val="Char2"/>
    <w:qFormat/>
    <w:rsid w:val="00F71D2C"/>
    <w:rPr>
      <w:rFonts w:ascii="宋体" w:hAnsi="Courier New"/>
    </w:rPr>
  </w:style>
  <w:style w:type="character" w:customStyle="1" w:styleId="Char2">
    <w:name w:val="纯文本 Char"/>
    <w:basedOn w:val="a0"/>
    <w:link w:val="a8"/>
    <w:rsid w:val="00F71D2C"/>
    <w:rPr>
      <w:rFonts w:ascii="宋体" w:hAnsi="Courier New"/>
      <w:kern w:val="2"/>
      <w:sz w:val="21"/>
      <w:szCs w:val="24"/>
    </w:rPr>
  </w:style>
  <w:style w:type="paragraph" w:styleId="a9">
    <w:name w:val="Date"/>
    <w:basedOn w:val="a"/>
    <w:next w:val="a"/>
    <w:link w:val="Char3"/>
    <w:qFormat/>
    <w:rsid w:val="00F71D2C"/>
    <w:pPr>
      <w:ind w:leftChars="2500" w:left="100"/>
    </w:pPr>
    <w:rPr>
      <w:rFonts w:ascii="Times New Roman" w:eastAsia="仿宋_GB2312" w:hAnsi="Times New Roman" w:cs="Times New Roman"/>
      <w:sz w:val="28"/>
    </w:rPr>
  </w:style>
  <w:style w:type="character" w:customStyle="1" w:styleId="Char3">
    <w:name w:val="日期 Char"/>
    <w:basedOn w:val="a0"/>
    <w:link w:val="a9"/>
    <w:qFormat/>
    <w:rsid w:val="00F71D2C"/>
    <w:rPr>
      <w:rFonts w:ascii="Times New Roman" w:eastAsia="仿宋_GB2312" w:hAnsi="Times New Roman" w:cs="Times New Roman"/>
      <w:kern w:val="2"/>
      <w:sz w:val="28"/>
      <w:szCs w:val="24"/>
    </w:rPr>
  </w:style>
  <w:style w:type="paragraph" w:styleId="aa">
    <w:name w:val="Balloon Text"/>
    <w:basedOn w:val="a"/>
    <w:link w:val="Char4"/>
    <w:uiPriority w:val="99"/>
    <w:unhideWhenUsed/>
    <w:qFormat/>
    <w:rsid w:val="00F71D2C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qFormat/>
    <w:rsid w:val="00F71D2C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Subtitle"/>
    <w:basedOn w:val="a"/>
    <w:next w:val="a"/>
    <w:link w:val="Char10"/>
    <w:qFormat/>
    <w:rsid w:val="00F71D2C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b"/>
    <w:rsid w:val="00F71D2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Char6"/>
    <w:qFormat/>
    <w:rsid w:val="00F71D2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c"/>
    <w:rsid w:val="00F71D2C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d">
    <w:name w:val="Strong"/>
    <w:qFormat/>
    <w:rsid w:val="00F71D2C"/>
    <w:rPr>
      <w:b/>
      <w:bCs/>
    </w:rPr>
  </w:style>
  <w:style w:type="character" w:styleId="ae">
    <w:name w:val="page number"/>
    <w:basedOn w:val="a0"/>
    <w:qFormat/>
    <w:rsid w:val="00F71D2C"/>
  </w:style>
  <w:style w:type="paragraph" w:customStyle="1" w:styleId="1">
    <w:name w:val="列出段落1"/>
    <w:basedOn w:val="a"/>
    <w:uiPriority w:val="34"/>
    <w:qFormat/>
    <w:rsid w:val="00F71D2C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01">
    <w:name w:val="font01"/>
    <w:basedOn w:val="a0"/>
    <w:rsid w:val="00F71D2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F71D2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txt04">
    <w:name w:val="txt04"/>
    <w:basedOn w:val="a0"/>
    <w:qFormat/>
    <w:rsid w:val="00F71D2C"/>
  </w:style>
  <w:style w:type="paragraph" w:customStyle="1" w:styleId="2">
    <w:name w:val="列出段落2"/>
    <w:basedOn w:val="a"/>
    <w:uiPriority w:val="34"/>
    <w:qFormat/>
    <w:rsid w:val="00F71D2C"/>
    <w:pPr>
      <w:ind w:firstLineChars="200" w:firstLine="420"/>
    </w:pPr>
  </w:style>
  <w:style w:type="character" w:customStyle="1" w:styleId="Char10">
    <w:name w:val="副标题 Char1"/>
    <w:basedOn w:val="a0"/>
    <w:link w:val="ab"/>
    <w:uiPriority w:val="11"/>
    <w:rsid w:val="00F71D2C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99"/>
    <w:unhideWhenUsed/>
    <w:rsid w:val="00AE335C"/>
    <w:pPr>
      <w:ind w:firstLineChars="200" w:firstLine="420"/>
    </w:pPr>
    <w:rPr>
      <w:rFonts w:ascii="Times New Roman" w:eastAsia="宋体" w:hAnsi="Times New Roman" w:cs="Times New Roman"/>
    </w:rPr>
  </w:style>
  <w:style w:type="paragraph" w:styleId="af0">
    <w:name w:val="Normal (Web)"/>
    <w:basedOn w:val="a"/>
    <w:uiPriority w:val="99"/>
    <w:qFormat/>
    <w:rsid w:val="00AE3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1">
    <w:name w:val="Hyperlink"/>
    <w:basedOn w:val="a0"/>
    <w:uiPriority w:val="99"/>
    <w:unhideWhenUsed/>
    <w:rsid w:val="00AE335C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AE335C"/>
    <w:rPr>
      <w:color w:val="800080"/>
      <w:u w:val="single"/>
    </w:rPr>
  </w:style>
  <w:style w:type="paragraph" w:customStyle="1" w:styleId="font5">
    <w:name w:val="font5"/>
    <w:basedOn w:val="a"/>
    <w:rsid w:val="00AE335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AE3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AE3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AE3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AE335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AE3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69">
    <w:name w:val="xl69"/>
    <w:basedOn w:val="a"/>
    <w:rsid w:val="00AE3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0">
    <w:name w:val="xl70"/>
    <w:basedOn w:val="a"/>
    <w:rsid w:val="00AE3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1">
    <w:name w:val="xl71"/>
    <w:basedOn w:val="a"/>
    <w:rsid w:val="00AE3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2">
    <w:name w:val="xl72"/>
    <w:basedOn w:val="a"/>
    <w:rsid w:val="00AE3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11">
    <w:name w:val="目录 11"/>
    <w:next w:val="a"/>
    <w:qFormat/>
    <w:rsid w:val="005235A5"/>
    <w:pPr>
      <w:wordWrap w:val="0"/>
      <w:jc w:val="both"/>
    </w:pPr>
    <w:rPr>
      <w:rFonts w:ascii="Times New Roman" w:eastAsia="宋体" w:hAnsi="Times New Roman" w:cs="Times New Roman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3&#24180;&#27784;&#28558;&#29992;&#25991;&#20214;\2022&#24180;&#36130;&#25919;&#37096;&#38376;&#20915;&#31639;2&#26376;10&#26085;&#21069;&#19978;&#25253;\2022&#24180;&#24230;&#37096;&#38376;&#20915;&#31639;&#20998;&#26512;&#12289;&#35828;&#26126;\2021&#24180;&#20998;&#26512;&#25253;&#21578;&#29992;&#36741;&#21161;&#35745;&#31639;&#34920;&#65288;&#24180;&#21021;&#39044;&#31639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年初预算对比表</a:t>
            </a:r>
          </a:p>
        </c:rich>
      </c:tx>
      <c:layout>
        <c:manualLayout>
          <c:xMode val="edge"/>
          <c:yMode val="edge"/>
          <c:x val="0.4144444444444455"/>
          <c:y val="6.9444444444444675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8702777777777801"/>
          <c:y val="0.16250000000000006"/>
          <c:w val="0.77477777777778012"/>
          <c:h val="0.4758127572016484"/>
        </c:manualLayout>
      </c:layout>
      <c:barChart>
        <c:barDir val="col"/>
        <c:grouping val="clustered"/>
        <c:ser>
          <c:idx val="0"/>
          <c:order val="0"/>
          <c:tx>
            <c:strRef>
              <c:f>年初预算比较!$B$1</c:f>
              <c:strCache>
                <c:ptCount val="1"/>
                <c:pt idx="0">
                  <c:v>2022年初预算数</c:v>
                </c:pt>
              </c:strCache>
            </c:strRef>
          </c:tx>
          <c:spPr>
            <a:solidFill>
              <a:srgbClr val="000000"/>
            </a:solidFill>
            <a:ln w="25400">
              <a:noFill/>
            </a:ln>
          </c:spPr>
          <c:cat>
            <c:strRef>
              <c:f>年初预算比较!$A$2:$A$12</c:f>
              <c:strCache>
                <c:ptCount val="11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节能环保支出</c:v>
                </c:pt>
                <c:pt idx="9">
                  <c:v>城乡社区支出</c:v>
                </c:pt>
                <c:pt idx="10">
                  <c:v>住房保障支出</c:v>
                </c:pt>
              </c:strCache>
            </c:strRef>
          </c:cat>
          <c:val>
            <c:numRef>
              <c:f>年初预算比较!$B$2:$B$12</c:f>
              <c:numCache>
                <c:formatCode>#,##0.00</c:formatCode>
                <c:ptCount val="11"/>
                <c:pt idx="0">
                  <c:v>90669209.920000002</c:v>
                </c:pt>
                <c:pt idx="1">
                  <c:v>260000</c:v>
                </c:pt>
                <c:pt idx="2">
                  <c:v>12403751.6</c:v>
                </c:pt>
                <c:pt idx="3">
                  <c:v>4692590</c:v>
                </c:pt>
                <c:pt idx="4">
                  <c:v>20000</c:v>
                </c:pt>
                <c:pt idx="5">
                  <c:v>6905001.1899999995</c:v>
                </c:pt>
                <c:pt idx="6">
                  <c:v>118225312.16999999</c:v>
                </c:pt>
                <c:pt idx="7">
                  <c:v>13467036.67</c:v>
                </c:pt>
                <c:pt idx="8">
                  <c:v>4350000</c:v>
                </c:pt>
                <c:pt idx="9">
                  <c:v>56469393.280000001</c:v>
                </c:pt>
                <c:pt idx="10">
                  <c:v>8687567.8800000008</c:v>
                </c:pt>
              </c:numCache>
            </c:numRef>
          </c:val>
        </c:ser>
        <c:ser>
          <c:idx val="1"/>
          <c:order val="1"/>
          <c:tx>
            <c:strRef>
              <c:f>年初预算比较!$C$1</c:f>
              <c:strCache>
                <c:ptCount val="1"/>
                <c:pt idx="0">
                  <c:v>2021年初预算数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cat>
            <c:strRef>
              <c:f>年初预算比较!$A$2:$A$12</c:f>
              <c:strCache>
                <c:ptCount val="11"/>
                <c:pt idx="0">
                  <c:v>一般公共服务支出</c:v>
                </c:pt>
                <c:pt idx="1">
                  <c:v>国防支出</c:v>
                </c:pt>
                <c:pt idx="2">
                  <c:v>公共安全支出</c:v>
                </c:pt>
                <c:pt idx="3">
                  <c:v>教育支出</c:v>
                </c:pt>
                <c:pt idx="4">
                  <c:v>科学技术支出</c:v>
                </c:pt>
                <c:pt idx="5">
                  <c:v>文化旅游体育与传媒支出</c:v>
                </c:pt>
                <c:pt idx="6">
                  <c:v>社会保障和就业支出</c:v>
                </c:pt>
                <c:pt idx="7">
                  <c:v>卫生健康支出</c:v>
                </c:pt>
                <c:pt idx="8">
                  <c:v>节能环保支出</c:v>
                </c:pt>
                <c:pt idx="9">
                  <c:v>城乡社区支出</c:v>
                </c:pt>
                <c:pt idx="10">
                  <c:v>住房保障支出</c:v>
                </c:pt>
              </c:strCache>
            </c:strRef>
          </c:cat>
          <c:val>
            <c:numRef>
              <c:f>年初预算比较!$C$2:$C$12</c:f>
              <c:numCache>
                <c:formatCode>#,##0.00</c:formatCode>
                <c:ptCount val="11"/>
                <c:pt idx="0">
                  <c:v>85168149.790000007</c:v>
                </c:pt>
                <c:pt idx="1">
                  <c:v>230000</c:v>
                </c:pt>
                <c:pt idx="2">
                  <c:v>14633933.199999981</c:v>
                </c:pt>
                <c:pt idx="3">
                  <c:v>1949387</c:v>
                </c:pt>
                <c:pt idx="4">
                  <c:v>320000</c:v>
                </c:pt>
                <c:pt idx="5">
                  <c:v>8767097.6799999811</c:v>
                </c:pt>
                <c:pt idx="6">
                  <c:v>113399206.92</c:v>
                </c:pt>
                <c:pt idx="7">
                  <c:v>13440299.15</c:v>
                </c:pt>
                <c:pt idx="9">
                  <c:v>59253441.540000007</c:v>
                </c:pt>
                <c:pt idx="10">
                  <c:v>8050965</c:v>
                </c:pt>
              </c:numCache>
            </c:numRef>
          </c:val>
        </c:ser>
        <c:gapWidth val="219"/>
        <c:overlap val="-27"/>
        <c:axId val="264618752"/>
        <c:axId val="264621440"/>
      </c:barChart>
      <c:catAx>
        <c:axId val="264618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  <c:crossAx val="264621440"/>
        <c:crosses val="autoZero"/>
        <c:auto val="1"/>
        <c:lblAlgn val="ctr"/>
        <c:lblOffset val="100"/>
      </c:catAx>
      <c:valAx>
        <c:axId val="264621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tickLblPos val="nextTo"/>
        <c:spPr>
          <a:ln w="6350">
            <a:noFill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646187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zh-CN"/>
          </a:p>
        </c:txPr>
      </c:legendEntry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4208</Words>
  <Characters>23990</Characters>
  <Application>Microsoft Office Word</Application>
  <DocSecurity>0</DocSecurity>
  <Lines>199</Lines>
  <Paragraphs>56</Paragraphs>
  <ScaleCrop>false</ScaleCrop>
  <Company>Microsoft</Company>
  <LinksUpToDate>false</LinksUpToDate>
  <CharactersWithSpaces>28142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4</cp:revision>
  <dcterms:created xsi:type="dcterms:W3CDTF">2020-08-25T01:35:00Z</dcterms:created>
  <dcterms:modified xsi:type="dcterms:W3CDTF">2023-08-16T03:15:00Z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