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北京市西城区房屋管理局</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部门决算及“三公”经费决算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i w:val="0"/>
          <w:caps w:val="0"/>
          <w:color w:val="404040"/>
          <w:spacing w:val="0"/>
          <w:sz w:val="36"/>
          <w:szCs w:val="36"/>
        </w:rPr>
      </w:pPr>
      <w:r>
        <w:rPr>
          <w:rStyle w:val="9"/>
          <w:rFonts w:hint="eastAsia" w:ascii="黑体" w:hAnsi="黑体" w:eastAsia="黑体" w:cs="黑体"/>
          <w:i w:val="0"/>
          <w:caps w:val="0"/>
          <w:color w:val="404040"/>
          <w:spacing w:val="0"/>
          <w:sz w:val="36"/>
          <w:szCs w:val="36"/>
          <w:shd w:val="clear" w:fill="FFFFFF"/>
        </w:rPr>
        <w:t>目</w:t>
      </w:r>
      <w:r>
        <w:rPr>
          <w:rStyle w:val="9"/>
          <w:rFonts w:hint="eastAsia" w:ascii="黑体" w:hAnsi="黑体" w:eastAsia="黑体" w:cs="黑体"/>
          <w:i w:val="0"/>
          <w:caps w:val="0"/>
          <w:color w:val="404040"/>
          <w:spacing w:val="0"/>
          <w:sz w:val="36"/>
          <w:szCs w:val="36"/>
          <w:shd w:val="clear" w:fill="FFFFFF"/>
          <w:lang w:val="en-US" w:eastAsia="zh-CN"/>
        </w:rPr>
        <w:t xml:space="preserve">  </w:t>
      </w:r>
      <w:r>
        <w:rPr>
          <w:rStyle w:val="9"/>
          <w:rFonts w:hint="eastAsia" w:ascii="黑体" w:hAnsi="黑体" w:eastAsia="黑体" w:cs="黑体"/>
          <w:i w:val="0"/>
          <w:caps w:val="0"/>
          <w:color w:val="404040"/>
          <w:spacing w:val="0"/>
          <w:sz w:val="36"/>
          <w:szCs w:val="36"/>
          <w:shd w:val="clear" w:fill="FFFFFF"/>
        </w:rPr>
        <w:t>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9"/>
          <w:rFonts w:hint="eastAsia" w:ascii="仿宋_GB2312" w:hAnsi="仿宋_GB2312" w:eastAsia="仿宋_GB2312" w:cs="仿宋_GB2312"/>
          <w:i w:val="0"/>
          <w:caps w:val="0"/>
          <w:color w:val="404040"/>
          <w:spacing w:val="0"/>
          <w:sz w:val="32"/>
          <w:szCs w:val="32"/>
          <w:shd w:val="clear" w:fill="FFFFFF"/>
        </w:rPr>
      </w:pPr>
      <w:r>
        <w:rPr>
          <w:rStyle w:val="9"/>
          <w:rFonts w:hint="eastAsia" w:ascii="仿宋_GB2312" w:hAnsi="仿宋_GB2312" w:eastAsia="仿宋_GB2312" w:cs="仿宋_GB2312"/>
          <w:i w:val="0"/>
          <w:caps w:val="0"/>
          <w:color w:val="40404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第一部分 </w:t>
      </w:r>
      <w:r>
        <w:rPr>
          <w:rStyle w:val="9"/>
          <w:rFonts w:hint="eastAsia" w:ascii="仿宋_GB2312" w:hAnsi="仿宋_GB2312" w:eastAsia="仿宋_GB2312" w:cs="仿宋_GB2312"/>
          <w:i w:val="0"/>
          <w:caps w:val="0"/>
          <w:color w:val="404040"/>
          <w:spacing w:val="0"/>
          <w:sz w:val="32"/>
          <w:szCs w:val="32"/>
          <w:shd w:val="clear" w:fill="FFFFFF"/>
          <w:lang w:eastAsia="zh-CN"/>
        </w:rPr>
        <w:t>202</w:t>
      </w:r>
      <w:r>
        <w:rPr>
          <w:rStyle w:val="9"/>
          <w:rFonts w:hint="eastAsia" w:ascii="仿宋_GB2312" w:hAnsi="仿宋_GB2312" w:eastAsia="仿宋_GB2312" w:cs="仿宋_GB2312"/>
          <w:i w:val="0"/>
          <w:caps w:val="0"/>
          <w:color w:val="404040"/>
          <w:spacing w:val="0"/>
          <w:sz w:val="32"/>
          <w:szCs w:val="32"/>
          <w:shd w:val="clear" w:fill="FFFFFF"/>
          <w:lang w:val="en-US" w:eastAsia="zh-CN"/>
        </w:rPr>
        <w:t>2</w:t>
      </w:r>
      <w:r>
        <w:rPr>
          <w:rStyle w:val="9"/>
          <w:rFonts w:hint="eastAsia" w:ascii="仿宋_GB2312" w:hAnsi="仿宋_GB2312" w:eastAsia="仿宋_GB2312" w:cs="仿宋_GB2312"/>
          <w:i w:val="0"/>
          <w:caps w:val="0"/>
          <w:color w:val="404040"/>
          <w:spacing w:val="0"/>
          <w:sz w:val="32"/>
          <w:szCs w:val="32"/>
          <w:shd w:val="clear" w:fill="FFFFFF"/>
          <w:lang w:eastAsia="zh-CN"/>
        </w:rPr>
        <w:t>年</w:t>
      </w:r>
      <w:r>
        <w:rPr>
          <w:rStyle w:val="9"/>
          <w:rFonts w:hint="eastAsia" w:ascii="仿宋_GB2312" w:hAnsi="仿宋_GB2312" w:eastAsia="仿宋_GB2312" w:cs="仿宋_GB2312"/>
          <w:i w:val="0"/>
          <w:caps w:val="0"/>
          <w:color w:val="404040"/>
          <w:spacing w:val="0"/>
          <w:sz w:val="32"/>
          <w:szCs w:val="32"/>
          <w:shd w:val="clear" w:fill="FFFFFF"/>
        </w:rPr>
        <w:t>度部门决算报表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404040"/>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一、收入支出决算总表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二、收入决算表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四、财政拨款收入支出决算总表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五、一般公共预算财政拨款支出决算表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六、一般公共预算财政拨款基本支出决算表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highlight w:val="none"/>
          <w:shd w:val="clear" w:fill="FFFFFF"/>
        </w:rPr>
        <w:t>　七、政府性基金预算财政拨款收入支出决算表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八、政府性基金预算财政拨款基本支出决算表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rPr>
        <w:t>九、</w:t>
      </w:r>
      <w:r>
        <w:rPr>
          <w:rFonts w:hint="eastAsia" w:ascii="仿宋_GB2312" w:hAnsi="仿宋_GB2312" w:eastAsia="仿宋_GB2312" w:cs="仿宋_GB2312"/>
          <w:i w:val="0"/>
          <w:caps w:val="0"/>
          <w:color w:val="auto"/>
          <w:spacing w:val="0"/>
          <w:sz w:val="32"/>
          <w:szCs w:val="32"/>
          <w:highlight w:val="none"/>
          <w:shd w:val="clear" w:fill="FFFFFF"/>
          <w:lang w:eastAsia="zh-CN"/>
        </w:rPr>
        <w:t>国有资本经营预算财政拨款支出决算表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highlight w:val="none"/>
          <w:shd w:val="clear" w:fill="FFFFFF"/>
          <w:lang w:eastAsia="zh-CN"/>
        </w:rPr>
        <w:t>十、</w:t>
      </w:r>
      <w:r>
        <w:rPr>
          <w:rFonts w:hint="eastAsia" w:ascii="仿宋_GB2312" w:hAnsi="仿宋_GB2312" w:eastAsia="仿宋_GB2312" w:cs="仿宋_GB2312"/>
          <w:i w:val="0"/>
          <w:caps w:val="0"/>
          <w:color w:val="auto"/>
          <w:spacing w:val="0"/>
          <w:sz w:val="32"/>
          <w:szCs w:val="32"/>
          <w:highlight w:val="none"/>
          <w:shd w:val="clear" w:fill="FFFFFF"/>
        </w:rPr>
        <w:t>财政拨款“三公”</w:t>
      </w:r>
      <w:r>
        <w:rPr>
          <w:rFonts w:hint="eastAsia" w:ascii="仿宋_GB2312" w:hAnsi="仿宋_GB2312" w:eastAsia="仿宋_GB2312" w:cs="仿宋_GB2312"/>
          <w:i w:val="0"/>
          <w:caps w:val="0"/>
          <w:color w:val="auto"/>
          <w:spacing w:val="0"/>
          <w:sz w:val="32"/>
          <w:szCs w:val="32"/>
          <w:shd w:val="clear" w:fill="FFFFFF"/>
        </w:rPr>
        <w:t>经费支出决算表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、政府采购情况表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、政府购买服务支出情况表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第二部分 </w:t>
      </w:r>
      <w:r>
        <w:rPr>
          <w:rStyle w:val="9"/>
          <w:rFonts w:hint="eastAsia" w:ascii="仿宋_GB2312" w:hAnsi="仿宋_GB2312" w:eastAsia="仿宋_GB2312" w:cs="仿宋_GB2312"/>
          <w:i w:val="0"/>
          <w:caps w:val="0"/>
          <w:color w:val="404040"/>
          <w:spacing w:val="0"/>
          <w:sz w:val="32"/>
          <w:szCs w:val="32"/>
          <w:shd w:val="clear" w:fill="FFFFFF"/>
          <w:lang w:eastAsia="zh-CN"/>
        </w:rPr>
        <w:t>202</w:t>
      </w:r>
      <w:r>
        <w:rPr>
          <w:rStyle w:val="9"/>
          <w:rFonts w:hint="eastAsia" w:ascii="仿宋_GB2312" w:hAnsi="仿宋_GB2312" w:eastAsia="仿宋_GB2312" w:cs="仿宋_GB2312"/>
          <w:i w:val="0"/>
          <w:caps w:val="0"/>
          <w:color w:val="404040"/>
          <w:spacing w:val="0"/>
          <w:sz w:val="32"/>
          <w:szCs w:val="32"/>
          <w:shd w:val="clear" w:fill="FFFFFF"/>
          <w:lang w:val="en-US" w:eastAsia="zh-CN"/>
        </w:rPr>
        <w:t>2</w:t>
      </w:r>
      <w:r>
        <w:rPr>
          <w:rStyle w:val="9"/>
          <w:rFonts w:hint="eastAsia" w:ascii="仿宋_GB2312" w:hAnsi="仿宋_GB2312" w:eastAsia="仿宋_GB2312" w:cs="仿宋_GB2312"/>
          <w:i w:val="0"/>
          <w:caps w:val="0"/>
          <w:color w:val="404040"/>
          <w:spacing w:val="0"/>
          <w:sz w:val="32"/>
          <w:szCs w:val="32"/>
          <w:shd w:val="clear" w:fill="FFFFFF"/>
          <w:lang w:eastAsia="zh-CN"/>
        </w:rPr>
        <w:t>年</w:t>
      </w:r>
      <w:r>
        <w:rPr>
          <w:rStyle w:val="9"/>
          <w:rFonts w:hint="eastAsia" w:ascii="仿宋_GB2312" w:hAnsi="仿宋_GB2312" w:eastAsia="仿宋_GB2312" w:cs="仿宋_GB2312"/>
          <w:i w:val="0"/>
          <w:caps w:val="0"/>
          <w:color w:val="404040"/>
          <w:spacing w:val="0"/>
          <w:sz w:val="32"/>
          <w:szCs w:val="32"/>
          <w:shd w:val="clear" w:fill="FFFFFF"/>
        </w:rPr>
        <w:t>度部门决算说明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第三部分 </w:t>
      </w:r>
      <w:r>
        <w:rPr>
          <w:rStyle w:val="9"/>
          <w:rFonts w:hint="eastAsia" w:ascii="仿宋_GB2312" w:hAnsi="仿宋_GB2312" w:eastAsia="仿宋_GB2312" w:cs="仿宋_GB2312"/>
          <w:i w:val="0"/>
          <w:caps w:val="0"/>
          <w:color w:val="404040"/>
          <w:spacing w:val="0"/>
          <w:sz w:val="32"/>
          <w:szCs w:val="32"/>
          <w:shd w:val="clear" w:fill="FFFFFF"/>
          <w:lang w:eastAsia="zh-CN"/>
        </w:rPr>
        <w:t>202</w:t>
      </w:r>
      <w:r>
        <w:rPr>
          <w:rStyle w:val="9"/>
          <w:rFonts w:hint="eastAsia" w:ascii="仿宋_GB2312" w:hAnsi="仿宋_GB2312" w:eastAsia="仿宋_GB2312" w:cs="仿宋_GB2312"/>
          <w:i w:val="0"/>
          <w:caps w:val="0"/>
          <w:color w:val="404040"/>
          <w:spacing w:val="0"/>
          <w:sz w:val="32"/>
          <w:szCs w:val="32"/>
          <w:shd w:val="clear" w:fill="FFFFFF"/>
          <w:lang w:val="en-US" w:eastAsia="zh-CN"/>
        </w:rPr>
        <w:t>2</w:t>
      </w:r>
      <w:r>
        <w:rPr>
          <w:rStyle w:val="9"/>
          <w:rFonts w:hint="eastAsia" w:ascii="仿宋_GB2312" w:hAnsi="仿宋_GB2312" w:eastAsia="仿宋_GB2312" w:cs="仿宋_GB2312"/>
          <w:i w:val="0"/>
          <w:caps w:val="0"/>
          <w:color w:val="404040"/>
          <w:spacing w:val="0"/>
          <w:sz w:val="32"/>
          <w:szCs w:val="32"/>
          <w:shd w:val="clear" w:fill="FFFFFF"/>
          <w:lang w:eastAsia="zh-CN"/>
        </w:rPr>
        <w:t>年</w:t>
      </w:r>
      <w:r>
        <w:rPr>
          <w:rStyle w:val="9"/>
          <w:rFonts w:hint="eastAsia" w:ascii="仿宋_GB2312" w:hAnsi="仿宋_GB2312" w:eastAsia="仿宋_GB2312" w:cs="仿宋_GB2312"/>
          <w:i w:val="0"/>
          <w:caps w:val="0"/>
          <w:color w:val="404040"/>
          <w:spacing w:val="0"/>
          <w:sz w:val="32"/>
          <w:szCs w:val="32"/>
          <w:shd w:val="clear" w:fill="FFFFFF"/>
        </w:rPr>
        <w:t>度其他重要事项的情况说明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footerReference r:id="rId3" w:type="default"/>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i w:val="0"/>
          <w:caps w:val="0"/>
          <w:color w:val="404040"/>
          <w:spacing w:val="0"/>
          <w:sz w:val="44"/>
          <w:szCs w:val="44"/>
        </w:rPr>
      </w:pPr>
      <w:r>
        <w:rPr>
          <w:rStyle w:val="9"/>
          <w:rFonts w:hint="eastAsia" w:ascii="方正小标宋简体" w:hAnsi="方正小标宋简体" w:eastAsia="方正小标宋简体" w:cs="方正小标宋简体"/>
          <w:b w:val="0"/>
          <w:bCs/>
          <w:i w:val="0"/>
          <w:caps w:val="0"/>
          <w:color w:val="404040"/>
          <w:spacing w:val="0"/>
          <w:sz w:val="44"/>
          <w:szCs w:val="44"/>
          <w:shd w:val="clear" w:fill="FFFFFF"/>
        </w:rPr>
        <w:t xml:space="preserve">第一部分 </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lang w:eastAsia="zh-CN"/>
        </w:rPr>
        <w:t>202</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lang w:val="en-US" w:eastAsia="zh-CN"/>
        </w:rPr>
        <w:t>2</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lang w:eastAsia="zh-CN"/>
        </w:rPr>
        <w:t>年</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rPr>
        <w:t>度部门决算报表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shd w:val="clear" w:fill="FFFFFF"/>
        </w:rPr>
      </w:pPr>
      <w:r>
        <w:rPr>
          <w:rFonts w:hint="eastAsia" w:ascii="仿宋_GB2312" w:hAnsi="仿宋_GB2312" w:eastAsia="仿宋_GB2312" w:cs="仿宋_GB2312"/>
          <w:i w:val="0"/>
          <w:caps w:val="0"/>
          <w:color w:val="404040"/>
          <w:spacing w:val="0"/>
          <w:sz w:val="32"/>
          <w:szCs w:val="32"/>
          <w:shd w:val="clear" w:fill="FFFFFF"/>
        </w:rPr>
        <w:t>　　</w:t>
      </w:r>
    </w:p>
    <w:tbl>
      <w:tblPr>
        <w:tblStyle w:val="7"/>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870"/>
        <w:gridCol w:w="1430"/>
        <w:gridCol w:w="3076"/>
        <w:gridCol w:w="1431"/>
        <w:gridCol w:w="2707"/>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38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93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一、收入支出决算总表</w:t>
            </w:r>
          </w:p>
        </w:tc>
        <w:tc>
          <w:tcPr>
            <w:tcW w:w="270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1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43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7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2022年度</w:t>
            </w:r>
          </w:p>
        </w:tc>
        <w:tc>
          <w:tcPr>
            <w:tcW w:w="143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7"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300" w:type="dxa"/>
            <w:gridSpan w:val="2"/>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8685" w:type="dxa"/>
            <w:gridSpan w:val="4"/>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项目(按支出性质和经济分类)</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309,508,816.17</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70,201,740.42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人员经费</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65,409,150.58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公用经费</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4,792,589.84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269,292,725.75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其中：基本建设类项目</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三、上缴上级支出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11,296,166.96</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五、对附属单位补助支出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5,100,532.90</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107,998,015.55</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经济分类支出合计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339,494,466.17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一、工资福利支出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60,146,581.58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二、商品和服务支出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35,364,503.94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三、对个人和家庭的补助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243,119,926.06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四、债务利息及费用支出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五、资本性支出（基本建设）</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六、资本性支出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863,454.59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七、对企业补助（基本建设）</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215,099,750.76</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八、对企业补助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九、对社会保障基金补助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十、其他支出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309,508,816.17</w:t>
            </w: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339,494,466.17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308,492,879.80</w:t>
            </w: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278,507,229.80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3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618,001,695.97</w:t>
            </w:r>
          </w:p>
        </w:tc>
        <w:tc>
          <w:tcPr>
            <w:tcW w:w="7214" w:type="dxa"/>
            <w:gridSpan w:val="3"/>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71"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618,001,695.97</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641"/>
        <w:gridCol w:w="523"/>
        <w:gridCol w:w="414"/>
        <w:gridCol w:w="3485"/>
        <w:gridCol w:w="1515"/>
        <w:gridCol w:w="1740"/>
        <w:gridCol w:w="1305"/>
        <w:gridCol w:w="822"/>
        <w:gridCol w:w="688"/>
        <w:gridCol w:w="815"/>
        <w:gridCol w:w="91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2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560"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二、收入决算表</w:t>
            </w:r>
          </w:p>
        </w:tc>
        <w:tc>
          <w:tcPr>
            <w:tcW w:w="82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6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52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063"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5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30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2"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063" w:type="dxa"/>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74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510"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9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1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8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8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641" w:type="dxa"/>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23"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14"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2"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4" w:type="dxa"/>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0" w:hRule="atLeast"/>
        </w:trPr>
        <w:tc>
          <w:tcPr>
            <w:tcW w:w="641" w:type="dxa"/>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4"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309,508,816.17</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309,508,816.17</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78,012,365.55</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78,012,365.55</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40,270,016.17</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40,270,016.17</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40,270,016.17</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40,270,016.17</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215,099,750.76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215,099,750.76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2210106</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197,103,070.38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197,103,070.38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4,094,304.00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4,094,304.00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48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5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4,358,661.00</w:t>
            </w:r>
          </w:p>
        </w:tc>
        <w:tc>
          <w:tcPr>
            <w:tcW w:w="174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4,358,661.00</w:t>
            </w:r>
          </w:p>
        </w:tc>
        <w:tc>
          <w:tcPr>
            <w:tcW w:w="13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433"/>
        <w:gridCol w:w="400"/>
        <w:gridCol w:w="369"/>
        <w:gridCol w:w="3786"/>
        <w:gridCol w:w="1736"/>
        <w:gridCol w:w="1605"/>
        <w:gridCol w:w="1650"/>
        <w:gridCol w:w="1384"/>
        <w:gridCol w:w="1156"/>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43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91"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三、支出决算表</w:t>
            </w:r>
          </w:p>
        </w:tc>
        <w:tc>
          <w:tcPr>
            <w:tcW w:w="138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3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988"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73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0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2022年度</w:t>
            </w:r>
          </w:p>
        </w:tc>
        <w:tc>
          <w:tcPr>
            <w:tcW w:w="165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4"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988" w:type="dxa"/>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3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6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8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5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46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786"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33" w:type="dxa"/>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0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69"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3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69" w:type="dxa"/>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33" w:type="dxa"/>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339,494,466.17</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70,201,740.42</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269,292,725.75</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107,998,015.55</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45,331,915.56</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62,666,099.99</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40,270,016.17</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7,589,566.18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32,680,449.99</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40,270,016.17</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7,589,566.18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32,680,449.99</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215,099,750.76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2210106</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197,103,070.38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197,103,070.38</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78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3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4,094,304.00</w:t>
            </w:r>
          </w:p>
        </w:tc>
        <w:tc>
          <w:tcPr>
            <w:tcW w:w="160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4,094,304.00</w:t>
            </w:r>
          </w:p>
        </w:tc>
        <w:tc>
          <w:tcPr>
            <w:tcW w:w="1650"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84"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nil"/>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2210202</w:t>
            </w:r>
          </w:p>
        </w:tc>
        <w:tc>
          <w:tcPr>
            <w:tcW w:w="378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提租补贴</w:t>
            </w:r>
          </w:p>
        </w:tc>
        <w:tc>
          <w:tcPr>
            <w:tcW w:w="173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20,160.00</w:t>
            </w:r>
          </w:p>
        </w:tc>
        <w:tc>
          <w:tcPr>
            <w:tcW w:w="160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20,160.00</w:t>
            </w:r>
          </w:p>
        </w:tc>
        <w:tc>
          <w:tcPr>
            <w:tcW w:w="1650"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384"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nil"/>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2210203</w:t>
            </w:r>
          </w:p>
        </w:tc>
        <w:tc>
          <w:tcPr>
            <w:tcW w:w="378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购房补贴</w:t>
            </w:r>
          </w:p>
        </w:tc>
        <w:tc>
          <w:tcPr>
            <w:tcW w:w="173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4,358,661.00</w:t>
            </w:r>
          </w:p>
        </w:tc>
        <w:tc>
          <w:tcPr>
            <w:tcW w:w="16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4,358,661.00</w:t>
            </w:r>
          </w:p>
        </w:tc>
        <w:tc>
          <w:tcPr>
            <w:tcW w:w="165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384"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872"/>
        <w:gridCol w:w="951"/>
        <w:gridCol w:w="1190"/>
        <w:gridCol w:w="1770"/>
        <w:gridCol w:w="1365"/>
        <w:gridCol w:w="915"/>
        <w:gridCol w:w="1110"/>
        <w:gridCol w:w="825"/>
        <w:gridCol w:w="1005"/>
        <w:gridCol w:w="1155"/>
        <w:gridCol w:w="109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87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95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90"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四、财政拨款收入支出决算总表</w:t>
            </w:r>
          </w:p>
        </w:tc>
        <w:tc>
          <w:tcPr>
            <w:tcW w:w="11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109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95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9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013" w:type="dxa"/>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770"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91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1830"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013" w:type="dxa"/>
            <w:gridSpan w:val="3"/>
            <w:tcBorders>
              <w:top w:val="nil"/>
              <w:left w:val="single" w:color="000000" w:sz="12"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975" w:type="dxa"/>
            <w:gridSpan w:val="9"/>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872"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5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19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770" w:type="dxa"/>
            <w:vMerge w:val="restart"/>
            <w:tcBorders>
              <w:top w:val="single" w:color="auto" w:sz="4" w:space="0"/>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4215" w:type="dxa"/>
            <w:gridSpan w:val="4"/>
            <w:tcBorders>
              <w:top w:val="single" w:color="auto" w:sz="4" w:space="0"/>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3990" w:type="dxa"/>
            <w:gridSpan w:val="4"/>
            <w:tcBorders>
              <w:top w:val="single" w:color="auto" w:sz="4" w:space="0"/>
              <w:left w:val="nil"/>
              <w:bottom w:val="single" w:color="auto"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872"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1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110"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82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c>
          <w:tcPr>
            <w:tcW w:w="1005"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9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735" w:type="dxa"/>
            <w:tcBorders>
              <w:top w:val="single" w:color="auto" w:sz="4" w:space="0"/>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301,205,218.62</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309,508,816.17</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10,142,840.00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10,142,840.00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11,296,166.96</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11,296,166.96</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4,475,018.50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4,475,018.50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5,100,532.90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5,100,532.90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69,396,503.32</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69,396,503.32</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107,998,015.55</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78,012,365.55</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29,985,650.00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217,190,856.80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217,190,856.80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215,099,750.76</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215,099,750.76</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301,205,218.62</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309,508,816.17</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301,205,218.62</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301,205,218.62</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339,494,466.17</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309,508,816.17</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29,985,650.00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361,765,650.00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261,765,650.00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361,765,650.00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200,000,000.00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161,765,650.00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231,780,000.00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100,000,000.00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131,780,000.00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200,000,000.00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100,000,000.00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161,765,650.00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161,765,650.00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51"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662,970,868.62</w:t>
            </w:r>
          </w:p>
        </w:tc>
        <w:tc>
          <w:tcPr>
            <w:tcW w:w="119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571,274,466.17</w:t>
            </w:r>
          </w:p>
        </w:tc>
        <w:tc>
          <w:tcPr>
            <w:tcW w:w="177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36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662,970,868.62</w:t>
            </w:r>
          </w:p>
        </w:tc>
        <w:tc>
          <w:tcPr>
            <w:tcW w:w="9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501,205,218.62</w:t>
            </w:r>
          </w:p>
        </w:tc>
        <w:tc>
          <w:tcPr>
            <w:tcW w:w="111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161,765,650.00</w:t>
            </w:r>
          </w:p>
        </w:tc>
        <w:tc>
          <w:tcPr>
            <w:tcW w:w="82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571,274,466.17</w:t>
            </w:r>
          </w:p>
        </w:tc>
        <w:tc>
          <w:tcPr>
            <w:tcW w:w="115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409,508,816.17</w:t>
            </w:r>
          </w:p>
        </w:tc>
        <w:tc>
          <w:tcPr>
            <w:tcW w:w="109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161,765,650.00</w:t>
            </w:r>
          </w:p>
        </w:tc>
        <w:tc>
          <w:tcPr>
            <w:tcW w:w="735"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440" w:bottom="1134" w:left="1440" w:header="851" w:footer="992" w:gutter="0"/>
          <w:cols w:space="425" w:num="1"/>
          <w:docGrid w:type="lines" w:linePitch="312" w:charSpace="0"/>
        </w:sectPr>
      </w:pPr>
    </w:p>
    <w:tbl>
      <w:tblPr>
        <w:tblStyle w:val="7"/>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Layout w:type="fixed"/>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五、一般公共预算财政拨款支出决算表</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309,508,816.17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70,201,740.42</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239,307,075.75</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教育支出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20508</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进修及培训</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2050803</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11,296,166.96</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6"/>
                <w:szCs w:val="16"/>
                <w:u w:val="none"/>
                <w:lang w:val="en-US" w:eastAsia="zh-CN" w:bidi="ar"/>
              </w:rPr>
              <w:t>行政事业单位养老支出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9,613,630.96</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3,668,620.50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25,572.50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2080506</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20808</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抚恤</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1,682,536.00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2080801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1,682,536.00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卫生健康支出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21011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5,100,532.90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4,328,032.90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2101199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772,500.00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78,012,365.55</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45,331,915.56</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32,680,449.99</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城乡社区管理事务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37,742,349.38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37,742,349.38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40,270,016.17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7,589,566.18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32,680,449.99</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2129999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40,270,016.17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7,589,566.18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32,680,449.99</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221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住房保障支出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215,099,750.76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8,473,125.00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22101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保障性安居工程支出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206,626,625.76</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2210101</w:t>
            </w:r>
          </w:p>
        </w:tc>
        <w:tc>
          <w:tcPr>
            <w:tcW w:w="3430"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廉租住房</w:t>
            </w:r>
          </w:p>
        </w:tc>
        <w:tc>
          <w:tcPr>
            <w:tcW w:w="1671"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3"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2210106</w:t>
            </w:r>
          </w:p>
        </w:tc>
        <w:tc>
          <w:tcPr>
            <w:tcW w:w="34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公共租赁住房</w:t>
            </w:r>
          </w:p>
        </w:tc>
        <w:tc>
          <w:tcPr>
            <w:tcW w:w="167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c>
          <w:tcPr>
            <w:tcW w:w="156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9,523,555.38</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2210107</w:t>
            </w:r>
          </w:p>
        </w:tc>
        <w:tc>
          <w:tcPr>
            <w:tcW w:w="34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保障性住房租金补贴</w:t>
            </w:r>
          </w:p>
        </w:tc>
        <w:tc>
          <w:tcPr>
            <w:tcW w:w="167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197,103,070.38</w:t>
            </w:r>
          </w:p>
        </w:tc>
        <w:tc>
          <w:tcPr>
            <w:tcW w:w="156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67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197,103,070.38</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22102</w:t>
            </w:r>
          </w:p>
        </w:tc>
        <w:tc>
          <w:tcPr>
            <w:tcW w:w="34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住房改革支出</w:t>
            </w:r>
          </w:p>
        </w:tc>
        <w:tc>
          <w:tcPr>
            <w:tcW w:w="167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8,473,125.00</w:t>
            </w:r>
          </w:p>
        </w:tc>
        <w:tc>
          <w:tcPr>
            <w:tcW w:w="156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8,473,125.00</w:t>
            </w:r>
          </w:p>
        </w:tc>
        <w:tc>
          <w:tcPr>
            <w:tcW w:w="167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300" w:hRule="atLeast"/>
        </w:trPr>
        <w:tc>
          <w:tcPr>
            <w:tcW w:w="82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4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7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4,094,304.00</w:t>
            </w:r>
          </w:p>
        </w:tc>
        <w:tc>
          <w:tcPr>
            <w:tcW w:w="156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4,094,304.00</w:t>
            </w:r>
          </w:p>
        </w:tc>
        <w:tc>
          <w:tcPr>
            <w:tcW w:w="167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34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7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20,160.00</w:t>
            </w:r>
          </w:p>
        </w:tc>
        <w:tc>
          <w:tcPr>
            <w:tcW w:w="156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20,160.00</w:t>
            </w:r>
          </w:p>
        </w:tc>
        <w:tc>
          <w:tcPr>
            <w:tcW w:w="167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tbl>
      <w:tblPr>
        <w:tblStyle w:val="7"/>
        <w:tblW w:w="9007" w:type="dxa"/>
        <w:tblInd w:w="0" w:type="dxa"/>
        <w:shd w:val="clear" w:color="auto" w:fill="auto"/>
        <w:tblLayout w:type="fixed"/>
        <w:tblCellMar>
          <w:top w:w="0" w:type="dxa"/>
          <w:left w:w="0" w:type="dxa"/>
          <w:bottom w:w="0" w:type="dxa"/>
          <w:right w:w="0" w:type="dxa"/>
        </w:tblCellMar>
      </w:tblPr>
      <w:tblGrid>
        <w:gridCol w:w="1707"/>
        <w:gridCol w:w="4550"/>
        <w:gridCol w:w="2750"/>
      </w:tblGrid>
      <w:tr>
        <w:tblPrEx>
          <w:tblLayout w:type="fixed"/>
          <w:tblCellMar>
            <w:top w:w="0" w:type="dxa"/>
            <w:left w:w="0" w:type="dxa"/>
            <w:bottom w:w="0" w:type="dxa"/>
            <w:right w:w="0" w:type="dxa"/>
          </w:tblCellMar>
        </w:tblPrEx>
        <w:trPr>
          <w:trHeight w:val="918" w:hRule="atLeast"/>
        </w:trPr>
        <w:tc>
          <w:tcPr>
            <w:tcW w:w="9007"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kern w:val="0"/>
                <w:sz w:val="44"/>
                <w:szCs w:val="44"/>
                <w:u w:val="none"/>
                <w:lang w:val="en-US" w:eastAsia="zh-CN" w:bidi="ar"/>
              </w:rPr>
            </w:pPr>
          </w:p>
          <w:p>
            <w:pPr>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六、一般公共预算财政拨款基本支出决算表</w:t>
            </w:r>
          </w:p>
        </w:tc>
      </w:tr>
      <w:tr>
        <w:tblPrEx>
          <w:tblLayout w:type="fixed"/>
          <w:tblCellMar>
            <w:top w:w="0" w:type="dxa"/>
            <w:left w:w="0" w:type="dxa"/>
            <w:bottom w:w="0" w:type="dxa"/>
            <w:right w:w="0" w:type="dxa"/>
          </w:tblCellMar>
        </w:tblPrEx>
        <w:trPr>
          <w:trHeight w:val="270" w:hRule="atLeast"/>
        </w:trPr>
        <w:tc>
          <w:tcPr>
            <w:tcW w:w="1707" w:type="dxa"/>
            <w:tcBorders>
              <w:top w:val="nil"/>
              <w:left w:val="nil"/>
              <w:bottom w:val="nil"/>
              <w:right w:val="nil"/>
            </w:tcBorders>
            <w:shd w:val="clear" w:color="auto" w:fill="auto"/>
            <w:noWrap/>
            <w:tcMar>
              <w:top w:w="15" w:type="dxa"/>
              <w:left w:w="15" w:type="dxa"/>
              <w:right w:w="15" w:type="dxa"/>
            </w:tcMar>
            <w:textDirection w:val="tbRlV"/>
            <w:vAlign w:val="center"/>
          </w:tcPr>
          <w:p>
            <w:pPr>
              <w:rPr>
                <w:rFonts w:hint="eastAsia" w:ascii="宋体" w:hAnsi="宋体" w:eastAsia="宋体" w:cs="宋体"/>
                <w:i w:val="0"/>
                <w:color w:val="000000"/>
                <w:sz w:val="22"/>
                <w:szCs w:val="22"/>
                <w:u w:val="none"/>
              </w:rPr>
            </w:pPr>
          </w:p>
        </w:tc>
        <w:tc>
          <w:tcPr>
            <w:tcW w:w="45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3" w:hRule="atLeast"/>
        </w:trPr>
        <w:tc>
          <w:tcPr>
            <w:tcW w:w="6257"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2750"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494" w:hRule="atLeast"/>
        </w:trPr>
        <w:tc>
          <w:tcPr>
            <w:tcW w:w="625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5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451" w:hRule="atLeast"/>
        </w:trPr>
        <w:tc>
          <w:tcPr>
            <w:tcW w:w="1707"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5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款</w:t>
            </w:r>
          </w:p>
        </w:tc>
        <w:tc>
          <w:tcPr>
            <w:tcW w:w="2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eastAsia="zh-CN" w:bidi="ar-SA"/>
              </w:rPr>
            </w:pPr>
            <w:r>
              <w:rPr>
                <w:rFonts w:hint="eastAsia" w:ascii="宋体" w:hAnsi="宋体" w:eastAsia="宋体" w:cs="宋体"/>
                <w:i w:val="0"/>
                <w:color w:val="000000"/>
                <w:kern w:val="0"/>
                <w:sz w:val="20"/>
                <w:szCs w:val="20"/>
                <w:u w:val="none"/>
                <w:lang w:val="en-US" w:eastAsia="zh-CN" w:bidi="ar"/>
              </w:rPr>
              <w:t>70,201,740.42</w:t>
            </w:r>
          </w:p>
        </w:tc>
      </w:tr>
      <w:tr>
        <w:tblPrEx>
          <w:tblLayout w:type="fixed"/>
          <w:tblCellMar>
            <w:top w:w="0" w:type="dxa"/>
            <w:left w:w="0" w:type="dxa"/>
            <w:bottom w:w="0" w:type="dxa"/>
            <w:right w:w="0" w:type="dxa"/>
          </w:tblCellMar>
        </w:tblPrEx>
        <w:trPr>
          <w:trHeight w:val="476" w:hRule="exact"/>
        </w:trPr>
        <w:tc>
          <w:tcPr>
            <w:tcW w:w="1707" w:type="dxa"/>
            <w:vMerge w:val="restart"/>
            <w:tcBorders>
              <w:top w:val="nil"/>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60,146,581.58</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基本工资</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7,970,490.00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津贴补贴</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26,944,413.18</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奖金</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5,602,628.00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绩效工资</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4,073,624.50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3,946,291.84</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职业年金缴费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1,973,146.12</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5,100,532.90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其他社会保障缴费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163,649.04</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住房公积金</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4,094,304.00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其他工资福利支出</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277,502.00</w:t>
            </w:r>
          </w:p>
        </w:tc>
      </w:tr>
      <w:tr>
        <w:tblPrEx>
          <w:tblLayout w:type="fixed"/>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4,792,589.84</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办公费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301,143.48</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42,309.45</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490,916.45</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邮电费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103,318.45</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取暖费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181,382.53</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差旅费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维修（护）费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78,445.00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劳务费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37,800.00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委托业务费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974,354.00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工会经费</w:t>
            </w:r>
          </w:p>
        </w:tc>
        <w:tc>
          <w:tcPr>
            <w:tcW w:w="2750"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536,180.16</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福利费</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494,950.00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其他交通费用</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1,032,960.00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2750"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514,270.32</w:t>
            </w:r>
          </w:p>
        </w:tc>
      </w:tr>
      <w:tr>
        <w:tblPrEx>
          <w:tblLayout w:type="fixed"/>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5,262,569.00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离休费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1,593,261.00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退休费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1,396,360.00</w:t>
            </w:r>
          </w:p>
        </w:tc>
      </w:tr>
      <w:tr>
        <w:tblPrEx>
          <w:tblLayout w:type="fixed"/>
          <w:tblCellMar>
            <w:top w:w="0" w:type="dxa"/>
            <w:left w:w="0" w:type="dxa"/>
            <w:bottom w:w="0" w:type="dxa"/>
            <w:right w:w="0" w:type="dxa"/>
          </w:tblCellMar>
        </w:tblPrEx>
        <w:trPr>
          <w:trHeight w:val="47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抚恤金</w:t>
            </w:r>
          </w:p>
        </w:tc>
        <w:tc>
          <w:tcPr>
            <w:tcW w:w="2750"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2,139,328.00</w:t>
            </w:r>
          </w:p>
        </w:tc>
      </w:tr>
      <w:tr>
        <w:tblPrEx>
          <w:tblLayout w:type="fixed"/>
          <w:tblCellMar>
            <w:top w:w="0" w:type="dxa"/>
            <w:left w:w="0" w:type="dxa"/>
            <w:bottom w:w="0" w:type="dxa"/>
            <w:right w:w="0" w:type="dxa"/>
          </w:tblCellMar>
        </w:tblPrEx>
        <w:trPr>
          <w:trHeight w:val="571"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生活补助</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32,910.00</w:t>
            </w:r>
          </w:p>
        </w:tc>
      </w:tr>
      <w:tr>
        <w:tblPrEx>
          <w:tblLayout w:type="fixed"/>
          <w:tblCellMar>
            <w:top w:w="0" w:type="dxa"/>
            <w:left w:w="0" w:type="dxa"/>
            <w:bottom w:w="0" w:type="dxa"/>
            <w:right w:w="0" w:type="dxa"/>
          </w:tblCellMar>
        </w:tblPrEx>
        <w:trPr>
          <w:trHeight w:val="596" w:hRule="exact"/>
        </w:trPr>
        <w:tc>
          <w:tcPr>
            <w:tcW w:w="170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奖励金</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5,230.00</w:t>
            </w:r>
          </w:p>
        </w:tc>
      </w:tr>
      <w:tr>
        <w:tblPrEx>
          <w:tblLayout w:type="fixed"/>
          <w:tblCellMar>
            <w:top w:w="0" w:type="dxa"/>
            <w:left w:w="0" w:type="dxa"/>
            <w:bottom w:w="0" w:type="dxa"/>
            <w:right w:w="0" w:type="dxa"/>
          </w:tblCellMar>
        </w:tblPrEx>
        <w:trPr>
          <w:trHeight w:val="596" w:hRule="exact"/>
        </w:trPr>
        <w:tc>
          <w:tcPr>
            <w:tcW w:w="1707"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其他对个人和家庭的补助</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95,480.00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1906" w:h="16838"/>
          <w:pgMar w:top="1440" w:right="1134" w:bottom="1440" w:left="1191" w:header="851" w:footer="992" w:gutter="0"/>
          <w:cols w:space="425" w:num="1"/>
          <w:docGrid w:type="lines" w:linePitch="312" w:charSpace="0"/>
        </w:sectPr>
      </w:pPr>
    </w:p>
    <w:tbl>
      <w:tblPr>
        <w:tblStyle w:val="7"/>
        <w:tblW w:w="14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531"/>
        <w:gridCol w:w="540"/>
        <w:gridCol w:w="645"/>
        <w:gridCol w:w="2400"/>
        <w:gridCol w:w="1680"/>
        <w:gridCol w:w="961"/>
        <w:gridCol w:w="1096"/>
        <w:gridCol w:w="1297"/>
        <w:gridCol w:w="1467"/>
        <w:gridCol w:w="927"/>
        <w:gridCol w:w="1432"/>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5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28"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七、政府性基金预算财政拨款收入支出决算表</w:t>
            </w:r>
          </w:p>
        </w:tc>
        <w:tc>
          <w:tcPr>
            <w:tcW w:w="143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8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9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2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796" w:type="dxa"/>
            <w:gridSpan w:val="5"/>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96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93" w:type="dxa"/>
            <w:gridSpan w:val="2"/>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2022年度</w:t>
            </w:r>
          </w:p>
        </w:tc>
        <w:tc>
          <w:tcPr>
            <w:tcW w:w="146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927"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73" w:type="dxa"/>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116"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3354" w:type="dxa"/>
            <w:gridSpan w:val="3"/>
            <w:tcBorders>
              <w:top w:val="nil"/>
              <w:left w:val="nil"/>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826"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341" w:type="dxa"/>
            <w:tcBorders>
              <w:top w:val="nil"/>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9"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240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6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9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29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67"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27"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32"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4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31" w:type="dxa"/>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4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40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161,765,650.00</w:t>
            </w:r>
          </w:p>
        </w:tc>
        <w:tc>
          <w:tcPr>
            <w:tcW w:w="9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9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城乡社区支出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161,765,650.00</w:t>
            </w:r>
          </w:p>
        </w:tc>
        <w:tc>
          <w:tcPr>
            <w:tcW w:w="9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9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21208</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2"/>
                <w:szCs w:val="22"/>
                <w:u w:val="none"/>
                <w:lang w:val="en-US" w:eastAsia="zh-CN" w:bidi="ar"/>
              </w:rPr>
              <w:t>国有土地使用权出让收入安排的支出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161,765,650.00</w:t>
            </w:r>
          </w:p>
        </w:tc>
        <w:tc>
          <w:tcPr>
            <w:tcW w:w="9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9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2120803</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c>
          <w:tcPr>
            <w:tcW w:w="9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2120813</w:t>
            </w:r>
          </w:p>
        </w:tc>
        <w:tc>
          <w:tcPr>
            <w:tcW w:w="240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保障性住房租金补贴</w:t>
            </w:r>
          </w:p>
        </w:tc>
        <w:tc>
          <w:tcPr>
            <w:tcW w:w="168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961"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7"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67"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927"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2"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41"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tbl>
      <w:tblPr>
        <w:tblStyle w:val="7"/>
        <w:tblW w:w="9495" w:type="dxa"/>
        <w:tblInd w:w="0" w:type="dxa"/>
        <w:shd w:val="clear" w:color="auto" w:fill="auto"/>
        <w:tblLayout w:type="fixed"/>
        <w:tblCellMar>
          <w:top w:w="0" w:type="dxa"/>
          <w:left w:w="0" w:type="dxa"/>
          <w:bottom w:w="0" w:type="dxa"/>
          <w:right w:w="0" w:type="dxa"/>
        </w:tblCellMar>
      </w:tblPr>
      <w:tblGrid>
        <w:gridCol w:w="2673"/>
        <w:gridCol w:w="2785"/>
        <w:gridCol w:w="1065"/>
        <w:gridCol w:w="2972"/>
      </w:tblGrid>
      <w:tr>
        <w:tblPrEx>
          <w:shd w:val="clear" w:color="auto" w:fill="auto"/>
          <w:tblLayout w:type="fixed"/>
          <w:tblCellMar>
            <w:top w:w="0" w:type="dxa"/>
            <w:left w:w="0" w:type="dxa"/>
            <w:bottom w:w="0" w:type="dxa"/>
            <w:right w:w="0" w:type="dxa"/>
          </w:tblCellMar>
        </w:tblPrEx>
        <w:trPr>
          <w:trHeight w:val="756" w:hRule="atLeast"/>
        </w:trPr>
        <w:tc>
          <w:tcPr>
            <w:tcW w:w="9495"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44"/>
                <w:szCs w:val="44"/>
                <w:u w:val="none"/>
                <w:lang w:val="en-US" w:eastAsia="zh-CN" w:bidi="ar"/>
              </w:rPr>
              <w:t>八、政府性基金预算财政拨款基本支出决算明细表</w:t>
            </w:r>
          </w:p>
        </w:tc>
      </w:tr>
      <w:tr>
        <w:tblPrEx>
          <w:tblLayout w:type="fixed"/>
          <w:tblCellMar>
            <w:top w:w="0" w:type="dxa"/>
            <w:left w:w="0" w:type="dxa"/>
            <w:bottom w:w="0" w:type="dxa"/>
            <w:right w:w="0" w:type="dxa"/>
          </w:tblCellMar>
        </w:tblPrEx>
        <w:trPr>
          <w:trHeight w:val="433" w:hRule="atLeast"/>
        </w:trPr>
        <w:tc>
          <w:tcPr>
            <w:tcW w:w="5458" w:type="dxa"/>
            <w:gridSpan w:val="2"/>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4037"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 xml:space="preserve">2022年度             </w:t>
            </w: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270" w:hRule="atLeast"/>
        </w:trPr>
        <w:tc>
          <w:tcPr>
            <w:tcW w:w="6523"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70" w:hRule="atLeast"/>
        </w:trPr>
        <w:tc>
          <w:tcPr>
            <w:tcW w:w="267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赠与</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97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Layout w:type="fixed"/>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九、国有资本经营预算财政拨款支出决算表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9"/>
          <w:rFonts w:hint="eastAsia" w:ascii="仿宋_GB2312" w:hAnsi="仿宋_GB2312" w:eastAsia="仿宋_GB2312" w:cs="仿宋_GB2312"/>
          <w:i w:val="0"/>
          <w:caps w:val="0"/>
          <w:color w:val="404040"/>
          <w:spacing w:val="0"/>
          <w:sz w:val="21"/>
          <w:szCs w:val="21"/>
          <w:shd w:val="clear" w:fill="FFFFFF"/>
          <w:lang w:eastAsia="zh-CN"/>
        </w:rPr>
      </w:pPr>
      <w:r>
        <w:rPr>
          <w:rStyle w:val="9"/>
          <w:rFonts w:hint="eastAsia" w:ascii="仿宋_GB2312" w:hAnsi="仿宋_GB2312" w:eastAsia="仿宋_GB2312" w:cs="仿宋_GB2312"/>
          <w:i w:val="0"/>
          <w:caps w:val="0"/>
          <w:color w:val="404040"/>
          <w:spacing w:val="0"/>
          <w:sz w:val="21"/>
          <w:szCs w:val="21"/>
          <w:shd w:val="clear" w:fill="FFFFFF"/>
          <w:lang w:eastAsia="zh-CN"/>
        </w:rPr>
        <w:t>注：无此项支出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1906" w:h="16838"/>
          <w:pgMar w:top="1304" w:right="1134" w:bottom="1247" w:left="1191" w:header="851" w:footer="992" w:gutter="0"/>
          <w:cols w:space="425" w:num="1"/>
          <w:docGrid w:type="lines" w:linePitch="312" w:charSpace="0"/>
        </w:sectPr>
      </w:pPr>
    </w:p>
    <w:tbl>
      <w:tblPr>
        <w:tblStyle w:val="7"/>
        <w:tblW w:w="14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242"/>
        <w:gridCol w:w="865"/>
        <w:gridCol w:w="1866"/>
        <w:gridCol w:w="698"/>
        <w:gridCol w:w="1845"/>
        <w:gridCol w:w="698"/>
        <w:gridCol w:w="1866"/>
        <w:gridCol w:w="1032"/>
        <w:gridCol w:w="874"/>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4317" w:type="dxa"/>
            <w:gridSpan w:val="10"/>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十、“三公”经费财政拨款支出预决算对比情况表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73" w:type="dxa"/>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69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2022年度</w:t>
            </w:r>
          </w:p>
        </w:tc>
        <w:tc>
          <w:tcPr>
            <w:tcW w:w="69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6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2"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6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64"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年初预算批复数</w:t>
            </w:r>
          </w:p>
        </w:tc>
        <w:tc>
          <w:tcPr>
            <w:tcW w:w="2543"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898"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差额</w:t>
            </w:r>
          </w:p>
        </w:tc>
        <w:tc>
          <w:tcPr>
            <w:tcW w:w="2205" w:type="dxa"/>
            <w:gridSpan w:val="2"/>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86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64"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543"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898"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205" w:type="dxa"/>
            <w:gridSpan w:val="2"/>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317" w:type="dxa"/>
            <w:gridSpan w:val="10"/>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73"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补充资料：</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个，累计人次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人，人均出国经费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辆，车均购置费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万元。公务用车保有量</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辆，其中封存</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05"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辆。公务用车运行维护费中：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加油</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184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元，保险</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874"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3.国内公务接待费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其中：国内外事接待费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元，国内外事接待批次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4.国（境）外公务接待费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5.2022年“三公经费”年初预算批复合计</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元，其中：因公出国(境)</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元，公务用车购置</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543"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元。公务用车运行维护费中：加油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543"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9"/>
          <w:rFonts w:hint="eastAsia" w:ascii="仿宋_GB2312" w:hAnsi="仿宋_GB2312" w:eastAsia="仿宋_GB2312" w:cs="仿宋_GB2312"/>
          <w:i w:val="0"/>
          <w:caps w:val="0"/>
          <w:color w:val="404040"/>
          <w:spacing w:val="0"/>
          <w:sz w:val="32"/>
          <w:szCs w:val="32"/>
          <w:shd w:val="clear" w:fill="FFFFFF"/>
        </w:rPr>
      </w:pPr>
      <w:r>
        <w:rPr>
          <w:rFonts w:hint="eastAsia" w:ascii="宋体" w:hAnsi="宋体" w:eastAsia="宋体" w:cs="宋体"/>
          <w:i w:val="0"/>
          <w:color w:val="000000"/>
          <w:kern w:val="0"/>
          <w:sz w:val="20"/>
          <w:szCs w:val="20"/>
          <w:u w:val="none"/>
          <w:lang w:val="en-US" w:eastAsia="zh-CN" w:bidi="ar"/>
        </w:rPr>
        <w:t>注："三公"经费财政拨款决算数，反映本部门使用当年财政拨款和年初结转结余资金实际支出数（包含一般公共预算拨款和政府性基金预算拨款）。</w:t>
      </w:r>
    </w:p>
    <w:tbl>
      <w:tblPr>
        <w:tblStyle w:val="7"/>
        <w:tblW w:w="14317" w:type="dxa"/>
        <w:tblInd w:w="0" w:type="dxa"/>
        <w:shd w:val="clear" w:color="auto" w:fill="auto"/>
        <w:tblLayout w:type="fixed"/>
        <w:tblCellMar>
          <w:top w:w="0" w:type="dxa"/>
          <w:left w:w="0" w:type="dxa"/>
          <w:bottom w:w="0" w:type="dxa"/>
          <w:right w:w="0" w:type="dxa"/>
        </w:tblCellMar>
      </w:tblPr>
      <w:tblGrid>
        <w:gridCol w:w="880"/>
        <w:gridCol w:w="735"/>
        <w:gridCol w:w="1410"/>
        <w:gridCol w:w="1509"/>
        <w:gridCol w:w="1364"/>
        <w:gridCol w:w="742"/>
        <w:gridCol w:w="585"/>
        <w:gridCol w:w="750"/>
        <w:gridCol w:w="1254"/>
        <w:gridCol w:w="1425"/>
        <w:gridCol w:w="1395"/>
        <w:gridCol w:w="981"/>
        <w:gridCol w:w="680"/>
        <w:gridCol w:w="607"/>
      </w:tblGrid>
      <w:tr>
        <w:tblPrEx>
          <w:shd w:val="clear" w:color="auto" w:fill="auto"/>
          <w:tblLayout w:type="fixed"/>
          <w:tblCellMar>
            <w:top w:w="0" w:type="dxa"/>
            <w:left w:w="0" w:type="dxa"/>
            <w:bottom w:w="0" w:type="dxa"/>
            <w:right w:w="0" w:type="dxa"/>
          </w:tblCellMar>
        </w:tblPrEx>
        <w:trPr>
          <w:trHeight w:val="894" w:hRule="atLeast"/>
        </w:trPr>
        <w:tc>
          <w:tcPr>
            <w:tcW w:w="14317"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十一、政府采购情况表</w:t>
            </w:r>
          </w:p>
        </w:tc>
      </w:tr>
      <w:tr>
        <w:tblPrEx>
          <w:shd w:val="clear" w:color="auto" w:fill="auto"/>
          <w:tblLayout w:type="fixed"/>
          <w:tblCellMar>
            <w:top w:w="0" w:type="dxa"/>
            <w:left w:w="0" w:type="dxa"/>
            <w:bottom w:w="0" w:type="dxa"/>
            <w:right w:w="0" w:type="dxa"/>
          </w:tblCellMar>
        </w:tblPrEx>
        <w:trPr>
          <w:trHeight w:val="630" w:hRule="atLeast"/>
        </w:trPr>
        <w:tc>
          <w:tcPr>
            <w:tcW w:w="453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364"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42"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89" w:type="dxa"/>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2022年度</w:t>
            </w:r>
          </w:p>
        </w:tc>
        <w:tc>
          <w:tcPr>
            <w:tcW w:w="14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Layout w:type="fixed"/>
          <w:tblCellMar>
            <w:top w:w="0" w:type="dxa"/>
            <w:left w:w="0" w:type="dxa"/>
            <w:bottom w:w="0" w:type="dxa"/>
            <w:right w:w="0" w:type="dxa"/>
          </w:tblCellMar>
        </w:tblPrEx>
        <w:trPr>
          <w:trHeight w:val="507" w:hRule="atLeast"/>
        </w:trPr>
        <w:tc>
          <w:tcPr>
            <w:tcW w:w="8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5"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360" w:type="dxa"/>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采购计划金额</w:t>
            </w:r>
          </w:p>
        </w:tc>
        <w:tc>
          <w:tcPr>
            <w:tcW w:w="6342" w:type="dxa"/>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实际采购金额</w:t>
            </w:r>
          </w:p>
        </w:tc>
      </w:tr>
      <w:tr>
        <w:tblPrEx>
          <w:shd w:val="clear" w:color="auto" w:fill="auto"/>
          <w:tblLayout w:type="fixed"/>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200" w:type="dxa"/>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c>
          <w:tcPr>
            <w:tcW w:w="12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481" w:type="dxa"/>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60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r>
      <w:tr>
        <w:tblPrEx>
          <w:tblLayout w:type="fixed"/>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9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6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42" w:hRule="atLeast"/>
        </w:trPr>
        <w:tc>
          <w:tcPr>
            <w:tcW w:w="8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1,202,840.00 </w:t>
            </w: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1,202,840.00 </w:t>
            </w:r>
          </w:p>
        </w:tc>
        <w:tc>
          <w:tcPr>
            <w:tcW w:w="136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1,202,840.00 </w:t>
            </w:r>
          </w:p>
        </w:tc>
        <w:tc>
          <w:tcPr>
            <w:tcW w:w="742"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25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4,294,871.00</w:t>
            </w: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4,294,871.00</w:t>
            </w:r>
          </w:p>
        </w:tc>
        <w:tc>
          <w:tcPr>
            <w:tcW w:w="13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4,294,871.00</w:t>
            </w:r>
          </w:p>
        </w:tc>
        <w:tc>
          <w:tcPr>
            <w:tcW w:w="98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0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44" w:hRule="atLeast"/>
        </w:trPr>
        <w:tc>
          <w:tcPr>
            <w:tcW w:w="8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180,000.00 </w:t>
            </w: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180,000.00 </w:t>
            </w:r>
          </w:p>
        </w:tc>
        <w:tc>
          <w:tcPr>
            <w:tcW w:w="136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180,000.00 </w:t>
            </w:r>
          </w:p>
        </w:tc>
        <w:tc>
          <w:tcPr>
            <w:tcW w:w="742"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25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w:t>
            </w: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w:t>
            </w:r>
          </w:p>
        </w:tc>
        <w:tc>
          <w:tcPr>
            <w:tcW w:w="139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222,000.00</w:t>
            </w:r>
          </w:p>
        </w:tc>
        <w:tc>
          <w:tcPr>
            <w:tcW w:w="98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0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60" w:hRule="atLeast"/>
        </w:trPr>
        <w:tc>
          <w:tcPr>
            <w:tcW w:w="880" w:type="dxa"/>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73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9"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2"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5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25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2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39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1"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07"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809" w:hRule="atLeast"/>
        </w:trPr>
        <w:tc>
          <w:tcPr>
            <w:tcW w:w="8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73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1,022,840.00 </w:t>
            </w:r>
          </w:p>
        </w:tc>
        <w:tc>
          <w:tcPr>
            <w:tcW w:w="150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1,022,840.00 </w:t>
            </w:r>
          </w:p>
        </w:tc>
        <w:tc>
          <w:tcPr>
            <w:tcW w:w="13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1,022,840.00 </w:t>
            </w:r>
          </w:p>
        </w:tc>
        <w:tc>
          <w:tcPr>
            <w:tcW w:w="74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25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4,072,871.00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4,072,871.00</w:t>
            </w:r>
          </w:p>
        </w:tc>
        <w:tc>
          <w:tcPr>
            <w:tcW w:w="139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4,072,871.00</w:t>
            </w:r>
          </w:p>
        </w:tc>
        <w:tc>
          <w:tcPr>
            <w:tcW w:w="9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0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tbl>
      <w:tblPr>
        <w:tblStyle w:val="7"/>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0"/>
        <w:gridCol w:w="2820"/>
        <w:gridCol w:w="2820"/>
      </w:tblGrid>
      <w:tr>
        <w:tblPrEx>
          <w:shd w:val="clear" w:color="auto" w:fill="auto"/>
          <w:tblLayout w:type="fixed"/>
          <w:tblCellMar>
            <w:top w:w="0" w:type="dxa"/>
            <w:left w:w="0" w:type="dxa"/>
            <w:bottom w:w="0" w:type="dxa"/>
            <w:right w:w="0" w:type="dxa"/>
          </w:tblCellMar>
        </w:tblPrEx>
        <w:trPr>
          <w:trHeight w:val="405" w:hRule="atLeast"/>
        </w:trPr>
        <w:tc>
          <w:tcPr>
            <w:tcW w:w="846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黑体" w:hAnsi="宋体" w:eastAsia="黑体" w:cs="黑体"/>
                <w:i w:val="0"/>
                <w:color w:val="000000"/>
                <w:kern w:val="0"/>
                <w:sz w:val="44"/>
                <w:szCs w:val="44"/>
                <w:u w:val="none"/>
                <w:lang w:val="en-US" w:eastAsia="zh-CN" w:bidi="ar"/>
              </w:rPr>
              <w:t>十二、政府购买服务情况表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46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 xml:space="preserve">编制单位：北京市西城区房屋管理局                                 </w:t>
            </w: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一级目录</w:t>
            </w:r>
          </w:p>
        </w:tc>
        <w:tc>
          <w:tcPr>
            <w:tcW w:w="2820"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二级目录</w:t>
            </w:r>
          </w:p>
        </w:tc>
        <w:tc>
          <w:tcPr>
            <w:tcW w:w="2820" w:type="dxa"/>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6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764.4946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438.2175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生态保护和环境治理服务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社会治理服务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城乡维护服务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农业、林业和水利公共服务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公共信息与宣传服务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行业管理服务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技术性公共服务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政府履职辅助性服务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326.2771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课题研究和社会调查服务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会计审计服务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监督检查辅助服务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评审、评估和评价服务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机关工作人员培训服务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180.2871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其他辅助性服务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1906" w:h="16838"/>
          <w:pgMar w:top="1304" w:right="1134" w:bottom="1247" w:left="1191"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xml:space="preserve">第二部分 </w:t>
      </w:r>
      <w:r>
        <w:rPr>
          <w:rStyle w:val="9"/>
          <w:rFonts w:hint="eastAsia" w:ascii="仿宋_GB2312" w:hAnsi="仿宋_GB2312" w:eastAsia="仿宋_GB2312" w:cs="仿宋_GB2312"/>
          <w:i w:val="0"/>
          <w:caps w:val="0"/>
          <w:color w:val="auto"/>
          <w:spacing w:val="0"/>
          <w:sz w:val="32"/>
          <w:szCs w:val="32"/>
          <w:shd w:val="clear" w:fill="FFFFFF"/>
          <w:lang w:eastAsia="zh-CN"/>
        </w:rPr>
        <w:t>202</w:t>
      </w:r>
      <w:r>
        <w:rPr>
          <w:rStyle w:val="9"/>
          <w:rFonts w:hint="eastAsia" w:ascii="仿宋_GB2312" w:hAnsi="仿宋_GB2312" w:eastAsia="仿宋_GB2312" w:cs="仿宋_GB2312"/>
          <w:i w:val="0"/>
          <w:caps w:val="0"/>
          <w:color w:val="auto"/>
          <w:spacing w:val="0"/>
          <w:sz w:val="32"/>
          <w:szCs w:val="32"/>
          <w:shd w:val="clear" w:fill="FFFFFF"/>
          <w:lang w:val="en-US" w:eastAsia="zh-CN"/>
        </w:rPr>
        <w:t>2</w:t>
      </w:r>
      <w:r>
        <w:rPr>
          <w:rStyle w:val="9"/>
          <w:rFonts w:hint="eastAsia" w:ascii="仿宋_GB2312" w:hAnsi="仿宋_GB2312" w:eastAsia="仿宋_GB2312" w:cs="仿宋_GB2312"/>
          <w:i w:val="0"/>
          <w:caps w:val="0"/>
          <w:color w:val="auto"/>
          <w:spacing w:val="0"/>
          <w:sz w:val="32"/>
          <w:szCs w:val="32"/>
          <w:shd w:val="clear" w:fill="FFFFFF"/>
          <w:lang w:eastAsia="zh-CN"/>
        </w:rPr>
        <w:t>年</w:t>
      </w:r>
      <w:r>
        <w:rPr>
          <w:rStyle w:val="9"/>
          <w:rFonts w:hint="eastAsia" w:ascii="仿宋_GB2312" w:hAnsi="仿宋_GB2312" w:eastAsia="仿宋_GB2312" w:cs="仿宋_GB2312"/>
          <w:i w:val="0"/>
          <w:caps w:val="0"/>
          <w:color w:val="auto"/>
          <w:spacing w:val="0"/>
          <w:sz w:val="32"/>
          <w:szCs w:val="32"/>
          <w:shd w:val="clear" w:fill="FFFFFF"/>
        </w:rPr>
        <w:t>度部门决算说明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(一)部门机构设置、职责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区房管局（区房屋征收办、区住房保障和改革办）是负责本区房屋行政管理、房屋征收、住房保障和住房制度改革工作的行政机构。主要职责为：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1、贯彻执行国家有关房屋管理、房屋征收、住房保障和住房制度改革的法律、法规、规章、政策和北京市的有关规定。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2、负责本区房屋征收和拆迁工作。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3、负责管理权限内房屋登记工作。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4、负责本区房屋市场管理工作，承担本区房屋经纪活动监督管理的责任。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5、负责本区物业服务的监督、指导工作。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6、负责本区住房制度改革管理工作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7、负责本区保障性住房资格审核、分配等管理工作；指导街道住房保障业务工作。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8、负责本区房屋落实政策工作。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9、负责本区房屋租赁管理工作。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10、负责管理权限内房屋行政执法工作，依法调处各类房屋纠纷。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11、承办区政府和上级业务指导部门交办的其他事项。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（二）部门决算单位构成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纳入部门决算编报范围的单位包括1个单位,即北京市西城区房屋管理局本级, 没有纳入决算编制范围的二级决算单位。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    (三)部门机构设置、人员构成情况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北京市西城区房屋管理局内设19个科室及直属</w:t>
      </w:r>
      <w:r>
        <w:rPr>
          <w:rFonts w:hint="eastAsia" w:ascii="仿宋_GB2312" w:hAnsi="仿宋_GB2312" w:eastAsia="仿宋_GB2312" w:cs="仿宋_GB2312"/>
          <w:i w:val="0"/>
          <w:caps w:val="0"/>
          <w:color w:val="auto"/>
          <w:spacing w:val="0"/>
          <w:sz w:val="32"/>
          <w:szCs w:val="32"/>
          <w:shd w:val="clear" w:fill="FFFFFF"/>
          <w:lang w:val="en-US" w:eastAsia="zh-CN"/>
        </w:rPr>
        <w:t>13</w:t>
      </w:r>
      <w:r>
        <w:rPr>
          <w:rFonts w:hint="eastAsia" w:ascii="仿宋_GB2312" w:hAnsi="仿宋_GB2312" w:eastAsia="仿宋_GB2312" w:cs="仿宋_GB2312"/>
          <w:i w:val="0"/>
          <w:caps w:val="0"/>
          <w:color w:val="auto"/>
          <w:spacing w:val="0"/>
          <w:sz w:val="32"/>
          <w:szCs w:val="32"/>
          <w:shd w:val="clear" w:fill="FFFFFF"/>
        </w:rPr>
        <w:t>个财政拨款的事业单位。行政编制80人;事业编制136人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实有</w:t>
      </w:r>
      <w:r>
        <w:rPr>
          <w:rFonts w:hint="eastAsia" w:ascii="仿宋_GB2312" w:hAnsi="仿宋_GB2312" w:eastAsia="仿宋_GB2312" w:cs="仿宋_GB2312"/>
          <w:i w:val="0"/>
          <w:caps w:val="0"/>
          <w:color w:val="auto"/>
          <w:spacing w:val="0"/>
          <w:sz w:val="32"/>
          <w:szCs w:val="32"/>
          <w:shd w:val="clear" w:fill="FFFFFF"/>
          <w:lang w:val="en-US" w:eastAsia="zh-CN"/>
        </w:rPr>
        <w:t>183</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离休人员</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人。</w:t>
      </w: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二、收入支出决算总体情况说明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收入决算309508816.17元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全部是财政拨款收入</w:t>
      </w:r>
      <w:r>
        <w:rPr>
          <w:rFonts w:hint="eastAsia" w:ascii="仿宋_GB2312" w:hAnsi="仿宋_GB2312" w:eastAsia="仿宋_GB2312" w:cs="仿宋_GB2312"/>
          <w:i w:val="0"/>
          <w:caps w:val="0"/>
          <w:color w:val="auto"/>
          <w:spacing w:val="0"/>
          <w:sz w:val="32"/>
          <w:szCs w:val="32"/>
          <w:shd w:val="clear" w:fill="FFFFFF"/>
          <w:lang w:eastAsia="zh-CN"/>
        </w:rPr>
        <w:t>，其中一般公共预算财政拨款收入309508816.17元</w:t>
      </w:r>
      <w:r>
        <w:rPr>
          <w:rFonts w:hint="eastAsia" w:ascii="仿宋_GB2312" w:hAnsi="仿宋_GB2312" w:eastAsia="仿宋_GB2312" w:cs="仿宋_GB2312"/>
          <w:i w:val="0"/>
          <w:caps w:val="0"/>
          <w:color w:val="auto"/>
          <w:spacing w:val="0"/>
          <w:sz w:val="32"/>
          <w:szCs w:val="32"/>
          <w:shd w:val="clear" w:fill="FFFFFF"/>
        </w:rPr>
        <w:t>，政府性基金预算财政拨款收入</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lang w:eastAsia="zh-CN"/>
        </w:rPr>
        <w:t>元，其他收入</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lang w:eastAsia="zh-CN"/>
        </w:rPr>
        <w:t>元，比</w:t>
      </w:r>
      <w:r>
        <w:rPr>
          <w:rFonts w:hint="eastAsia" w:ascii="仿宋_GB2312" w:hAnsi="仿宋_GB2312" w:eastAsia="仿宋_GB2312" w:cs="仿宋_GB2312"/>
          <w:i w:val="0"/>
          <w:caps w:val="0"/>
          <w:color w:val="auto"/>
          <w:spacing w:val="0"/>
          <w:sz w:val="32"/>
          <w:szCs w:val="32"/>
          <w:shd w:val="clear" w:fill="FFFFFF"/>
          <w:lang w:val="en-US" w:eastAsia="zh-CN"/>
        </w:rPr>
        <w:t>2021年收入增加1894999.18元，差异原因为2022年保障性住房租金增加</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年初结转和结余308492879.8元</w:t>
      </w:r>
      <w:r>
        <w:rPr>
          <w:rFonts w:hint="eastAsia" w:ascii="仿宋_GB2312" w:hAnsi="仿宋_GB2312" w:eastAsia="仿宋_GB2312" w:cs="仿宋_GB2312"/>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本年支出合计339494466.17元,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一般公共预算财政拨款支出309508816.17元，政府性基金预算财政拨款支出29985650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i w:val="0"/>
          <w:caps w:val="0"/>
          <w:color w:val="auto"/>
          <w:spacing w:val="0"/>
          <w:sz w:val="32"/>
          <w:szCs w:val="32"/>
          <w:shd w:val="clear" w:fill="FFFFFF"/>
        </w:rPr>
        <w:t>比20</w:t>
      </w:r>
      <w:r>
        <w:rPr>
          <w:rFonts w:hint="eastAsia" w:ascii="仿宋_GB2312" w:hAnsi="仿宋_GB2312" w:eastAsia="仿宋_GB2312" w:cs="仿宋_GB2312"/>
          <w:i w:val="0"/>
          <w:caps w:val="0"/>
          <w:color w:val="auto"/>
          <w:spacing w:val="0"/>
          <w:sz w:val="32"/>
          <w:szCs w:val="32"/>
          <w:shd w:val="clear" w:fill="FFFFFF"/>
          <w:lang w:val="en-US" w:eastAsia="zh-CN"/>
        </w:rPr>
        <w:t>21</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支出</w:t>
      </w:r>
      <w:r>
        <w:rPr>
          <w:rFonts w:hint="eastAsia" w:ascii="仿宋_GB2312" w:hAnsi="仿宋_GB2312" w:eastAsia="仿宋_GB2312" w:cs="仿宋_GB2312"/>
          <w:i w:val="0"/>
          <w:caps w:val="0"/>
          <w:color w:val="auto"/>
          <w:spacing w:val="0"/>
          <w:sz w:val="32"/>
          <w:szCs w:val="32"/>
          <w:shd w:val="clear" w:fill="FFFFFF"/>
          <w:lang w:val="en-US" w:eastAsia="zh-CN"/>
        </w:rPr>
        <w:t>增加12511949.18</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差异原因为2022年保障性住房租金增加</w:t>
      </w:r>
      <w:r>
        <w:rPr>
          <w:rFonts w:hint="eastAsia" w:ascii="仿宋_GB2312" w:hAnsi="仿宋_GB2312" w:eastAsia="仿宋_GB2312" w:cs="仿宋_GB2312"/>
          <w:color w:val="auto"/>
          <w:sz w:val="32"/>
          <w:szCs w:val="32"/>
          <w:lang w:eastAsia="zh-CN"/>
        </w:rPr>
        <w:t>。全年支出</w:t>
      </w:r>
      <w:r>
        <w:rPr>
          <w:rFonts w:hint="eastAsia" w:ascii="仿宋_GB2312" w:hAnsi="仿宋_GB2312" w:eastAsia="仿宋_GB2312" w:cs="仿宋_GB2312"/>
          <w:i w:val="0"/>
          <w:caps w:val="0"/>
          <w:color w:val="auto"/>
          <w:spacing w:val="0"/>
          <w:sz w:val="32"/>
          <w:szCs w:val="32"/>
          <w:shd w:val="clear" w:fill="FFFFFF"/>
        </w:rPr>
        <w:t>中：基本支出70201740.42元,占</w:t>
      </w:r>
      <w:r>
        <w:rPr>
          <w:rFonts w:hint="eastAsia" w:ascii="仿宋_GB2312" w:hAnsi="仿宋_GB2312" w:eastAsia="仿宋_GB2312" w:cs="仿宋_GB2312"/>
          <w:i w:val="0"/>
          <w:caps w:val="0"/>
          <w:color w:val="auto"/>
          <w:spacing w:val="0"/>
          <w:sz w:val="32"/>
          <w:szCs w:val="32"/>
          <w:shd w:val="clear" w:fill="FFFFFF"/>
          <w:lang w:val="en-US" w:eastAsia="zh-CN"/>
        </w:rPr>
        <w:t>20.68</w:t>
      </w:r>
      <w:r>
        <w:rPr>
          <w:rFonts w:hint="eastAsia" w:ascii="仿宋_GB2312" w:hAnsi="仿宋_GB2312" w:eastAsia="仿宋_GB2312" w:cs="仿宋_GB2312"/>
          <w:i w:val="0"/>
          <w:caps w:val="0"/>
          <w:color w:val="auto"/>
          <w:spacing w:val="0"/>
          <w:sz w:val="32"/>
          <w:szCs w:val="32"/>
          <w:shd w:val="clear" w:fill="FFFFFF"/>
        </w:rPr>
        <w:t>%;项目支出269292725.75元,占</w:t>
      </w:r>
      <w:r>
        <w:rPr>
          <w:rFonts w:hint="eastAsia" w:ascii="仿宋_GB2312" w:hAnsi="仿宋_GB2312" w:eastAsia="仿宋_GB2312" w:cs="仿宋_GB2312"/>
          <w:i w:val="0"/>
          <w:caps w:val="0"/>
          <w:color w:val="auto"/>
          <w:spacing w:val="0"/>
          <w:sz w:val="32"/>
          <w:szCs w:val="32"/>
          <w:shd w:val="clear" w:fill="FFFFFF"/>
          <w:lang w:val="en-US" w:eastAsia="zh-CN"/>
        </w:rPr>
        <w:t>79.32</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年末结转和结余278507229.8元。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color w:val="auto"/>
          <w:sz w:val="32"/>
          <w:szCs w:val="32"/>
        </w:rPr>
        <w:t>三、一般公共预算财政拨款支出决算情况说明</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一般公共预算财政拨款支出309508816.17元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主要用于以下方面(按大类)：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社会保障和就业支出（类）11296166.96元，占3.65%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lang w:eastAsia="zh-CN"/>
        </w:rPr>
        <w:t>202年</w:t>
      </w:r>
      <w:r>
        <w:rPr>
          <w:rFonts w:hint="eastAsia" w:ascii="仿宋_GB2312" w:hAnsi="仿宋_GB2312" w:eastAsia="仿宋_GB2312" w:cs="仿宋_GB2312"/>
          <w:color w:val="auto"/>
          <w:sz w:val="32"/>
          <w:szCs w:val="32"/>
        </w:rPr>
        <w:t>年初预算增加1153326.96元，主要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是追加一次性抚恤金及丧葬费；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卫生健康支出(类) 5100532.90元,占</w:t>
      </w:r>
      <w:r>
        <w:rPr>
          <w:rFonts w:hint="eastAsia" w:ascii="仿宋_GB2312" w:hAnsi="仿宋_GB2312" w:eastAsia="仿宋_GB2312" w:cs="仿宋_GB2312"/>
          <w:color w:val="auto"/>
          <w:kern w:val="0"/>
          <w:sz w:val="32"/>
          <w:szCs w:val="32"/>
          <w:lang w:val="en-US" w:eastAsia="zh-CN"/>
        </w:rPr>
        <w:t>1.65</w:t>
      </w:r>
      <w:r>
        <w:rPr>
          <w:rFonts w:hint="eastAsia" w:ascii="仿宋_GB2312" w:hAnsi="仿宋_GB2312" w:eastAsia="仿宋_GB2312" w:cs="仿宋_GB2312"/>
          <w:color w:val="auto"/>
          <w:kern w:val="0"/>
          <w:sz w:val="32"/>
          <w:szCs w:val="32"/>
        </w:rPr>
        <w:t>%；比20</w:t>
      </w:r>
      <w:r>
        <w:rPr>
          <w:rFonts w:hint="eastAsia" w:ascii="仿宋_GB2312" w:hAnsi="仿宋_GB2312" w:eastAsia="仿宋_GB2312" w:cs="仿宋_GB2312"/>
          <w:color w:val="auto"/>
          <w:kern w:val="0"/>
          <w:sz w:val="32"/>
          <w:szCs w:val="32"/>
          <w:lang w:val="en-US" w:eastAsia="zh-CN"/>
        </w:rPr>
        <w:t>22年年</w:t>
      </w:r>
      <w:r>
        <w:rPr>
          <w:rFonts w:hint="eastAsia" w:ascii="仿宋_GB2312" w:hAnsi="仿宋_GB2312" w:eastAsia="仿宋_GB2312" w:cs="仿宋_GB2312"/>
          <w:color w:val="auto"/>
          <w:kern w:val="0"/>
          <w:sz w:val="32"/>
          <w:szCs w:val="32"/>
        </w:rPr>
        <w:t>初预算增加625514.40元，主要</w:t>
      </w:r>
      <w:r>
        <w:rPr>
          <w:rFonts w:hint="eastAsia" w:ascii="仿宋_GB2312" w:hAnsi="仿宋_GB2312" w:eastAsia="仿宋_GB2312" w:cs="仿宋_GB2312"/>
          <w:color w:val="auto"/>
          <w:kern w:val="0"/>
          <w:sz w:val="32"/>
          <w:szCs w:val="32"/>
          <w:lang w:eastAsia="zh-CN"/>
        </w:rPr>
        <w:t>原因</w:t>
      </w:r>
      <w:r>
        <w:rPr>
          <w:rFonts w:hint="eastAsia" w:ascii="仿宋_GB2312" w:hAnsi="仿宋_GB2312" w:eastAsia="仿宋_GB2312" w:cs="仿宋_GB2312"/>
          <w:color w:val="auto"/>
          <w:kern w:val="0"/>
          <w:sz w:val="32"/>
          <w:szCs w:val="32"/>
        </w:rPr>
        <w:t>是</w:t>
      </w:r>
      <w:r>
        <w:rPr>
          <w:rFonts w:hint="eastAsia" w:ascii="仿宋_GB2312" w:hAnsi="仿宋_GB2312" w:eastAsia="仿宋_GB2312" w:cs="仿宋_GB2312"/>
          <w:color w:val="auto"/>
          <w:kern w:val="0"/>
          <w:sz w:val="32"/>
          <w:szCs w:val="32"/>
          <w:lang w:eastAsia="zh-CN"/>
        </w:rPr>
        <w:t>医保</w:t>
      </w:r>
      <w:r>
        <w:rPr>
          <w:rFonts w:hint="eastAsia" w:ascii="仿宋_GB2312" w:hAnsi="仿宋_GB2312" w:eastAsia="仿宋_GB2312" w:cs="仿宋_GB2312"/>
          <w:color w:val="auto"/>
          <w:kern w:val="0"/>
          <w:sz w:val="32"/>
          <w:szCs w:val="32"/>
        </w:rPr>
        <w:t>缴费基数的</w:t>
      </w:r>
      <w:r>
        <w:rPr>
          <w:rFonts w:hint="eastAsia" w:ascii="仿宋_GB2312" w:hAnsi="仿宋_GB2312" w:eastAsia="仿宋_GB2312" w:cs="仿宋_GB2312"/>
          <w:color w:val="auto"/>
          <w:kern w:val="0"/>
          <w:sz w:val="32"/>
          <w:szCs w:val="32"/>
          <w:lang w:eastAsia="zh-CN"/>
        </w:rPr>
        <w:t>提高，缴费增加</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城乡社区支出（类）78012365.55元；占</w:t>
      </w:r>
      <w:r>
        <w:rPr>
          <w:rFonts w:hint="eastAsia" w:ascii="仿宋_GB2312" w:hAnsi="仿宋_GB2312" w:eastAsia="仿宋_GB2312" w:cs="仿宋_GB2312"/>
          <w:color w:val="auto"/>
          <w:kern w:val="0"/>
          <w:sz w:val="32"/>
          <w:szCs w:val="32"/>
          <w:lang w:val="en-US" w:eastAsia="zh-CN"/>
        </w:rPr>
        <w:t>25.2%</w:t>
      </w:r>
      <w:r>
        <w:rPr>
          <w:rFonts w:hint="eastAsia" w:ascii="仿宋_GB2312" w:hAnsi="仿宋_GB2312" w:eastAsia="仿宋_GB2312" w:cs="仿宋_GB2312"/>
          <w:color w:val="auto"/>
          <w:kern w:val="0"/>
          <w:sz w:val="32"/>
          <w:szCs w:val="32"/>
        </w:rPr>
        <w:t>；比</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增加8615862.23</w:t>
      </w:r>
      <w:r>
        <w:rPr>
          <w:rFonts w:hint="eastAsia" w:ascii="仿宋_GB2312" w:hAnsi="仿宋_GB2312" w:eastAsia="仿宋_GB2312" w:cs="仿宋_GB2312"/>
          <w:color w:val="auto"/>
          <w:kern w:val="0"/>
          <w:sz w:val="32"/>
          <w:szCs w:val="32"/>
        </w:rPr>
        <w:t>6元，</w:t>
      </w:r>
      <w:r>
        <w:rPr>
          <w:rFonts w:hint="eastAsia" w:ascii="仿宋_GB2312" w:hAnsi="仿宋_GB2312" w:eastAsia="仿宋_GB2312" w:cs="仿宋_GB2312"/>
          <w:color w:val="auto"/>
          <w:kern w:val="0"/>
          <w:sz w:val="32"/>
          <w:szCs w:val="32"/>
          <w:lang w:eastAsia="zh-CN"/>
        </w:rPr>
        <w:t>主要原因为</w:t>
      </w:r>
      <w:r>
        <w:rPr>
          <w:rFonts w:hint="eastAsia" w:ascii="仿宋_GB2312" w:hAnsi="仿宋_GB2312" w:eastAsia="仿宋_GB2312" w:cs="仿宋_GB2312"/>
          <w:color w:val="auto"/>
          <w:kern w:val="0"/>
          <w:sz w:val="32"/>
          <w:szCs w:val="32"/>
          <w:lang w:val="en-US" w:eastAsia="zh-CN"/>
        </w:rPr>
        <w:t>中央、市、区工作安排开展自建房安全专项综合整治核查工作，追加经费</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住房保障支出(类)215099750.76元,占</w:t>
      </w:r>
      <w:r>
        <w:rPr>
          <w:rFonts w:hint="eastAsia" w:ascii="仿宋_GB2312" w:hAnsi="仿宋_GB2312" w:eastAsia="仿宋_GB2312" w:cs="仿宋_GB2312"/>
          <w:color w:val="auto"/>
          <w:sz w:val="32"/>
          <w:szCs w:val="32"/>
          <w:lang w:val="en-US" w:eastAsia="zh-CN"/>
        </w:rPr>
        <w:t>69.5</w:t>
      </w:r>
      <w:r>
        <w:rPr>
          <w:rFonts w:hint="eastAsia"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减少2,091,106.04</w:t>
      </w:r>
      <w:r>
        <w:rPr>
          <w:rFonts w:hint="eastAsia" w:ascii="仿宋_GB2312" w:hAnsi="仿宋_GB2312" w:eastAsia="仿宋_GB2312" w:cs="仿宋_GB2312"/>
          <w:color w:val="auto"/>
          <w:sz w:val="32"/>
          <w:szCs w:val="32"/>
        </w:rPr>
        <w:t>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是保障性住房补贴</w:t>
      </w:r>
      <w:r>
        <w:rPr>
          <w:rFonts w:hint="eastAsia" w:ascii="仿宋_GB2312" w:hAnsi="仿宋_GB2312" w:eastAsia="仿宋_GB2312" w:cs="仿宋_GB2312"/>
          <w:color w:val="auto"/>
          <w:sz w:val="32"/>
          <w:szCs w:val="32"/>
          <w:lang w:val="en-US" w:eastAsia="zh-CN"/>
        </w:rPr>
        <w:t>调标后，增长幅度未达到预期，根据实际情况对预算进行调减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eastAsia="zh-CN"/>
        </w:rPr>
        <w:t>四</w:t>
      </w:r>
      <w:r>
        <w:rPr>
          <w:rStyle w:val="9"/>
          <w:rFonts w:hint="eastAsia" w:ascii="仿宋_GB2312" w:hAnsi="仿宋_GB2312" w:eastAsia="仿宋_GB2312" w:cs="仿宋_GB2312"/>
          <w:i w:val="0"/>
          <w:caps w:val="0"/>
          <w:color w:val="auto"/>
          <w:spacing w:val="0"/>
          <w:sz w:val="32"/>
          <w:szCs w:val="32"/>
          <w:shd w:val="clear" w:fill="FFFFFF"/>
        </w:rPr>
        <w:t>、政府性基金预算财政拨款支出决算情况说明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b w:val="0"/>
          <w:bCs/>
          <w:i w:val="0"/>
          <w:caps w:val="0"/>
          <w:color w:val="auto"/>
          <w:spacing w:val="0"/>
          <w:sz w:val="32"/>
          <w:szCs w:val="32"/>
          <w:shd w:val="clear" w:fill="FFFFFF"/>
          <w:lang w:eastAsia="zh-CN"/>
        </w:rPr>
      </w:pPr>
      <w:r>
        <w:rPr>
          <w:rStyle w:val="9"/>
          <w:rFonts w:hint="eastAsia" w:ascii="仿宋_GB2312" w:hAnsi="仿宋_GB2312" w:eastAsia="仿宋_GB2312" w:cs="仿宋_GB2312"/>
          <w:b w:val="0"/>
          <w:bCs/>
          <w:i w:val="0"/>
          <w:caps w:val="0"/>
          <w:color w:val="auto"/>
          <w:spacing w:val="0"/>
          <w:sz w:val="32"/>
          <w:szCs w:val="32"/>
          <w:shd w:val="clear" w:fill="FFFFFF"/>
        </w:rPr>
        <w:t>　　</w:t>
      </w:r>
      <w:r>
        <w:rPr>
          <w:rStyle w:val="9"/>
          <w:rFonts w:hint="eastAsia" w:ascii="仿宋_GB2312" w:hAnsi="仿宋_GB2312" w:eastAsia="仿宋_GB2312" w:cs="仿宋_GB2312"/>
          <w:b w:val="0"/>
          <w:bCs/>
          <w:i w:val="0"/>
          <w:caps w:val="0"/>
          <w:color w:val="auto"/>
          <w:spacing w:val="0"/>
          <w:sz w:val="32"/>
          <w:szCs w:val="32"/>
          <w:shd w:val="clear" w:fill="FFFFFF"/>
          <w:lang w:eastAsia="zh-CN"/>
        </w:rPr>
        <w:t>202</w:t>
      </w:r>
      <w:r>
        <w:rPr>
          <w:rStyle w:val="9"/>
          <w:rFonts w:hint="eastAsia" w:ascii="仿宋_GB2312" w:hAnsi="仿宋_GB2312" w:eastAsia="仿宋_GB2312" w:cs="仿宋_GB2312"/>
          <w:b w:val="0"/>
          <w:bCs/>
          <w:i w:val="0"/>
          <w:caps w:val="0"/>
          <w:color w:val="auto"/>
          <w:spacing w:val="0"/>
          <w:sz w:val="32"/>
          <w:szCs w:val="32"/>
          <w:shd w:val="clear" w:fill="FFFFFF"/>
          <w:lang w:val="en-US" w:eastAsia="zh-CN"/>
        </w:rPr>
        <w:t>2年</w:t>
      </w:r>
      <w:r>
        <w:rPr>
          <w:rStyle w:val="9"/>
          <w:rFonts w:hint="eastAsia" w:ascii="仿宋_GB2312" w:hAnsi="仿宋_GB2312" w:eastAsia="仿宋_GB2312" w:cs="仿宋_GB2312"/>
          <w:b w:val="0"/>
          <w:bCs/>
          <w:i w:val="0"/>
          <w:caps w:val="0"/>
          <w:color w:val="auto"/>
          <w:spacing w:val="0"/>
          <w:sz w:val="32"/>
          <w:szCs w:val="32"/>
          <w:shd w:val="clear" w:fill="FFFFFF"/>
        </w:rPr>
        <w:t>度政府性基金预算财政拨款支出29985650</w:t>
      </w:r>
      <w:r>
        <w:rPr>
          <w:rFonts w:hint="eastAsia" w:ascii="仿宋_GB2312" w:hAnsi="仿宋_GB2312" w:eastAsia="仿宋_GB2312" w:cs="仿宋_GB2312"/>
          <w:color w:val="auto"/>
          <w:sz w:val="32"/>
          <w:szCs w:val="32"/>
          <w:lang w:eastAsia="zh-CN"/>
        </w:rPr>
        <w:t>元</w:t>
      </w:r>
      <w:r>
        <w:rPr>
          <w:rStyle w:val="9"/>
          <w:rFonts w:hint="eastAsia" w:ascii="仿宋_GB2312" w:hAnsi="仿宋_GB2312" w:eastAsia="仿宋_GB2312" w:cs="仿宋_GB2312"/>
          <w:b w:val="0"/>
          <w:bCs/>
          <w:i w:val="0"/>
          <w:caps w:val="0"/>
          <w:color w:val="auto"/>
          <w:spacing w:val="0"/>
          <w:sz w:val="32"/>
          <w:szCs w:val="32"/>
          <w:shd w:val="clear" w:fill="FFFFFF"/>
        </w:rPr>
        <w:t>，主要用于以下方面(按大类)：城乡社区支出29985650</w:t>
      </w:r>
      <w:r>
        <w:rPr>
          <w:rFonts w:hint="eastAsia" w:ascii="仿宋_GB2312" w:hAnsi="仿宋_GB2312" w:eastAsia="仿宋_GB2312" w:cs="仿宋_GB2312"/>
          <w:color w:val="auto"/>
          <w:sz w:val="32"/>
          <w:szCs w:val="32"/>
          <w:lang w:eastAsia="zh-CN"/>
        </w:rPr>
        <w:t>元</w:t>
      </w:r>
      <w:r>
        <w:rPr>
          <w:rStyle w:val="9"/>
          <w:rFonts w:hint="eastAsia" w:ascii="仿宋_GB2312" w:hAnsi="仿宋_GB2312" w:eastAsia="仿宋_GB2312" w:cs="仿宋_GB2312"/>
          <w:b w:val="0"/>
          <w:bCs/>
          <w:i w:val="0"/>
          <w:caps w:val="0"/>
          <w:color w:val="auto"/>
          <w:spacing w:val="0"/>
          <w:sz w:val="32"/>
          <w:szCs w:val="32"/>
          <w:shd w:val="clear" w:fill="FFFFFF"/>
        </w:rPr>
        <w:t>，占100%。</w:t>
      </w:r>
      <w:r>
        <w:rPr>
          <w:rStyle w:val="9"/>
          <w:rFonts w:hint="eastAsia" w:ascii="仿宋_GB2312" w:hAnsi="仿宋_GB2312" w:eastAsia="仿宋_GB2312" w:cs="仿宋_GB2312"/>
          <w:b w:val="0"/>
          <w:bCs/>
          <w:i w:val="0"/>
          <w:caps w:val="0"/>
          <w:color w:val="auto"/>
          <w:spacing w:val="0"/>
          <w:sz w:val="32"/>
          <w:szCs w:val="32"/>
          <w:shd w:val="clear" w:fill="FFFFFF"/>
          <w:lang w:eastAsia="zh-CN"/>
        </w:rPr>
        <w:t>年初无预算安排，该笔资金为上年结转，为市级拨付保障性住房租金补贴。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b w:val="0"/>
          <w:bCs/>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eastAsia="zh-CN"/>
        </w:rPr>
        <w:t>五</w:t>
      </w:r>
      <w:r>
        <w:rPr>
          <w:rStyle w:val="9"/>
          <w:rFonts w:hint="eastAsia" w:ascii="仿宋_GB2312" w:hAnsi="仿宋_GB2312" w:eastAsia="仿宋_GB2312" w:cs="仿宋_GB2312"/>
          <w:i w:val="0"/>
          <w:caps w:val="0"/>
          <w:color w:val="auto"/>
          <w:spacing w:val="0"/>
          <w:sz w:val="32"/>
          <w:szCs w:val="32"/>
          <w:shd w:val="clear" w:fill="FFFFFF"/>
        </w:rPr>
        <w:t>、财政拨款基本支出决算情况说明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本部门使用一般公共预算财政拨款安排基本支出70201740.42元，使用政府性基金财政拨款安排基本支出0万元，其中：(1)工资福利支出包括基本工资、津贴补贴、奖金、绩效工资、其他社会保障缴费、其他工资福利等支出；(2)商品和服务支出包括办公费、咨询费、水费、电费、邮电费、取暖费、差旅费、因公出国(境)费、维修(护)费、租赁费、劳务费、委托业务费、工会经费、福利费、其他交通费、其他商品和服务等支出；(3)对个人和家庭补助支出包括离休费、抚恤金、生活补助、医疗费补助等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9"/>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xml:space="preserve">第三部分 </w:t>
      </w:r>
      <w:r>
        <w:rPr>
          <w:rStyle w:val="9"/>
          <w:rFonts w:hint="eastAsia" w:ascii="仿宋_GB2312" w:hAnsi="仿宋_GB2312" w:eastAsia="仿宋_GB2312" w:cs="仿宋_GB2312"/>
          <w:i w:val="0"/>
          <w:caps w:val="0"/>
          <w:color w:val="auto"/>
          <w:spacing w:val="0"/>
          <w:sz w:val="32"/>
          <w:szCs w:val="32"/>
          <w:shd w:val="clear" w:fill="FFFFFF"/>
          <w:lang w:eastAsia="zh-CN"/>
        </w:rPr>
        <w:t>202</w:t>
      </w:r>
      <w:r>
        <w:rPr>
          <w:rStyle w:val="9"/>
          <w:rFonts w:hint="eastAsia" w:ascii="仿宋_GB2312" w:hAnsi="仿宋_GB2312" w:eastAsia="仿宋_GB2312" w:cs="仿宋_GB2312"/>
          <w:i w:val="0"/>
          <w:caps w:val="0"/>
          <w:color w:val="auto"/>
          <w:spacing w:val="0"/>
          <w:sz w:val="32"/>
          <w:szCs w:val="32"/>
          <w:shd w:val="clear" w:fill="FFFFFF"/>
          <w:lang w:val="en-US" w:eastAsia="zh-CN"/>
        </w:rPr>
        <w:t>2</w:t>
      </w:r>
      <w:r>
        <w:rPr>
          <w:rStyle w:val="9"/>
          <w:rFonts w:hint="eastAsia" w:ascii="仿宋_GB2312" w:hAnsi="仿宋_GB2312" w:eastAsia="仿宋_GB2312" w:cs="仿宋_GB2312"/>
          <w:i w:val="0"/>
          <w:caps w:val="0"/>
          <w:color w:val="auto"/>
          <w:spacing w:val="0"/>
          <w:sz w:val="32"/>
          <w:szCs w:val="32"/>
          <w:shd w:val="clear" w:fill="FFFFFF"/>
          <w:lang w:eastAsia="zh-CN"/>
        </w:rPr>
        <w:t>年</w:t>
      </w:r>
      <w:r>
        <w:rPr>
          <w:rStyle w:val="9"/>
          <w:rFonts w:hint="eastAsia" w:ascii="仿宋_GB2312" w:hAnsi="仿宋_GB2312" w:eastAsia="仿宋_GB2312" w:cs="仿宋_GB2312"/>
          <w:i w:val="0"/>
          <w:caps w:val="0"/>
          <w:color w:val="auto"/>
          <w:spacing w:val="0"/>
          <w:sz w:val="32"/>
          <w:szCs w:val="32"/>
          <w:shd w:val="clear" w:fill="FFFFFF"/>
        </w:rPr>
        <w:t>度其他重要事项的情况说明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一、“三公”经费财政拨款决算情况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color w:val="auto"/>
          <w:sz w:val="32"/>
          <w:szCs w:val="32"/>
        </w:rPr>
        <w:t>三公”经费包括本部门所属包括1个所属单位，即北京市西城区房屋管理局。</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“三公”经费财政拨款</w:t>
      </w:r>
      <w:r>
        <w:rPr>
          <w:rFonts w:hint="eastAsia" w:ascii="仿宋_GB2312" w:hAnsi="仿宋_GB2312" w:eastAsia="仿宋_GB2312" w:cs="仿宋_GB2312"/>
          <w:color w:val="auto"/>
          <w:sz w:val="32"/>
          <w:szCs w:val="32"/>
          <w:lang w:eastAsia="zh-CN"/>
        </w:rPr>
        <w:t>年初预算27916.40元，</w:t>
      </w:r>
      <w:r>
        <w:rPr>
          <w:rFonts w:hint="eastAsia" w:ascii="仿宋_GB2312" w:hAnsi="仿宋_GB2312" w:eastAsia="仿宋_GB2312" w:cs="仿宋_GB2312"/>
          <w:color w:val="auto"/>
          <w:sz w:val="32"/>
          <w:szCs w:val="32"/>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rPr>
        <w:t>　　1、因公出国(境)费用。</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年初未安排预算</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组织因公出国(境)团组</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个、</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人次，人均因公出国(境)费用</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2、公务接待费。</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元，比</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年初预算数</w:t>
      </w:r>
      <w:r>
        <w:rPr>
          <w:rFonts w:hint="eastAsia" w:ascii="仿宋_GB2312" w:hAnsi="仿宋_GB2312" w:eastAsia="仿宋_GB2312" w:cs="仿宋_GB2312"/>
          <w:color w:val="auto"/>
          <w:sz w:val="32"/>
          <w:szCs w:val="32"/>
          <w:lang w:eastAsia="zh-CN"/>
        </w:rPr>
        <w:t>27916.40</w:t>
      </w:r>
      <w:r>
        <w:rPr>
          <w:rFonts w:hint="eastAsia" w:ascii="仿宋_GB2312" w:hAnsi="仿宋_GB2312" w:eastAsia="仿宋_GB2312" w:cs="仿宋_GB2312"/>
          <w:i w:val="0"/>
          <w:caps w:val="0"/>
          <w:color w:val="auto"/>
          <w:spacing w:val="0"/>
          <w:sz w:val="32"/>
          <w:szCs w:val="32"/>
          <w:shd w:val="clear" w:fill="FFFFFF"/>
        </w:rPr>
        <w:t>元减少</w:t>
      </w:r>
      <w:r>
        <w:rPr>
          <w:rFonts w:hint="eastAsia" w:ascii="仿宋_GB2312" w:hAnsi="仿宋_GB2312" w:eastAsia="仿宋_GB2312" w:cs="仿宋_GB2312"/>
          <w:color w:val="auto"/>
          <w:sz w:val="32"/>
          <w:szCs w:val="32"/>
          <w:lang w:eastAsia="zh-CN"/>
        </w:rPr>
        <w:t>27916.40</w:t>
      </w:r>
      <w:r>
        <w:rPr>
          <w:rFonts w:hint="eastAsia" w:ascii="仿宋_GB2312" w:hAnsi="仿宋_GB2312" w:eastAsia="仿宋_GB2312" w:cs="仿宋_GB2312"/>
          <w:i w:val="0"/>
          <w:caps w:val="0"/>
          <w:color w:val="auto"/>
          <w:spacing w:val="0"/>
          <w:sz w:val="32"/>
          <w:szCs w:val="32"/>
          <w:shd w:val="clear" w:fill="FFFFFF"/>
        </w:rPr>
        <w:t>元。主要原因：落实厉行勤俭节约要求，严格控制公务接待数量、规模和接待标准。</w:t>
      </w:r>
      <w:r>
        <w:rPr>
          <w:rFonts w:hint="eastAsia" w:ascii="仿宋_GB2312" w:hAnsi="仿宋_GB2312" w:eastAsia="仿宋_GB2312" w:cs="仿宋_GB2312"/>
          <w:i w:val="0"/>
          <w:caps w:val="0"/>
          <w:color w:val="auto"/>
          <w:spacing w:val="0"/>
          <w:sz w:val="32"/>
          <w:szCs w:val="32"/>
          <w:shd w:val="clear" w:fill="FFFFFF"/>
          <w:lang w:val="en-US" w:eastAsia="zh-CN"/>
        </w:rPr>
        <w:t>2022年公务接待0批次。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3、公务用车购置及运行维护费。</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年年初未安排预算。202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公务用车</w:t>
      </w:r>
      <w:r>
        <w:rPr>
          <w:rFonts w:hint="eastAsia" w:ascii="仿宋_GB2312" w:hAnsi="仿宋_GB2312" w:eastAsia="仿宋_GB2312" w:cs="仿宋_GB2312"/>
          <w:i w:val="0"/>
          <w:caps w:val="0"/>
          <w:color w:val="auto"/>
          <w:spacing w:val="0"/>
          <w:sz w:val="32"/>
          <w:szCs w:val="32"/>
          <w:shd w:val="clear" w:fill="FFFFFF"/>
          <w:lang w:val="en-US" w:eastAsia="zh-CN"/>
        </w:rPr>
        <w:t>无新购置，</w:t>
      </w:r>
      <w:r>
        <w:rPr>
          <w:rFonts w:hint="eastAsia" w:ascii="仿宋_GB2312" w:hAnsi="仿宋_GB2312" w:eastAsia="仿宋_GB2312" w:cs="仿宋_GB2312"/>
          <w:i w:val="0"/>
          <w:caps w:val="0"/>
          <w:color w:val="auto"/>
          <w:spacing w:val="0"/>
          <w:sz w:val="32"/>
          <w:szCs w:val="32"/>
          <w:shd w:val="clear" w:fill="FFFFFF"/>
        </w:rPr>
        <w:t>保有量</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辆，</w:t>
      </w:r>
      <w:r>
        <w:rPr>
          <w:rFonts w:hint="eastAsia" w:ascii="仿宋_GB2312" w:hAnsi="仿宋_GB2312" w:eastAsia="仿宋_GB2312" w:cs="仿宋_GB2312"/>
          <w:i w:val="0"/>
          <w:caps w:val="0"/>
          <w:color w:val="auto"/>
          <w:spacing w:val="0"/>
          <w:sz w:val="32"/>
          <w:szCs w:val="32"/>
          <w:shd w:val="clear" w:fill="FFFFFF"/>
          <w:lang w:eastAsia="zh-CN"/>
        </w:rPr>
        <w:t>无</w:t>
      </w:r>
      <w:r>
        <w:rPr>
          <w:rFonts w:hint="eastAsia" w:ascii="仿宋_GB2312" w:hAnsi="仿宋_GB2312" w:eastAsia="仿宋_GB2312" w:cs="仿宋_GB2312"/>
          <w:i w:val="0"/>
          <w:caps w:val="0"/>
          <w:color w:val="auto"/>
          <w:spacing w:val="0"/>
          <w:sz w:val="32"/>
          <w:szCs w:val="32"/>
          <w:shd w:val="clear" w:fill="FFFFFF"/>
        </w:rPr>
        <w:t>运行维护费。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二、机关运行经费支出情况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本部门行政单位(含参照公务员法管理事业单位)使用一般公共预算财政拨款安排的基本支出中的日常公用经费支出，合计4792589.84元。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三、政府采购支出情况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北京市财政局政府采购支出总额4294871.00元，</w:t>
      </w:r>
      <w:r>
        <w:rPr>
          <w:rFonts w:hint="eastAsia" w:ascii="仿宋_GB2312" w:hAnsi="仿宋_GB2312" w:eastAsia="仿宋_GB2312" w:cs="仿宋_GB2312"/>
          <w:i w:val="0"/>
          <w:caps w:val="0"/>
          <w:color w:val="auto"/>
          <w:spacing w:val="0"/>
          <w:sz w:val="32"/>
          <w:szCs w:val="32"/>
          <w:shd w:val="clear" w:fill="FFFFFF"/>
          <w:lang w:eastAsia="zh-CN"/>
        </w:rPr>
        <w:t>其中：货物采购支出</w:t>
      </w:r>
      <w:r>
        <w:rPr>
          <w:rFonts w:hint="eastAsia" w:ascii="仿宋_GB2312" w:hAnsi="仿宋_GB2312" w:eastAsia="仿宋_GB2312" w:cs="仿宋_GB2312"/>
          <w:i w:val="0"/>
          <w:caps w:val="0"/>
          <w:color w:val="auto"/>
          <w:spacing w:val="0"/>
          <w:sz w:val="32"/>
          <w:szCs w:val="32"/>
          <w:shd w:val="clear" w:fill="FFFFFF"/>
          <w:lang w:val="en-US" w:eastAsia="zh-CN"/>
        </w:rPr>
        <w:t>222000</w:t>
      </w:r>
      <w:r>
        <w:rPr>
          <w:rFonts w:hint="eastAsia" w:ascii="仿宋_GB2312" w:hAnsi="仿宋_GB2312" w:eastAsia="仿宋_GB2312" w:cs="仿宋_GB2312"/>
          <w:i w:val="0"/>
          <w:caps w:val="0"/>
          <w:color w:val="auto"/>
          <w:spacing w:val="0"/>
          <w:sz w:val="32"/>
          <w:szCs w:val="32"/>
          <w:shd w:val="clear" w:fill="FFFFFF"/>
          <w:lang w:eastAsia="zh-CN"/>
        </w:rPr>
        <w:t>元，政府采购工程支出0元，</w:t>
      </w:r>
      <w:r>
        <w:rPr>
          <w:rFonts w:hint="eastAsia" w:ascii="仿宋_GB2312" w:hAnsi="仿宋_GB2312" w:eastAsia="仿宋_GB2312" w:cs="仿宋_GB2312"/>
          <w:i w:val="0"/>
          <w:caps w:val="0"/>
          <w:color w:val="auto"/>
          <w:spacing w:val="0"/>
          <w:sz w:val="32"/>
          <w:szCs w:val="32"/>
          <w:shd w:val="clear" w:fill="FFFFFF"/>
        </w:rPr>
        <w:t>政府</w:t>
      </w:r>
      <w:r>
        <w:rPr>
          <w:rFonts w:hint="eastAsia" w:ascii="仿宋_GB2312" w:hAnsi="仿宋_GB2312" w:eastAsia="仿宋_GB2312" w:cs="仿宋_GB2312"/>
          <w:i w:val="0"/>
          <w:caps w:val="0"/>
          <w:color w:val="auto"/>
          <w:spacing w:val="0"/>
          <w:sz w:val="32"/>
          <w:szCs w:val="32"/>
          <w:shd w:val="clear" w:fill="FFFFFF"/>
          <w:lang w:eastAsia="zh-CN"/>
        </w:rPr>
        <w:t>购买</w:t>
      </w:r>
      <w:r>
        <w:rPr>
          <w:rFonts w:hint="eastAsia" w:ascii="仿宋_GB2312" w:hAnsi="仿宋_GB2312" w:eastAsia="仿宋_GB2312" w:cs="仿宋_GB2312"/>
          <w:i w:val="0"/>
          <w:caps w:val="0"/>
          <w:color w:val="auto"/>
          <w:spacing w:val="0"/>
          <w:sz w:val="32"/>
          <w:szCs w:val="32"/>
          <w:shd w:val="clear" w:fill="FFFFFF"/>
        </w:rPr>
        <w:t>服务支出4072871</w:t>
      </w:r>
      <w:r>
        <w:rPr>
          <w:rFonts w:hint="eastAsia" w:ascii="仿宋_GB2312" w:hAnsi="仿宋_GB2312" w:eastAsia="仿宋_GB2312" w:cs="仿宋_GB2312"/>
          <w:i w:val="0"/>
          <w:caps w:val="0"/>
          <w:color w:val="auto"/>
          <w:spacing w:val="0"/>
          <w:sz w:val="32"/>
          <w:szCs w:val="32"/>
          <w:shd w:val="clear" w:fill="FFFFFF"/>
          <w:lang w:val="en-US" w:eastAsia="zh-CN"/>
        </w:rPr>
        <w:t>.00</w:t>
      </w:r>
      <w:r>
        <w:rPr>
          <w:rFonts w:hint="eastAsia" w:ascii="仿宋_GB2312" w:hAnsi="仿宋_GB2312" w:eastAsia="仿宋_GB2312" w:cs="仿宋_GB2312"/>
          <w:i w:val="0"/>
          <w:caps w:val="0"/>
          <w:color w:val="auto"/>
          <w:spacing w:val="0"/>
          <w:sz w:val="32"/>
          <w:szCs w:val="32"/>
          <w:shd w:val="clear" w:fill="FFFFFF"/>
          <w:lang w:eastAsia="zh-CN"/>
        </w:rPr>
        <w:t>元</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四、国有资产占用情况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固定资产总额</w:t>
      </w:r>
      <w:r>
        <w:rPr>
          <w:rFonts w:hint="eastAsia" w:ascii="仿宋_GB2312" w:hAnsi="仿宋_GB2312" w:eastAsia="仿宋_GB2312" w:cs="仿宋_GB2312"/>
          <w:i w:val="0"/>
          <w:caps w:val="0"/>
          <w:color w:val="auto"/>
          <w:spacing w:val="0"/>
          <w:sz w:val="32"/>
          <w:szCs w:val="32"/>
          <w:shd w:val="clear" w:fill="FFFFFF"/>
          <w:lang w:val="en-US" w:eastAsia="zh-CN"/>
        </w:rPr>
        <w:t>1058</w:t>
      </w:r>
      <w:r>
        <w:rPr>
          <w:rFonts w:hint="eastAsia" w:ascii="仿宋_GB2312" w:hAnsi="仿宋_GB2312" w:eastAsia="仿宋_GB2312" w:cs="仿宋_GB2312"/>
          <w:i w:val="0"/>
          <w:caps w:val="0"/>
          <w:color w:val="auto"/>
          <w:spacing w:val="0"/>
          <w:sz w:val="32"/>
          <w:szCs w:val="32"/>
          <w:shd w:val="clear" w:fill="FFFFFF"/>
        </w:rPr>
        <w:t>万元，其中：其中车辆0台；单位价值50万元以上的通用设备0台(套);单位价值100万元以上的专用设备0台(套)。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五、国有资本经营预算财政拨款收支情况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无此项收支情况。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val="en-US" w:eastAsia="zh-CN"/>
        </w:rPr>
        <w:t>六</w:t>
      </w:r>
      <w:r>
        <w:rPr>
          <w:rStyle w:val="9"/>
          <w:rFonts w:hint="eastAsia" w:ascii="仿宋_GB2312" w:hAnsi="仿宋_GB2312" w:eastAsia="仿宋_GB2312" w:cs="仿宋_GB2312"/>
          <w:i w:val="0"/>
          <w:caps w:val="0"/>
          <w:color w:val="auto"/>
          <w:spacing w:val="0"/>
          <w:sz w:val="32"/>
          <w:szCs w:val="32"/>
          <w:shd w:val="clear" w:fill="FFFFFF"/>
        </w:rPr>
        <w:t>、政府购买服务支出说明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年</w:t>
      </w:r>
      <w:r>
        <w:rPr>
          <w:rFonts w:hint="eastAsia" w:ascii="仿宋_GB2312" w:hAnsi="仿宋_GB2312" w:eastAsia="仿宋_GB2312" w:cs="仿宋_GB2312"/>
          <w:i w:val="0"/>
          <w:caps w:val="0"/>
          <w:color w:val="auto"/>
          <w:spacing w:val="0"/>
          <w:sz w:val="32"/>
          <w:szCs w:val="32"/>
          <w:shd w:val="clear" w:fill="FFFFFF"/>
        </w:rPr>
        <w:t>本部门政府购买服务决算</w:t>
      </w:r>
      <w:r>
        <w:rPr>
          <w:rStyle w:val="9"/>
          <w:rFonts w:hint="eastAsia" w:ascii="仿宋_GB2312" w:hAnsi="仿宋_GB2312" w:eastAsia="仿宋_GB2312" w:cs="仿宋_GB2312"/>
          <w:b w:val="0"/>
          <w:bCs/>
          <w:i w:val="0"/>
          <w:caps w:val="0"/>
          <w:color w:val="auto"/>
          <w:spacing w:val="0"/>
          <w:sz w:val="32"/>
          <w:szCs w:val="32"/>
          <w:shd w:val="clear" w:fill="FFFFFF"/>
          <w:lang w:val="en-US" w:eastAsia="zh-CN"/>
        </w:rPr>
        <w:t xml:space="preserve">7644946.00 </w:t>
      </w:r>
      <w:r>
        <w:rPr>
          <w:rFonts w:hint="eastAsia" w:ascii="仿宋_GB2312" w:hAnsi="仿宋_GB2312" w:eastAsia="仿宋_GB2312" w:cs="仿宋_GB2312"/>
          <w:i w:val="0"/>
          <w:caps w:val="0"/>
          <w:color w:val="auto"/>
          <w:spacing w:val="0"/>
          <w:sz w:val="32"/>
          <w:szCs w:val="32"/>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Style w:val="9"/>
          <w:rFonts w:hint="eastAsia" w:ascii="仿宋_GB2312" w:hAnsi="仿宋_GB2312" w:eastAsia="仿宋_GB2312" w:cs="仿宋_GB2312"/>
          <w:i w:val="0"/>
          <w:caps w:val="0"/>
          <w:color w:val="auto"/>
          <w:spacing w:val="0"/>
          <w:sz w:val="32"/>
          <w:szCs w:val="32"/>
          <w:shd w:val="clear" w:fill="FFFFFF"/>
          <w:lang w:val="en-US" w:eastAsia="zh-CN"/>
        </w:rPr>
      </w:pPr>
      <w:r>
        <w:rPr>
          <w:rStyle w:val="9"/>
          <w:rFonts w:hint="eastAsia" w:ascii="仿宋_GB2312" w:hAnsi="仿宋_GB2312" w:eastAsia="仿宋_GB2312" w:cs="仿宋_GB2312"/>
          <w:i w:val="0"/>
          <w:caps w:val="0"/>
          <w:color w:val="auto"/>
          <w:spacing w:val="0"/>
          <w:sz w:val="32"/>
          <w:szCs w:val="32"/>
          <w:shd w:val="clear" w:fill="FFFFFF"/>
          <w:lang w:val="en-US" w:eastAsia="zh-CN"/>
        </w:rPr>
        <w:t>七、重点绩效评价结果等预算绩效情况说明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Style w:val="9"/>
          <w:rFonts w:hint="default" w:ascii="仿宋_GB2312" w:hAnsi="仿宋_GB2312" w:eastAsia="仿宋_GB2312" w:cs="仿宋_GB2312"/>
          <w:i w:val="0"/>
          <w:caps w:val="0"/>
          <w:color w:val="auto"/>
          <w:spacing w:val="0"/>
          <w:sz w:val="32"/>
          <w:szCs w:val="32"/>
          <w:shd w:val="clear" w:fill="FFFFFF"/>
          <w:lang w:val="en-US" w:eastAsia="zh-CN"/>
        </w:rPr>
      </w:pPr>
      <w:r>
        <w:rPr>
          <w:rStyle w:val="9"/>
          <w:rFonts w:hint="eastAsia" w:ascii="仿宋_GB2312" w:hAnsi="仿宋_GB2312" w:eastAsia="仿宋_GB2312" w:cs="仿宋_GB2312"/>
          <w:b w:val="0"/>
          <w:bCs/>
          <w:i w:val="0"/>
          <w:caps w:val="0"/>
          <w:color w:val="auto"/>
          <w:spacing w:val="0"/>
          <w:sz w:val="32"/>
          <w:szCs w:val="32"/>
          <w:shd w:val="clear" w:fill="FFFFFF"/>
          <w:lang w:val="en-US" w:eastAsia="zh-CN"/>
        </w:rPr>
        <w:t>2023年年初，组织开展西城区房屋管理局2022年度全年部门整体支出绩效自评，对29个项目开展绩效评价，评价项目占全年项目支出数100%，项目自评平均分94.72分。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val="en-US" w:eastAsia="zh-CN"/>
        </w:rPr>
        <w:t>八</w:t>
      </w:r>
      <w:r>
        <w:rPr>
          <w:rStyle w:val="9"/>
          <w:rFonts w:hint="eastAsia" w:ascii="仿宋_GB2312" w:hAnsi="仿宋_GB2312" w:eastAsia="仿宋_GB2312" w:cs="仿宋_GB2312"/>
          <w:i w:val="0"/>
          <w:caps w:val="0"/>
          <w:color w:val="auto"/>
          <w:spacing w:val="0"/>
          <w:sz w:val="32"/>
          <w:szCs w:val="32"/>
          <w:shd w:val="clear" w:fill="FFFFFF"/>
        </w:rPr>
        <w:t>、专业名词解释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机关运行经费：是指行政单位(含参照公务员法管理事业单位)使用一般公共预算财政拨款安排的基本支出中的日常公用经费支出，包括办公及印刷费、邮电费、差旅费、会议费、福利费、维修(护)费、专用材料费、办公用房水电费、办公用房取暖费、办公用房物业管理费、公务用车运行维护费以及其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3、政府采购：指各级国家机关、事业单位和团体组织，使用财政性资金采购依法制定的集中目录以内的或者采购限额标准以上的货物、工程和服务的行为。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政府购买服务：是指通过发挥市场机制作用，把政府直接提供的一部分公共服务事项以及政府履职所需服务事项，按照一定的方式和程序，交由具备条件的社会力量和事业单位承担，并由政府根据合同约定向其支付费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5、基本支出：指为保障机构正常运转、完成日常工作任务而发生的人员支出和公用支出。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6、项目支出：指在基本支出之外为完成特定行政任务或事业发展目标所发生的支出。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9"/>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p>
    <w:sectPr>
      <w:pgSz w:w="11906" w:h="16838"/>
      <w:pgMar w:top="1304" w:right="1134" w:bottom="124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7147"/>
    <w:rsid w:val="02AB5CAF"/>
    <w:rsid w:val="035B7D58"/>
    <w:rsid w:val="03E7535B"/>
    <w:rsid w:val="045B6960"/>
    <w:rsid w:val="055D416D"/>
    <w:rsid w:val="067E4ECC"/>
    <w:rsid w:val="083D1B16"/>
    <w:rsid w:val="08791247"/>
    <w:rsid w:val="0ADD1156"/>
    <w:rsid w:val="0B3A01D2"/>
    <w:rsid w:val="0D410F51"/>
    <w:rsid w:val="0DDD60C6"/>
    <w:rsid w:val="0EF26E98"/>
    <w:rsid w:val="112F5AE1"/>
    <w:rsid w:val="11894352"/>
    <w:rsid w:val="125E7B04"/>
    <w:rsid w:val="134E7BC8"/>
    <w:rsid w:val="169A5B68"/>
    <w:rsid w:val="16BD5DC4"/>
    <w:rsid w:val="170E365F"/>
    <w:rsid w:val="190206A4"/>
    <w:rsid w:val="1B703607"/>
    <w:rsid w:val="1C101687"/>
    <w:rsid w:val="1DF16B01"/>
    <w:rsid w:val="1E380E4B"/>
    <w:rsid w:val="1E5D7E53"/>
    <w:rsid w:val="1F9C2F3A"/>
    <w:rsid w:val="207F6981"/>
    <w:rsid w:val="20DB38DB"/>
    <w:rsid w:val="21067FC4"/>
    <w:rsid w:val="220B0E23"/>
    <w:rsid w:val="24345A6D"/>
    <w:rsid w:val="255A40EE"/>
    <w:rsid w:val="268157E1"/>
    <w:rsid w:val="27002770"/>
    <w:rsid w:val="27855B24"/>
    <w:rsid w:val="29C4531A"/>
    <w:rsid w:val="2BF03190"/>
    <w:rsid w:val="2C060055"/>
    <w:rsid w:val="2E4B3E97"/>
    <w:rsid w:val="2EBE1067"/>
    <w:rsid w:val="302E6511"/>
    <w:rsid w:val="307A1FB5"/>
    <w:rsid w:val="315F5030"/>
    <w:rsid w:val="32D211A9"/>
    <w:rsid w:val="347F5556"/>
    <w:rsid w:val="34826C80"/>
    <w:rsid w:val="35E42E62"/>
    <w:rsid w:val="36E654AB"/>
    <w:rsid w:val="386D668E"/>
    <w:rsid w:val="38906AF2"/>
    <w:rsid w:val="38D07415"/>
    <w:rsid w:val="390B7257"/>
    <w:rsid w:val="3B2071BC"/>
    <w:rsid w:val="408C7A83"/>
    <w:rsid w:val="43FC2A3F"/>
    <w:rsid w:val="444E0B96"/>
    <w:rsid w:val="45056B8A"/>
    <w:rsid w:val="46145C31"/>
    <w:rsid w:val="476F051D"/>
    <w:rsid w:val="47752C35"/>
    <w:rsid w:val="47FC57C9"/>
    <w:rsid w:val="494E5BBD"/>
    <w:rsid w:val="49616B78"/>
    <w:rsid w:val="4A6E5D56"/>
    <w:rsid w:val="4A79751A"/>
    <w:rsid w:val="4DFA7B1D"/>
    <w:rsid w:val="4EBE17BD"/>
    <w:rsid w:val="4EDF1C70"/>
    <w:rsid w:val="50265DD8"/>
    <w:rsid w:val="505956D5"/>
    <w:rsid w:val="514A0663"/>
    <w:rsid w:val="514A6878"/>
    <w:rsid w:val="51E82F3C"/>
    <w:rsid w:val="52F60740"/>
    <w:rsid w:val="53591FA7"/>
    <w:rsid w:val="536A3EB0"/>
    <w:rsid w:val="556B21E3"/>
    <w:rsid w:val="5618636F"/>
    <w:rsid w:val="56F8310D"/>
    <w:rsid w:val="57527147"/>
    <w:rsid w:val="5838480A"/>
    <w:rsid w:val="5A543AF3"/>
    <w:rsid w:val="5ADF5378"/>
    <w:rsid w:val="5CCA7E5D"/>
    <w:rsid w:val="5DE55DED"/>
    <w:rsid w:val="5E3B0107"/>
    <w:rsid w:val="5EB62F8B"/>
    <w:rsid w:val="5FA21C8B"/>
    <w:rsid w:val="6065279B"/>
    <w:rsid w:val="607E072B"/>
    <w:rsid w:val="61B12B51"/>
    <w:rsid w:val="61B91B38"/>
    <w:rsid w:val="627B257C"/>
    <w:rsid w:val="63310486"/>
    <w:rsid w:val="63B972BE"/>
    <w:rsid w:val="63CF5968"/>
    <w:rsid w:val="6424328D"/>
    <w:rsid w:val="644A5B35"/>
    <w:rsid w:val="64560484"/>
    <w:rsid w:val="64877D87"/>
    <w:rsid w:val="64B40A7B"/>
    <w:rsid w:val="662D69CD"/>
    <w:rsid w:val="670906E1"/>
    <w:rsid w:val="67F770AE"/>
    <w:rsid w:val="6850265F"/>
    <w:rsid w:val="689E3E4B"/>
    <w:rsid w:val="6A094E63"/>
    <w:rsid w:val="6A577FB3"/>
    <w:rsid w:val="6FA05BC6"/>
    <w:rsid w:val="70565800"/>
    <w:rsid w:val="724B0C49"/>
    <w:rsid w:val="76080B24"/>
    <w:rsid w:val="77E30C3C"/>
    <w:rsid w:val="78842506"/>
    <w:rsid w:val="78981856"/>
    <w:rsid w:val="7B391C64"/>
    <w:rsid w:val="7B78067E"/>
    <w:rsid w:val="7C353513"/>
    <w:rsid w:val="7D571D52"/>
    <w:rsid w:val="7EF73388"/>
    <w:rsid w:val="7F72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2020-08-26T06:27:00Z</dcterms:created>
  <dc:creator>张瑶</dc:creator>
  <cp:lastModifiedBy>刘雪瑶</cp:lastModifiedBy>
  <cp:lastPrinted>2022-08-30T10:49:00Z</cp:lastPrinted>
  <dcterms:modified xsi:type="dcterms:W3CDTF">2023-08-28T09:33:09Z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