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4A" w:rsidRDefault="007647FA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44"/>
        </w:rPr>
      </w:pPr>
      <w:r>
        <w:rPr>
          <w:rFonts w:asciiTheme="majorEastAsia" w:eastAsiaTheme="majorEastAsia" w:hAnsiTheme="majorEastAsia" w:hint="eastAsia"/>
          <w:b/>
          <w:sz w:val="40"/>
          <w:szCs w:val="44"/>
        </w:rPr>
        <w:t>202</w:t>
      </w:r>
      <w:r w:rsidR="00F95CD7">
        <w:rPr>
          <w:rFonts w:asciiTheme="majorEastAsia" w:eastAsiaTheme="majorEastAsia" w:hAnsiTheme="majorEastAsia" w:hint="eastAsia"/>
          <w:b/>
          <w:sz w:val="40"/>
          <w:szCs w:val="44"/>
        </w:rPr>
        <w:t>2</w:t>
      </w:r>
      <w:r>
        <w:rPr>
          <w:rFonts w:asciiTheme="majorEastAsia" w:eastAsiaTheme="majorEastAsia" w:hAnsiTheme="majorEastAsia" w:hint="eastAsia"/>
          <w:b/>
          <w:sz w:val="40"/>
          <w:szCs w:val="44"/>
        </w:rPr>
        <w:t>年部门决算编制说明</w:t>
      </w:r>
    </w:p>
    <w:p w:rsidR="0086204A" w:rsidRDefault="0086204A">
      <w:pPr>
        <w:spacing w:line="560" w:lineRule="exact"/>
        <w:outlineLvl w:val="0"/>
        <w:rPr>
          <w:rFonts w:ascii="黑体" w:eastAsia="黑体" w:hAnsi="Times New Roman"/>
          <w:sz w:val="44"/>
          <w:szCs w:val="44"/>
        </w:rPr>
      </w:pPr>
    </w:p>
    <w:p w:rsidR="0086204A" w:rsidRDefault="007647FA">
      <w:pPr>
        <w:adjustRightInd w:val="0"/>
        <w:snapToGrid w:val="0"/>
        <w:spacing w:line="56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一、部门情况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（一）部门机构设置、职责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1、街道内设机构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/>
          <w:sz w:val="32"/>
          <w:szCs w:val="32"/>
        </w:rPr>
        <w:t>）综合办公室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/>
          <w:sz w:val="32"/>
          <w:szCs w:val="32"/>
        </w:rPr>
        <w:t>）党群工作办公室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>
        <w:rPr>
          <w:rFonts w:ascii="仿宋_GB2312" w:eastAsia="仿宋_GB2312" w:hAnsiTheme="minorEastAsia"/>
          <w:sz w:val="32"/>
          <w:szCs w:val="32"/>
        </w:rPr>
        <w:t>）平安建设办公室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4</w:t>
      </w:r>
      <w:r>
        <w:rPr>
          <w:rFonts w:ascii="仿宋_GB2312" w:eastAsia="仿宋_GB2312" w:hAnsiTheme="minorEastAsia"/>
          <w:sz w:val="32"/>
          <w:szCs w:val="32"/>
        </w:rPr>
        <w:t>）城市管理办公室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5</w:t>
      </w:r>
      <w:r>
        <w:rPr>
          <w:rFonts w:ascii="仿宋_GB2312" w:eastAsia="仿宋_GB2312" w:hAnsiTheme="minorEastAsia"/>
          <w:sz w:val="32"/>
          <w:szCs w:val="32"/>
        </w:rPr>
        <w:t>）社区建设办公室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6</w:t>
      </w:r>
      <w:r>
        <w:rPr>
          <w:rFonts w:ascii="仿宋_GB2312" w:eastAsia="仿宋_GB2312" w:hAnsiTheme="minorEastAsia"/>
          <w:sz w:val="32"/>
          <w:szCs w:val="32"/>
        </w:rPr>
        <w:t>）民生保障办公室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7</w:t>
      </w:r>
      <w:r>
        <w:rPr>
          <w:rFonts w:ascii="仿宋_GB2312" w:eastAsia="仿宋_GB2312" w:hAnsiTheme="minorEastAsia"/>
          <w:sz w:val="32"/>
          <w:szCs w:val="32"/>
        </w:rPr>
        <w:t>）地区协调服务办公室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8</w:t>
      </w:r>
      <w:r>
        <w:rPr>
          <w:rFonts w:ascii="仿宋_GB2312" w:eastAsia="仿宋_GB2312" w:hAnsiTheme="minorEastAsia"/>
          <w:sz w:val="32"/>
          <w:szCs w:val="32"/>
        </w:rPr>
        <w:t>）纪律检查工作委员会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9</w:t>
      </w:r>
      <w:r>
        <w:rPr>
          <w:rFonts w:ascii="仿宋_GB2312" w:eastAsia="仿宋_GB2312" w:hAnsiTheme="minorEastAsia"/>
          <w:sz w:val="32"/>
          <w:szCs w:val="32"/>
        </w:rPr>
        <w:t>）</w:t>
      </w:r>
      <w:r>
        <w:rPr>
          <w:rFonts w:ascii="仿宋_GB2312" w:eastAsia="仿宋_GB2312" w:hAnsiTheme="minorEastAsia" w:hint="eastAsia"/>
          <w:sz w:val="32"/>
          <w:szCs w:val="32"/>
        </w:rPr>
        <w:t>全响应街区治理中心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10</w:t>
      </w:r>
      <w:r>
        <w:rPr>
          <w:rFonts w:ascii="仿宋_GB2312" w:eastAsia="仿宋_GB2312" w:hAnsiTheme="minorEastAsia"/>
          <w:sz w:val="32"/>
          <w:szCs w:val="32"/>
        </w:rPr>
        <w:t>）</w:t>
      </w:r>
      <w:r>
        <w:rPr>
          <w:rFonts w:ascii="仿宋_GB2312" w:eastAsia="仿宋_GB2312" w:hAnsiTheme="minorEastAsia" w:hint="eastAsia"/>
          <w:sz w:val="32"/>
          <w:szCs w:val="32"/>
        </w:rPr>
        <w:t>市民服务中心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11</w:t>
      </w:r>
      <w:r>
        <w:rPr>
          <w:rFonts w:ascii="仿宋_GB2312" w:eastAsia="仿宋_GB2312" w:hAnsiTheme="minorEastAsia"/>
          <w:sz w:val="32"/>
          <w:szCs w:val="32"/>
        </w:rPr>
        <w:t>）</w:t>
      </w:r>
      <w:r>
        <w:rPr>
          <w:rFonts w:ascii="仿宋_GB2312" w:eastAsia="仿宋_GB2312" w:hAnsiTheme="minorEastAsia" w:hint="eastAsia"/>
          <w:sz w:val="32"/>
          <w:szCs w:val="32"/>
        </w:rPr>
        <w:t>党群服务中心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12</w:t>
      </w:r>
      <w:r>
        <w:rPr>
          <w:rFonts w:ascii="仿宋_GB2312" w:eastAsia="仿宋_GB2312" w:hAnsiTheme="minorEastAsia"/>
          <w:sz w:val="32"/>
          <w:szCs w:val="32"/>
        </w:rPr>
        <w:t>）</w:t>
      </w:r>
      <w:r>
        <w:rPr>
          <w:rFonts w:ascii="仿宋_GB2312" w:eastAsia="仿宋_GB2312" w:hAnsiTheme="minorEastAsia" w:hint="eastAsia"/>
          <w:sz w:val="32"/>
          <w:szCs w:val="32"/>
        </w:rPr>
        <w:t>西直门地区综合服务中心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2、街道工委主要职责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/>
          <w:sz w:val="32"/>
          <w:szCs w:val="32"/>
        </w:rPr>
        <w:t>）宣传和执行党的路线、方针、政策，宣传和执行党中央、市委、区委的决议，及时向区委报告辖区有关情况、反映问题、提出意见建议。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/>
          <w:sz w:val="32"/>
          <w:szCs w:val="32"/>
        </w:rPr>
        <w:t>）讨论并决定辖区重大问题，统筹推进平安建设、城市</w:t>
      </w:r>
      <w:r>
        <w:rPr>
          <w:rFonts w:ascii="仿宋_GB2312" w:eastAsia="仿宋_GB2312" w:hAnsi="宋体" w:cs="宋体"/>
          <w:sz w:val="32"/>
          <w:szCs w:val="32"/>
        </w:rPr>
        <w:lastRenderedPageBreak/>
        <w:t>管理、社区建设、民生保障等工作，统筹、协调辖区单位和组织，团结、组织党内外干部和群众，抓好决策部署的组织实施和督促 落实。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3</w:t>
      </w:r>
      <w:r>
        <w:rPr>
          <w:rFonts w:ascii="仿宋_GB2312" w:eastAsia="仿宋_GB2312" w:hAnsi="宋体" w:cs="宋体"/>
          <w:sz w:val="32"/>
          <w:szCs w:val="32"/>
        </w:rPr>
        <w:t>）履行全面从严治党主体责任，全面推进辖区党的政治建设、思想建设、组织建设、作风建设、纪律建设，把制度建设贯穿其中，组织协调反腐败工作。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4</w:t>
      </w:r>
      <w:r>
        <w:rPr>
          <w:rFonts w:ascii="仿宋_GB2312" w:eastAsia="仿宋_GB2312" w:hAnsi="宋体" w:cs="宋体"/>
          <w:sz w:val="32"/>
          <w:szCs w:val="32"/>
        </w:rPr>
        <w:t>）落实基层党建工作责任制，加强街道党工委自身建设和基层党组织建设，统筹推进区域化党建和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两新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组织党建、社区党建工作。对党员进行教育、管理、监督和服务，做好经常性的发展党员工作。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宋体"/>
          <w:sz w:val="32"/>
          <w:szCs w:val="32"/>
        </w:rPr>
        <w:t>）按照管理权限，对街道机关及所属单位干部进行教育、培训、任免、考核和监督，对市、区政府职能部门派出机构相关工作人员的任免、调动、奖惩提出意见，对社区工作者队伍进行教育、管理。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6</w:t>
      </w:r>
      <w:r>
        <w:rPr>
          <w:rFonts w:ascii="仿宋_GB2312" w:eastAsia="仿宋_GB2312" w:hAnsi="宋体" w:cs="宋体"/>
          <w:sz w:val="32"/>
          <w:szCs w:val="32"/>
        </w:rPr>
        <w:t>）负责思想政治、意识形态、精神文明、统一战线工作，领导街道纪工委、人大工委、总工会、团工委、妇联、残联等组织，支持和保证其依照党内法规、法律、法规、规章、各自的章程开展工作。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7</w:t>
      </w:r>
      <w:r>
        <w:rPr>
          <w:rFonts w:ascii="仿宋_GB2312" w:eastAsia="仿宋_GB2312" w:hAnsi="宋体" w:cs="宋体"/>
          <w:sz w:val="32"/>
          <w:szCs w:val="32"/>
        </w:rPr>
        <w:t>）组织维护辖区安全稳定，协调推动社会治安综合治理，承担民兵预备役、征兵、民防工作。</w:t>
      </w:r>
    </w:p>
    <w:p w:rsidR="0086204A" w:rsidRDefault="007647FA" w:rsidP="00F95CD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>
        <w:rPr>
          <w:rFonts w:ascii="仿宋_GB2312" w:eastAsia="仿宋_GB2312" w:hAnsi="宋体" w:cs="宋体"/>
          <w:sz w:val="32"/>
          <w:szCs w:val="32"/>
        </w:rPr>
        <w:t>）承办区委交办的其他事项。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</w:t>
      </w:r>
      <w:r>
        <w:rPr>
          <w:rFonts w:ascii="仿宋_GB2312" w:eastAsia="仿宋_GB2312" w:hAnsi="宋体" w:cs="宋体"/>
          <w:sz w:val="32"/>
          <w:szCs w:val="32"/>
        </w:rPr>
        <w:t>、街道办事处主要职责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/>
          <w:sz w:val="32"/>
          <w:szCs w:val="32"/>
        </w:rPr>
        <w:t>）贯彻执行法律、法规、规章和市、区政府的决策部署，依法管理基层公共事务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/>
          <w:sz w:val="32"/>
          <w:szCs w:val="32"/>
        </w:rPr>
        <w:t>）承担辖区市容环境卫生、绿化美化的管理工作，推进街巷长、河长制工作，组织、协调城市管理综合执法和环境秩序综合治理工作，推进城市精细化管理。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3</w:t>
      </w:r>
      <w:r>
        <w:rPr>
          <w:rFonts w:ascii="仿宋_GB2312" w:eastAsia="仿宋_GB2312" w:hAnsi="宋体" w:cs="宋体"/>
          <w:sz w:val="32"/>
          <w:szCs w:val="32"/>
        </w:rPr>
        <w:t>）协助依法履行安全生产、消防安全、食品安全、环境保护、劳动保障、流动人口及出租房屋监督管理工作，承担辖区应急、防汛和防灾减灾工作。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4</w:t>
      </w:r>
      <w:r>
        <w:rPr>
          <w:rFonts w:ascii="仿宋_GB2312" w:eastAsia="仿宋_GB2312" w:hAnsi="宋体" w:cs="宋体"/>
          <w:sz w:val="32"/>
          <w:szCs w:val="32"/>
        </w:rPr>
        <w:t>）参与制定并组织实施社区建设规划和公共服务设施规划，组织辖区单位、居民和志愿者队伍为社区发展服务。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宋体"/>
          <w:sz w:val="32"/>
          <w:szCs w:val="32"/>
        </w:rPr>
        <w:t>）负责社区居民委员会建设，指导社区居民委员会工作，培育、发展社区社会组织，指导、监督社区业主委员会。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6</w:t>
      </w:r>
      <w:r>
        <w:rPr>
          <w:rFonts w:ascii="仿宋_GB2312" w:eastAsia="仿宋_GB2312" w:hAnsi="宋体" w:cs="宋体"/>
          <w:sz w:val="32"/>
          <w:szCs w:val="32"/>
        </w:rPr>
        <w:t>）推进居民自治，动员社会力量参与社区治理，推动形成社区共治合力。向上级政府反映社情民意。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7</w:t>
      </w:r>
      <w:r>
        <w:rPr>
          <w:rFonts w:ascii="仿宋_GB2312" w:eastAsia="仿宋_GB2312" w:hAnsi="宋体" w:cs="宋体"/>
          <w:sz w:val="32"/>
          <w:szCs w:val="32"/>
        </w:rPr>
        <w:t>）组织开展群众性文化、体育、科普活动，开展法治宣传和社会公德教育，推动社区公益事业发展。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>
        <w:rPr>
          <w:rFonts w:ascii="仿宋_GB2312" w:eastAsia="仿宋_GB2312" w:hAnsi="宋体" w:cs="宋体"/>
          <w:sz w:val="32"/>
          <w:szCs w:val="32"/>
        </w:rPr>
        <w:t>）组织开展公共服务，落实人力社保、民政、卫生健康、教育、住房保障、便民服务等政策，维护老年人、妇女、未成年人、残疾人等合法权益。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9</w:t>
      </w:r>
      <w:r>
        <w:rPr>
          <w:rFonts w:ascii="仿宋_GB2312" w:eastAsia="仿宋_GB2312" w:hAnsi="宋体" w:cs="宋体"/>
          <w:sz w:val="32"/>
          <w:szCs w:val="32"/>
        </w:rPr>
        <w:t>）负责联系、服务辖区单位，营造良好的营商环境。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10</w:t>
      </w:r>
      <w:r>
        <w:rPr>
          <w:rFonts w:ascii="仿宋_GB2312" w:eastAsia="仿宋_GB2312" w:hAnsi="宋体" w:cs="宋体"/>
          <w:sz w:val="32"/>
          <w:szCs w:val="32"/>
        </w:rPr>
        <w:t>）承办区政府交办的其他事项。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</w:t>
      </w:r>
      <w:r>
        <w:rPr>
          <w:rFonts w:ascii="仿宋_GB2312" w:eastAsia="仿宋_GB2312" w:hAnsi="宋体" w:cs="宋体"/>
          <w:sz w:val="32"/>
          <w:szCs w:val="32"/>
        </w:rPr>
        <w:t>、纪律检查工作委员会（监察组）职责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街道纪律检查工作委员会是区纪律检查委员会的派出机构，监察组是区监察委员会的派出机构，与纪律检查工作委员会合署办公。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街道纪律检查工作委员会（监察组）协助街道工委推进街道全面从严治党、加强党风建设和组织协调反腐败工作。组织开展廉政、警示等宣传教育。对街道所辖党组织和党员遵守党章和党内法规、执行党纪情况进行监督检查。受理检举和控告，处置党员违纪问题线索，审查党员违纪行为，对失职失责行为按照职责权限进行责任追究。对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三重一大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事项的决策、实施进行监督。负责社区纪检专员日常管理和业务指导工作。根据授权，依法对街道管辖范围内行使公权力的公职人员进行监督检查，提出监察建议。协助区监委开展调查工作。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宋体"/>
          <w:sz w:val="32"/>
          <w:szCs w:val="32"/>
        </w:rPr>
        <w:t>、安全生产工作职责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/>
          <w:sz w:val="32"/>
          <w:szCs w:val="32"/>
        </w:rPr>
        <w:t>）落实安全生产属地管理责任，贯彻执行安全生产法律、法规、规章，建立健全安全生产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党政同责、一岗双责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的安全生产责任体系及辖区安全管理制度。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/>
          <w:sz w:val="32"/>
          <w:szCs w:val="32"/>
        </w:rPr>
        <w:t>）推进辖区安全生产预防控制体系、隐患排查治理体系建设，协助有关部门开展辖区安全风险评估、城市安全隐患治理和企业隐患排查治理工作。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3</w:t>
      </w:r>
      <w:r>
        <w:rPr>
          <w:rFonts w:ascii="仿宋_GB2312" w:eastAsia="仿宋_GB2312" w:hAnsi="宋体" w:cs="宋体"/>
          <w:sz w:val="32"/>
          <w:szCs w:val="32"/>
        </w:rPr>
        <w:t>）对安全生产事故隐患或安全生产违法行为责令排除或改正，及时向安全生产监督管理部门和政府其他有关部门报告。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4</w:t>
      </w:r>
      <w:r>
        <w:rPr>
          <w:rFonts w:ascii="仿宋_GB2312" w:eastAsia="仿宋_GB2312" w:hAnsi="宋体" w:cs="宋体"/>
          <w:sz w:val="32"/>
          <w:szCs w:val="32"/>
        </w:rPr>
        <w:t>）建立完善辖区生产经营单位台账。监督、检查生产经营单位落实安全生产主体责任。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宋体"/>
          <w:sz w:val="32"/>
          <w:szCs w:val="32"/>
        </w:rPr>
        <w:t>）加强和推进专职安全员队伍建设及日常管理工作。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6</w:t>
      </w:r>
      <w:r>
        <w:rPr>
          <w:rFonts w:ascii="仿宋_GB2312" w:eastAsia="仿宋_GB2312" w:hAnsi="宋体" w:cs="宋体"/>
          <w:sz w:val="32"/>
          <w:szCs w:val="32"/>
        </w:rPr>
        <w:t>）组织开展安全生产宣传教育以及安全社区建设工作。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7</w:t>
      </w:r>
      <w:r>
        <w:rPr>
          <w:rFonts w:ascii="仿宋_GB2312" w:eastAsia="仿宋_GB2312" w:hAnsi="宋体" w:cs="宋体"/>
          <w:sz w:val="32"/>
          <w:szCs w:val="32"/>
        </w:rPr>
        <w:t>）对以本街道工委、办事处名义承办的各类重大活动的安全工作承担主体责任。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>
        <w:rPr>
          <w:rFonts w:ascii="仿宋_GB2312" w:eastAsia="仿宋_GB2312" w:hAnsi="宋体" w:cs="宋体"/>
          <w:sz w:val="32"/>
          <w:szCs w:val="32"/>
        </w:rPr>
        <w:t>）对本机关及所属单位的安全工作承担领导责任。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6</w:t>
      </w:r>
      <w:r>
        <w:rPr>
          <w:rFonts w:ascii="仿宋_GB2312" w:eastAsia="仿宋_GB2312" w:hAnsi="宋体" w:cs="宋体"/>
          <w:sz w:val="32"/>
          <w:szCs w:val="32"/>
        </w:rPr>
        <w:t>、环境保护工作职责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/>
          <w:sz w:val="32"/>
          <w:szCs w:val="32"/>
        </w:rPr>
        <w:t>）落实生态环境保护属地责任，严格实行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党政同责、一岗双责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。动员和组织社会力量积极参与并认真做好污染源普查工作，对重点领域污染源实施台账管理。配合区环境保护主管部门开展辖区污染源的监督和巡查工作。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/>
          <w:sz w:val="32"/>
          <w:szCs w:val="32"/>
        </w:rPr>
        <w:t>）负责辖区大气污染防治精细化管理推进工作。配合做好日常禁煤、控车减油、治污减排、清洁降尘等大气污染防治相关任务和政策措施。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3</w:t>
      </w:r>
      <w:r>
        <w:rPr>
          <w:rFonts w:ascii="仿宋_GB2312" w:eastAsia="仿宋_GB2312" w:hAnsi="宋体" w:cs="宋体"/>
          <w:sz w:val="32"/>
          <w:szCs w:val="32"/>
        </w:rPr>
        <w:t>）开展辖区有关水污染防治工作，督促供水单位定期监测、检测和评估辖区饮用水安全状况。落实河长制工作，配合有关部门开展河湖生态环境治理与保护工作。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4</w:t>
      </w:r>
      <w:r>
        <w:rPr>
          <w:rFonts w:ascii="仿宋_GB2312" w:eastAsia="仿宋_GB2312" w:hAnsi="宋体" w:cs="宋体"/>
          <w:sz w:val="32"/>
          <w:szCs w:val="32"/>
        </w:rPr>
        <w:t>）配合做好辖区土壤污染防治工作，发现在污染地块、疑似污染地块实施开发建设活动的，及时通报区环境保护主管部门调查处理。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宋体"/>
          <w:sz w:val="32"/>
          <w:szCs w:val="32"/>
        </w:rPr>
        <w:t>）协助开展确定重点监管对象、划分监管等级、健全监管档案、采取差别化监管措施等环境监管工作。根据分工组织落实辖区的网格化环境监管责任。配合区环境保护主管部门开展环境保护监察执法。参与突发环境事件的应急准备、应急处置和事后恢复等工作。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6</w:t>
      </w:r>
      <w:r>
        <w:rPr>
          <w:rFonts w:ascii="仿宋_GB2312" w:eastAsia="仿宋_GB2312" w:hAnsi="宋体" w:cs="宋体"/>
          <w:sz w:val="32"/>
          <w:szCs w:val="32"/>
        </w:rPr>
        <w:t>）组织开展环境保护宣传工作，普及环境保护法律法规和科学知识。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（二）人员构成情况</w:t>
      </w:r>
    </w:p>
    <w:p w:rsidR="00D91505" w:rsidRDefault="00D91505" w:rsidP="00D9150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D91505">
        <w:rPr>
          <w:rFonts w:ascii="仿宋_GB2312" w:eastAsia="仿宋_GB2312" w:hAnsi="宋体" w:cs="宋体" w:hint="eastAsia"/>
          <w:sz w:val="32"/>
          <w:szCs w:val="32"/>
        </w:rPr>
        <w:t>年末实有人数为：公务员197人，工人2人，全响应中心11人，党群中心8人，西直门地区综合服务中心8人，市民服务中心67人，合计291人。</w:t>
      </w:r>
    </w:p>
    <w:p w:rsidR="0086204A" w:rsidRDefault="007647FA" w:rsidP="00D9150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（三）部门汇总编制决算所属二级预算单位个数及相关情况说明。</w:t>
      </w:r>
    </w:p>
    <w:p w:rsidR="0086204A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无。</w:t>
      </w:r>
    </w:p>
    <w:p w:rsidR="0086204A" w:rsidRDefault="007647FA">
      <w:pPr>
        <w:adjustRightInd w:val="0"/>
        <w:snapToGrid w:val="0"/>
        <w:spacing w:line="56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二、收入决算说明</w:t>
      </w:r>
    </w:p>
    <w:p w:rsidR="00E97F0B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97F0B">
        <w:rPr>
          <w:rFonts w:ascii="仿宋_GB2312" w:eastAsia="仿宋_GB2312" w:hAnsiTheme="minorHAnsi" w:cstheme="minorBidi" w:hint="eastAsia"/>
          <w:sz w:val="32"/>
          <w:szCs w:val="32"/>
        </w:rPr>
        <w:t>202</w:t>
      </w:r>
      <w:r w:rsidR="00E97F0B" w:rsidRPr="00E97F0B">
        <w:rPr>
          <w:rFonts w:ascii="仿宋_GB2312" w:eastAsia="仿宋_GB2312" w:hAnsiTheme="minorHAnsi" w:cstheme="minorBidi" w:hint="eastAsia"/>
          <w:sz w:val="32"/>
          <w:szCs w:val="32"/>
        </w:rPr>
        <w:t>2</w:t>
      </w:r>
      <w:r w:rsidRPr="00E97F0B">
        <w:rPr>
          <w:rFonts w:ascii="仿宋_GB2312" w:eastAsia="仿宋_GB2312" w:hAnsiTheme="minorHAnsi" w:cstheme="minorBidi" w:hint="eastAsia"/>
          <w:sz w:val="32"/>
          <w:szCs w:val="32"/>
        </w:rPr>
        <w:t>年收入决算</w:t>
      </w:r>
      <w:r w:rsidR="00E97F0B" w:rsidRPr="00E97F0B">
        <w:rPr>
          <w:rFonts w:ascii="仿宋_GB2312" w:eastAsia="仿宋_GB2312" w:hAnsiTheme="minorHAnsi" w:cstheme="minorBidi"/>
          <w:sz w:val="32"/>
          <w:szCs w:val="32"/>
        </w:rPr>
        <w:t>397311345.8</w:t>
      </w:r>
      <w:r w:rsidRPr="00E97F0B">
        <w:rPr>
          <w:rFonts w:ascii="仿宋_GB2312" w:eastAsia="仿宋_GB2312" w:hAnsiTheme="minorHAnsi" w:cstheme="minorBidi" w:hint="eastAsia"/>
          <w:sz w:val="32"/>
          <w:szCs w:val="32"/>
        </w:rPr>
        <w:t>元。其中：一般公共预算</w:t>
      </w:r>
      <w:r w:rsidRPr="00E97F0B">
        <w:rPr>
          <w:rFonts w:ascii="仿宋_GB2312" w:eastAsia="仿宋_GB2312" w:hAnsiTheme="minorEastAsia" w:hint="eastAsia"/>
          <w:sz w:val="32"/>
          <w:szCs w:val="32"/>
        </w:rPr>
        <w:t>财政拨款</w:t>
      </w:r>
      <w:r w:rsidR="00E97F0B" w:rsidRPr="00E97F0B">
        <w:rPr>
          <w:rFonts w:ascii="仿宋_GB2312" w:eastAsia="仿宋_GB2312" w:hAnsiTheme="minorEastAsia"/>
          <w:sz w:val="32"/>
          <w:szCs w:val="32"/>
        </w:rPr>
        <w:t>397301345.8</w:t>
      </w:r>
      <w:r w:rsidRPr="00E97F0B">
        <w:rPr>
          <w:rFonts w:ascii="仿宋_GB2312" w:eastAsia="仿宋_GB2312" w:hAnsiTheme="minorEastAsia" w:hint="eastAsia"/>
          <w:sz w:val="32"/>
          <w:szCs w:val="32"/>
        </w:rPr>
        <w:t>元，政府性基金预算财政拨款</w:t>
      </w:r>
      <w:r w:rsidR="00E97F0B" w:rsidRPr="00E97F0B">
        <w:rPr>
          <w:rFonts w:ascii="仿宋_GB2312" w:eastAsia="仿宋_GB2312" w:hAnsiTheme="minorEastAsia"/>
          <w:sz w:val="32"/>
          <w:szCs w:val="32"/>
        </w:rPr>
        <w:t>10000</w:t>
      </w:r>
      <w:r w:rsidRPr="00E97F0B">
        <w:rPr>
          <w:rFonts w:ascii="仿宋_GB2312" w:eastAsia="仿宋_GB2312" w:hAnsiTheme="minorEastAsia" w:hint="eastAsia"/>
          <w:sz w:val="32"/>
          <w:szCs w:val="32"/>
        </w:rPr>
        <w:t>元</w:t>
      </w:r>
    </w:p>
    <w:p w:rsidR="0086204A" w:rsidRPr="00E97F0B" w:rsidRDefault="007647FA">
      <w:pPr>
        <w:adjustRightInd w:val="0"/>
        <w:snapToGrid w:val="0"/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97F0B">
        <w:rPr>
          <w:rFonts w:ascii="仿宋_GB2312" w:eastAsia="仿宋_GB2312" w:hAnsiTheme="minorEastAsia" w:hint="eastAsia"/>
          <w:sz w:val="32"/>
          <w:szCs w:val="32"/>
        </w:rPr>
        <w:t>202</w:t>
      </w:r>
      <w:r w:rsidR="00E97F0B" w:rsidRPr="00E97F0B">
        <w:rPr>
          <w:rFonts w:ascii="仿宋_GB2312" w:eastAsia="仿宋_GB2312" w:hAnsiTheme="minorEastAsia" w:hint="eastAsia"/>
          <w:sz w:val="32"/>
          <w:szCs w:val="32"/>
        </w:rPr>
        <w:t>1</w:t>
      </w:r>
      <w:r w:rsidRPr="00E97F0B">
        <w:rPr>
          <w:rFonts w:ascii="仿宋_GB2312" w:eastAsia="仿宋_GB2312" w:hAnsiTheme="minorEastAsia" w:hint="eastAsia"/>
          <w:sz w:val="32"/>
          <w:szCs w:val="32"/>
        </w:rPr>
        <w:t>年收入决算</w:t>
      </w:r>
      <w:r w:rsidR="00E97F0B" w:rsidRPr="00E97F0B">
        <w:rPr>
          <w:rFonts w:ascii="仿宋_GB2312" w:eastAsia="仿宋_GB2312" w:hAnsiTheme="minorHAnsi" w:cstheme="minorBidi" w:hint="eastAsia"/>
          <w:sz w:val="32"/>
          <w:szCs w:val="32"/>
        </w:rPr>
        <w:t>443045594.61</w:t>
      </w:r>
      <w:r w:rsidRPr="00E97F0B">
        <w:rPr>
          <w:rFonts w:ascii="仿宋_GB2312" w:eastAsia="仿宋_GB2312" w:hAnsiTheme="minorEastAsia" w:hint="eastAsia"/>
          <w:sz w:val="32"/>
          <w:szCs w:val="32"/>
        </w:rPr>
        <w:t>元,202</w:t>
      </w:r>
      <w:r w:rsidR="009C4426">
        <w:rPr>
          <w:rFonts w:ascii="仿宋_GB2312" w:eastAsia="仿宋_GB2312" w:hAnsiTheme="minorEastAsia" w:hint="eastAsia"/>
          <w:sz w:val="32"/>
          <w:szCs w:val="32"/>
        </w:rPr>
        <w:t>2</w:t>
      </w:r>
      <w:r w:rsidRPr="00E97F0B">
        <w:rPr>
          <w:rFonts w:ascii="仿宋_GB2312" w:eastAsia="仿宋_GB2312" w:hAnsiTheme="minorEastAsia" w:hint="eastAsia"/>
          <w:sz w:val="32"/>
          <w:szCs w:val="32"/>
        </w:rPr>
        <w:t>年比202</w:t>
      </w:r>
      <w:r w:rsidR="009C4426">
        <w:rPr>
          <w:rFonts w:ascii="仿宋_GB2312" w:eastAsia="仿宋_GB2312" w:hAnsiTheme="minorEastAsia" w:hint="eastAsia"/>
          <w:sz w:val="32"/>
          <w:szCs w:val="32"/>
        </w:rPr>
        <w:t>1</w:t>
      </w:r>
      <w:r w:rsidRPr="00E97F0B">
        <w:rPr>
          <w:rFonts w:ascii="仿宋_GB2312" w:eastAsia="仿宋_GB2312" w:hAnsiTheme="minorEastAsia" w:hint="eastAsia"/>
          <w:sz w:val="32"/>
          <w:szCs w:val="32"/>
        </w:rPr>
        <w:t>年</w:t>
      </w:r>
      <w:r w:rsidR="00E97F0B" w:rsidRPr="00E97F0B">
        <w:rPr>
          <w:rFonts w:ascii="仿宋_GB2312" w:eastAsia="仿宋_GB2312" w:hAnsiTheme="minorEastAsia" w:hint="eastAsia"/>
          <w:sz w:val="32"/>
          <w:szCs w:val="32"/>
        </w:rPr>
        <w:t>减少45734248.81</w:t>
      </w:r>
      <w:r w:rsidRPr="00E97F0B">
        <w:rPr>
          <w:rFonts w:ascii="仿宋_GB2312" w:eastAsia="仿宋_GB2312" w:hAnsiTheme="minorEastAsia" w:hint="eastAsia"/>
          <w:sz w:val="32"/>
          <w:szCs w:val="32"/>
        </w:rPr>
        <w:t>元。</w:t>
      </w:r>
    </w:p>
    <w:p w:rsidR="0086204A" w:rsidRPr="00D91505" w:rsidRDefault="007647FA">
      <w:pPr>
        <w:adjustRightInd w:val="0"/>
        <w:snapToGrid w:val="0"/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D91505">
        <w:rPr>
          <w:rFonts w:ascii="黑体" w:eastAsia="黑体" w:hAnsi="黑体" w:hint="eastAsia"/>
          <w:b/>
          <w:sz w:val="32"/>
          <w:szCs w:val="32"/>
        </w:rPr>
        <w:t>三、支出决算说明</w:t>
      </w:r>
    </w:p>
    <w:p w:rsidR="0086204A" w:rsidRPr="00D91505" w:rsidRDefault="007647FA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D91505">
        <w:rPr>
          <w:rFonts w:ascii="楷体_GB2312" w:eastAsia="楷体_GB2312" w:hAnsi="黑体" w:hint="eastAsia"/>
          <w:sz w:val="32"/>
          <w:szCs w:val="32"/>
        </w:rPr>
        <w:t>（一）财政拨款支出决算总体情况</w:t>
      </w:r>
    </w:p>
    <w:p w:rsidR="0086204A" w:rsidRPr="00D91505" w:rsidRDefault="007647FA" w:rsidP="00D91505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D91505">
        <w:rPr>
          <w:rFonts w:ascii="仿宋_GB2312" w:eastAsia="仿宋_GB2312" w:hAnsiTheme="minorEastAsia" w:hint="eastAsia"/>
          <w:sz w:val="32"/>
          <w:szCs w:val="32"/>
        </w:rPr>
        <w:t>202</w:t>
      </w:r>
      <w:r w:rsidR="00D91505">
        <w:rPr>
          <w:rFonts w:ascii="仿宋_GB2312" w:eastAsia="仿宋_GB2312" w:hAnsiTheme="minorEastAsia" w:hint="eastAsia"/>
          <w:sz w:val="32"/>
          <w:szCs w:val="32"/>
        </w:rPr>
        <w:t>2</w:t>
      </w:r>
      <w:r w:rsidRPr="00D91505">
        <w:rPr>
          <w:rFonts w:ascii="仿宋_GB2312" w:eastAsia="仿宋_GB2312" w:hAnsiTheme="minorEastAsia" w:hint="eastAsia"/>
          <w:sz w:val="32"/>
          <w:szCs w:val="32"/>
        </w:rPr>
        <w:t>年财政拨款支出</w:t>
      </w:r>
      <w:r w:rsidR="00D91505" w:rsidRPr="00D91505">
        <w:rPr>
          <w:rFonts w:ascii="仿宋_GB2312" w:eastAsia="仿宋_GB2312" w:hAnsiTheme="minorEastAsia"/>
          <w:sz w:val="32"/>
          <w:szCs w:val="32"/>
        </w:rPr>
        <w:t>408528678.43</w:t>
      </w:r>
      <w:r w:rsidRPr="00D91505">
        <w:rPr>
          <w:rFonts w:ascii="仿宋_GB2312" w:eastAsia="仿宋_GB2312" w:hAnsiTheme="minorEastAsia" w:hint="eastAsia"/>
          <w:sz w:val="32"/>
          <w:szCs w:val="32"/>
        </w:rPr>
        <w:t>元，其中：社会保障和就业支出</w:t>
      </w:r>
      <w:r w:rsidR="00D91505" w:rsidRPr="00D91505">
        <w:rPr>
          <w:rFonts w:ascii="仿宋_GB2312" w:eastAsia="仿宋_GB2312" w:hAnsiTheme="minorEastAsia"/>
          <w:sz w:val="32"/>
          <w:szCs w:val="32"/>
        </w:rPr>
        <w:t>156646255.9</w:t>
      </w:r>
      <w:r w:rsidRPr="00D91505">
        <w:rPr>
          <w:rFonts w:ascii="仿宋_GB2312" w:eastAsia="仿宋_GB2312" w:hAnsiTheme="minorEastAsia" w:hint="eastAsia"/>
          <w:sz w:val="32"/>
          <w:szCs w:val="32"/>
        </w:rPr>
        <w:t>元，占总支出</w:t>
      </w:r>
      <w:r w:rsidR="00D91505" w:rsidRPr="00D91505">
        <w:rPr>
          <w:rFonts w:ascii="仿宋_GB2312" w:eastAsia="仿宋_GB2312" w:hAnsiTheme="minorEastAsia"/>
          <w:sz w:val="32"/>
          <w:szCs w:val="32"/>
        </w:rPr>
        <w:t>38.34%</w:t>
      </w:r>
      <w:r w:rsidRPr="00D91505">
        <w:rPr>
          <w:rFonts w:ascii="仿宋_GB2312" w:eastAsia="仿宋_GB2312" w:hAnsiTheme="minorEastAsia" w:hint="eastAsia"/>
          <w:sz w:val="32"/>
          <w:szCs w:val="32"/>
        </w:rPr>
        <w:t>；一般公共服务支出</w:t>
      </w:r>
      <w:r w:rsidR="00D91505" w:rsidRPr="00D91505">
        <w:rPr>
          <w:rFonts w:ascii="仿宋_GB2312" w:eastAsia="仿宋_GB2312" w:hAnsiTheme="minorEastAsia"/>
          <w:sz w:val="32"/>
          <w:szCs w:val="32"/>
        </w:rPr>
        <w:t>121490044.61</w:t>
      </w:r>
      <w:r w:rsidRPr="00D91505">
        <w:rPr>
          <w:rFonts w:ascii="仿宋_GB2312" w:eastAsia="仿宋_GB2312" w:hAnsiTheme="minorEastAsia" w:hint="eastAsia"/>
          <w:sz w:val="32"/>
          <w:szCs w:val="32"/>
        </w:rPr>
        <w:t>元,占总支出</w:t>
      </w:r>
      <w:r w:rsidR="00D91505" w:rsidRPr="00D91505">
        <w:rPr>
          <w:rFonts w:ascii="仿宋_GB2312" w:eastAsia="仿宋_GB2312" w:hAnsiTheme="minorEastAsia"/>
          <w:sz w:val="32"/>
          <w:szCs w:val="32"/>
        </w:rPr>
        <w:t>29.74%</w:t>
      </w:r>
      <w:r w:rsidRPr="00D91505">
        <w:rPr>
          <w:rFonts w:ascii="仿宋_GB2312" w:eastAsia="仿宋_GB2312" w:hAnsiTheme="minorEastAsia" w:hint="eastAsia"/>
          <w:sz w:val="32"/>
          <w:szCs w:val="32"/>
        </w:rPr>
        <w:t>；城乡社区支出</w:t>
      </w:r>
      <w:r w:rsidR="00D91505" w:rsidRPr="00D91505">
        <w:rPr>
          <w:rFonts w:ascii="仿宋_GB2312" w:eastAsia="仿宋_GB2312" w:hAnsiTheme="minorEastAsia"/>
          <w:sz w:val="32"/>
          <w:szCs w:val="32"/>
        </w:rPr>
        <w:t>90076754.44</w:t>
      </w:r>
      <w:r w:rsidRPr="00D91505">
        <w:rPr>
          <w:rFonts w:ascii="仿宋_GB2312" w:eastAsia="仿宋_GB2312" w:hAnsiTheme="minorEastAsia" w:hint="eastAsia"/>
          <w:sz w:val="32"/>
          <w:szCs w:val="32"/>
        </w:rPr>
        <w:t>元,占总支出</w:t>
      </w:r>
      <w:r w:rsidR="00D91505" w:rsidRPr="00D91505">
        <w:rPr>
          <w:rFonts w:ascii="仿宋_GB2312" w:eastAsia="仿宋_GB2312" w:hAnsiTheme="minorEastAsia"/>
          <w:sz w:val="32"/>
          <w:szCs w:val="32"/>
        </w:rPr>
        <w:t>22.05%</w:t>
      </w:r>
      <w:r w:rsidRPr="00D91505">
        <w:rPr>
          <w:rFonts w:ascii="仿宋_GB2312" w:eastAsia="仿宋_GB2312" w:hAnsiTheme="minorEastAsia" w:hint="eastAsia"/>
          <w:sz w:val="32"/>
          <w:szCs w:val="32"/>
        </w:rPr>
        <w:t>。以上三项为街道主要支出，支出合计占比90.07%。</w:t>
      </w:r>
    </w:p>
    <w:p w:rsidR="0086204A" w:rsidRPr="0064474E" w:rsidRDefault="007647FA">
      <w:pPr>
        <w:adjustRightInd w:val="0"/>
        <w:snapToGrid w:val="0"/>
        <w:spacing w:line="560" w:lineRule="exact"/>
        <w:ind w:left="640"/>
        <w:rPr>
          <w:rFonts w:ascii="楷体_GB2312" w:eastAsia="楷体_GB2312" w:hAnsi="黑体"/>
          <w:sz w:val="32"/>
          <w:szCs w:val="32"/>
        </w:rPr>
      </w:pPr>
      <w:r w:rsidRPr="0064474E">
        <w:rPr>
          <w:rFonts w:ascii="楷体_GB2312" w:eastAsia="楷体_GB2312" w:hAnsi="黑体" w:hint="eastAsia"/>
          <w:sz w:val="32"/>
          <w:szCs w:val="32"/>
        </w:rPr>
        <w:t>（二）财政拨款支出决算具体情况</w:t>
      </w:r>
    </w:p>
    <w:p w:rsidR="0086204A" w:rsidRPr="0064474E" w:rsidRDefault="007647FA">
      <w:pPr>
        <w:adjustRightInd w:val="0"/>
        <w:snapToGrid w:val="0"/>
        <w:spacing w:line="560" w:lineRule="exact"/>
        <w:ind w:left="640"/>
        <w:rPr>
          <w:rFonts w:ascii="仿宋_GB2312" w:eastAsia="仿宋_GB2312" w:hAnsi="黑体"/>
          <w:sz w:val="32"/>
          <w:szCs w:val="32"/>
        </w:rPr>
      </w:pPr>
      <w:r w:rsidRPr="0064474E">
        <w:rPr>
          <w:rFonts w:ascii="仿宋_GB2312" w:eastAsia="仿宋_GB2312" w:hAnsiTheme="minorEastAsia" w:hint="eastAsia"/>
          <w:sz w:val="32"/>
          <w:szCs w:val="32"/>
        </w:rPr>
        <w:t>202</w:t>
      </w:r>
      <w:r w:rsidR="007C55CF" w:rsidRPr="0064474E">
        <w:rPr>
          <w:rFonts w:ascii="仿宋_GB2312" w:eastAsia="仿宋_GB2312" w:hAnsiTheme="minorEastAsia" w:hint="eastAsia"/>
          <w:sz w:val="32"/>
          <w:szCs w:val="32"/>
        </w:rPr>
        <w:t>2</w:t>
      </w:r>
      <w:r w:rsidRPr="0064474E">
        <w:rPr>
          <w:rFonts w:ascii="仿宋_GB2312" w:eastAsia="仿宋_GB2312" w:hAnsiTheme="minorEastAsia" w:hint="eastAsia"/>
          <w:sz w:val="32"/>
          <w:szCs w:val="32"/>
        </w:rPr>
        <w:t>年支出决算按用途划分：</w:t>
      </w:r>
    </w:p>
    <w:p w:rsidR="0086204A" w:rsidRPr="0064474E" w:rsidRDefault="007647FA">
      <w:pPr>
        <w:pStyle w:val="0"/>
        <w:adjustRightIn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4474E">
        <w:rPr>
          <w:rFonts w:ascii="仿宋_GB2312" w:eastAsia="仿宋_GB2312" w:hAnsiTheme="minorEastAsia" w:hint="eastAsia"/>
          <w:sz w:val="32"/>
          <w:szCs w:val="32"/>
        </w:rPr>
        <w:t>1.20</w:t>
      </w:r>
      <w:r w:rsidR="007C55CF" w:rsidRPr="0064474E">
        <w:rPr>
          <w:rFonts w:ascii="仿宋_GB2312" w:eastAsia="仿宋_GB2312" w:hAnsiTheme="minorEastAsia" w:hint="eastAsia"/>
          <w:sz w:val="32"/>
          <w:szCs w:val="32"/>
        </w:rPr>
        <w:t>22</w:t>
      </w:r>
      <w:r w:rsidRPr="0064474E">
        <w:rPr>
          <w:rFonts w:ascii="仿宋_GB2312" w:eastAsia="仿宋_GB2312" w:hAnsiTheme="minorEastAsia" w:hint="eastAsia"/>
          <w:sz w:val="32"/>
          <w:szCs w:val="32"/>
        </w:rPr>
        <w:t>年一般公共预算财政拨款支出</w:t>
      </w:r>
      <w:r w:rsidR="0064474E" w:rsidRPr="0064474E">
        <w:rPr>
          <w:rFonts w:ascii="仿宋_GB2312" w:eastAsia="仿宋_GB2312" w:hAnsiTheme="minorEastAsia"/>
          <w:sz w:val="32"/>
          <w:szCs w:val="32"/>
        </w:rPr>
        <w:t>408518678.43</w:t>
      </w:r>
      <w:r w:rsidRPr="0064474E">
        <w:rPr>
          <w:rFonts w:ascii="仿宋_GB2312" w:eastAsia="仿宋_GB2312" w:hAnsiTheme="minorEastAsia" w:hint="eastAsia"/>
          <w:sz w:val="32"/>
          <w:szCs w:val="32"/>
        </w:rPr>
        <w:t>元。其中：</w:t>
      </w:r>
    </w:p>
    <w:p w:rsidR="0064474E" w:rsidRDefault="007647FA" w:rsidP="0064474E">
      <w:pPr>
        <w:pStyle w:val="0"/>
        <w:adjustRightIn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4474E">
        <w:rPr>
          <w:rFonts w:ascii="仿宋_GB2312" w:eastAsia="仿宋_GB2312" w:hAnsiTheme="minorEastAsia" w:hint="eastAsia"/>
          <w:sz w:val="32"/>
          <w:szCs w:val="32"/>
        </w:rPr>
        <w:t>（1）基本支出决算</w:t>
      </w:r>
      <w:r w:rsidR="0064474E" w:rsidRPr="0064474E">
        <w:rPr>
          <w:rFonts w:ascii="仿宋_GB2312" w:eastAsia="仿宋_GB2312" w:hAnsiTheme="minorEastAsia"/>
          <w:sz w:val="32"/>
          <w:szCs w:val="32"/>
        </w:rPr>
        <w:t>115058245.77</w:t>
      </w:r>
      <w:r w:rsidRPr="0064474E">
        <w:rPr>
          <w:rFonts w:ascii="仿宋_GB2312" w:eastAsia="仿宋_GB2312" w:hAnsiTheme="minorEastAsia" w:hint="eastAsia"/>
          <w:sz w:val="32"/>
          <w:szCs w:val="32"/>
        </w:rPr>
        <w:t>元,202</w:t>
      </w:r>
      <w:r w:rsidR="0064474E" w:rsidRPr="0064474E">
        <w:rPr>
          <w:rFonts w:ascii="仿宋_GB2312" w:eastAsia="仿宋_GB2312" w:hAnsiTheme="minorEastAsia" w:hint="eastAsia"/>
          <w:sz w:val="32"/>
          <w:szCs w:val="32"/>
        </w:rPr>
        <w:t>1</w:t>
      </w:r>
      <w:r w:rsidRPr="0064474E">
        <w:rPr>
          <w:rFonts w:ascii="仿宋_GB2312" w:eastAsia="仿宋_GB2312" w:hAnsiTheme="minorEastAsia" w:hint="eastAsia"/>
          <w:sz w:val="32"/>
          <w:szCs w:val="32"/>
        </w:rPr>
        <w:t>年基本支出</w:t>
      </w:r>
      <w:r w:rsidR="0064474E" w:rsidRPr="0064474E">
        <w:rPr>
          <w:rFonts w:ascii="仿宋_GB2312" w:eastAsia="仿宋_GB2312" w:hAnsiTheme="minorEastAsia" w:hint="eastAsia"/>
          <w:sz w:val="32"/>
          <w:szCs w:val="32"/>
        </w:rPr>
        <w:t>113677824.76</w:t>
      </w:r>
      <w:r w:rsidRPr="0064474E">
        <w:rPr>
          <w:rFonts w:ascii="仿宋_GB2312" w:eastAsia="仿宋_GB2312" w:hAnsiTheme="minorEastAsia" w:hint="eastAsia"/>
          <w:sz w:val="32"/>
          <w:szCs w:val="32"/>
        </w:rPr>
        <w:t>元，202</w:t>
      </w:r>
      <w:r w:rsidR="0064474E" w:rsidRPr="0064474E">
        <w:rPr>
          <w:rFonts w:ascii="仿宋_GB2312" w:eastAsia="仿宋_GB2312" w:hAnsiTheme="minorEastAsia" w:hint="eastAsia"/>
          <w:sz w:val="32"/>
          <w:szCs w:val="32"/>
        </w:rPr>
        <w:t>2</w:t>
      </w:r>
      <w:r w:rsidRPr="0064474E">
        <w:rPr>
          <w:rFonts w:ascii="仿宋_GB2312" w:eastAsia="仿宋_GB2312" w:hAnsiTheme="minorEastAsia" w:hint="eastAsia"/>
          <w:sz w:val="32"/>
          <w:szCs w:val="32"/>
        </w:rPr>
        <w:t>年比202</w:t>
      </w:r>
      <w:r w:rsidR="0064474E" w:rsidRPr="0064474E">
        <w:rPr>
          <w:rFonts w:ascii="仿宋_GB2312" w:eastAsia="仿宋_GB2312" w:hAnsiTheme="minorEastAsia" w:hint="eastAsia"/>
          <w:sz w:val="32"/>
          <w:szCs w:val="32"/>
        </w:rPr>
        <w:t>1</w:t>
      </w:r>
      <w:r w:rsidRPr="0064474E">
        <w:rPr>
          <w:rFonts w:ascii="仿宋_GB2312" w:eastAsia="仿宋_GB2312" w:hAnsiTheme="minorEastAsia" w:hint="eastAsia"/>
          <w:sz w:val="32"/>
          <w:szCs w:val="32"/>
        </w:rPr>
        <w:t>年支出减少</w:t>
      </w:r>
      <w:r w:rsidR="0064474E" w:rsidRPr="0064474E">
        <w:rPr>
          <w:rFonts w:ascii="仿宋_GB2312" w:eastAsia="仿宋_GB2312" w:hAnsiTheme="minorEastAsia"/>
          <w:sz w:val="32"/>
          <w:szCs w:val="32"/>
        </w:rPr>
        <w:t>113677816.76</w:t>
      </w:r>
      <w:r w:rsidRPr="0064474E">
        <w:rPr>
          <w:rFonts w:ascii="仿宋_GB2312" w:eastAsia="仿宋_GB2312" w:hAnsiTheme="minorEastAsia" w:hint="eastAsia"/>
          <w:sz w:val="32"/>
          <w:szCs w:val="32"/>
        </w:rPr>
        <w:t>元，</w:t>
      </w:r>
      <w:r w:rsidR="0064474E">
        <w:rPr>
          <w:rFonts w:ascii="仿宋_GB2312" w:eastAsia="仿宋_GB2312" w:hAnsiTheme="minorEastAsia" w:hint="eastAsia"/>
          <w:sz w:val="32"/>
          <w:szCs w:val="32"/>
        </w:rPr>
        <w:t>增幅</w:t>
      </w:r>
      <w:r w:rsidR="0064474E" w:rsidRPr="0064474E">
        <w:rPr>
          <w:rFonts w:ascii="仿宋_GB2312" w:eastAsia="仿宋_GB2312" w:hAnsiTheme="minorEastAsia" w:hint="eastAsia"/>
          <w:sz w:val="32"/>
          <w:szCs w:val="32"/>
        </w:rPr>
        <w:t>1.21</w:t>
      </w:r>
      <w:r w:rsidRPr="00F95CD7">
        <w:rPr>
          <w:rFonts w:ascii="仿宋_GB2312" w:eastAsia="仿宋_GB2312" w:hAnsiTheme="minorEastAsia" w:hint="eastAsia"/>
          <w:sz w:val="32"/>
          <w:szCs w:val="32"/>
        </w:rPr>
        <w:t>%</w:t>
      </w:r>
      <w:r w:rsidR="00F95CD7" w:rsidRPr="00F95CD7">
        <w:rPr>
          <w:rFonts w:ascii="仿宋_GB2312" w:eastAsia="仿宋_GB2312" w:hAnsiTheme="minorEastAsia" w:hint="eastAsia"/>
          <w:sz w:val="32"/>
          <w:szCs w:val="32"/>
        </w:rPr>
        <w:t>，</w:t>
      </w:r>
      <w:r w:rsidR="0064474E" w:rsidRPr="00F95CD7">
        <w:rPr>
          <w:rFonts w:ascii="仿宋_GB2312" w:eastAsia="仿宋_GB2312" w:hAnsi="宋体" w:hint="eastAsia"/>
          <w:sz w:val="32"/>
          <w:szCs w:val="32"/>
        </w:rPr>
        <w:t>着重保证机关正常运转</w:t>
      </w:r>
      <w:r w:rsidR="00F95CD7" w:rsidRPr="00F95CD7">
        <w:rPr>
          <w:rFonts w:ascii="仿宋_GB2312" w:eastAsia="仿宋_GB2312" w:hAnsi="宋体" w:hint="eastAsia"/>
          <w:sz w:val="32"/>
          <w:szCs w:val="32"/>
        </w:rPr>
        <w:t>。</w:t>
      </w:r>
    </w:p>
    <w:p w:rsidR="0086204A" w:rsidRPr="00D43D3A" w:rsidRDefault="007647FA" w:rsidP="0064474E">
      <w:pPr>
        <w:pStyle w:val="0"/>
        <w:adjustRightIn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D43D3A">
        <w:rPr>
          <w:rFonts w:ascii="仿宋_GB2312" w:eastAsia="仿宋_GB2312" w:hAnsiTheme="minorEastAsia" w:hint="eastAsia"/>
          <w:sz w:val="32"/>
          <w:szCs w:val="32"/>
        </w:rPr>
        <w:t>（2）项目支出决算</w:t>
      </w:r>
      <w:r w:rsidR="0064474E" w:rsidRPr="00D43D3A">
        <w:rPr>
          <w:rFonts w:ascii="仿宋_GB2312" w:eastAsia="仿宋_GB2312" w:hAnsiTheme="minorEastAsia"/>
          <w:sz w:val="32"/>
          <w:szCs w:val="32"/>
        </w:rPr>
        <w:t>293460432.66</w:t>
      </w:r>
      <w:r w:rsidRPr="00D43D3A">
        <w:rPr>
          <w:rFonts w:ascii="仿宋_GB2312" w:eastAsia="仿宋_GB2312" w:hAnsiTheme="minorEastAsia" w:hint="eastAsia"/>
          <w:sz w:val="32"/>
          <w:szCs w:val="32"/>
        </w:rPr>
        <w:t>元。202</w:t>
      </w:r>
      <w:r w:rsidR="0064474E" w:rsidRPr="00D43D3A">
        <w:rPr>
          <w:rFonts w:ascii="仿宋_GB2312" w:eastAsia="仿宋_GB2312" w:hAnsiTheme="minorEastAsia" w:hint="eastAsia"/>
          <w:sz w:val="32"/>
          <w:szCs w:val="32"/>
        </w:rPr>
        <w:t>1</w:t>
      </w:r>
      <w:r w:rsidRPr="00D43D3A">
        <w:rPr>
          <w:rFonts w:ascii="仿宋_GB2312" w:eastAsia="仿宋_GB2312" w:hAnsiTheme="minorEastAsia" w:hint="eastAsia"/>
          <w:sz w:val="32"/>
          <w:szCs w:val="32"/>
        </w:rPr>
        <w:t>年支出</w:t>
      </w:r>
      <w:r w:rsidR="0064474E" w:rsidRPr="00D43D3A">
        <w:rPr>
          <w:rFonts w:ascii="仿宋_GB2312" w:eastAsia="仿宋_GB2312" w:hAnsiTheme="minorEastAsia" w:hint="eastAsia"/>
          <w:sz w:val="32"/>
          <w:szCs w:val="32"/>
        </w:rPr>
        <w:t>322203211.36</w:t>
      </w:r>
      <w:r w:rsidRPr="00D43D3A">
        <w:rPr>
          <w:rFonts w:ascii="仿宋_GB2312" w:eastAsia="仿宋_GB2312" w:hAnsiTheme="minorEastAsia" w:hint="eastAsia"/>
          <w:sz w:val="32"/>
          <w:szCs w:val="32"/>
        </w:rPr>
        <w:t>元，20</w:t>
      </w:r>
      <w:r w:rsidR="0064474E" w:rsidRPr="00D43D3A">
        <w:rPr>
          <w:rFonts w:ascii="仿宋_GB2312" w:eastAsia="仿宋_GB2312" w:hAnsiTheme="minorEastAsia" w:hint="eastAsia"/>
          <w:sz w:val="32"/>
          <w:szCs w:val="32"/>
        </w:rPr>
        <w:t>22</w:t>
      </w:r>
      <w:r w:rsidRPr="00D43D3A">
        <w:rPr>
          <w:rFonts w:ascii="仿宋_GB2312" w:eastAsia="仿宋_GB2312" w:hAnsiTheme="minorEastAsia" w:hint="eastAsia"/>
          <w:sz w:val="32"/>
          <w:szCs w:val="32"/>
        </w:rPr>
        <w:t>年比202</w:t>
      </w:r>
      <w:r w:rsidR="0064474E" w:rsidRPr="00D43D3A">
        <w:rPr>
          <w:rFonts w:ascii="仿宋_GB2312" w:eastAsia="仿宋_GB2312" w:hAnsiTheme="minorEastAsia" w:hint="eastAsia"/>
          <w:sz w:val="32"/>
          <w:szCs w:val="32"/>
        </w:rPr>
        <w:t>1年支出减少</w:t>
      </w:r>
      <w:r w:rsidR="0064474E" w:rsidRPr="00D43D3A">
        <w:rPr>
          <w:rFonts w:ascii="仿宋_GB2312" w:eastAsia="仿宋_GB2312" w:hAnsiTheme="minorEastAsia"/>
          <w:sz w:val="32"/>
          <w:szCs w:val="32"/>
        </w:rPr>
        <w:t>28742778.7</w:t>
      </w:r>
      <w:r w:rsidRPr="00D43D3A">
        <w:rPr>
          <w:rFonts w:ascii="仿宋_GB2312" w:eastAsia="仿宋_GB2312" w:hAnsiTheme="minorEastAsia" w:hint="eastAsia"/>
          <w:sz w:val="32"/>
          <w:szCs w:val="32"/>
        </w:rPr>
        <w:t>元，</w:t>
      </w:r>
      <w:r w:rsidR="0064474E" w:rsidRPr="00D43D3A">
        <w:rPr>
          <w:rFonts w:ascii="仿宋_GB2312" w:eastAsia="仿宋_GB2312" w:hAnsiTheme="minorEastAsia" w:hint="eastAsia"/>
          <w:sz w:val="32"/>
          <w:szCs w:val="32"/>
        </w:rPr>
        <w:t>减幅9.78</w:t>
      </w:r>
      <w:r w:rsidRPr="00D43D3A">
        <w:rPr>
          <w:rFonts w:ascii="仿宋_GB2312" w:eastAsia="仿宋_GB2312" w:hAnsiTheme="minorEastAsia" w:hint="eastAsia"/>
          <w:sz w:val="32"/>
          <w:szCs w:val="32"/>
        </w:rPr>
        <w:t>%。</w:t>
      </w:r>
      <w:r w:rsidRPr="00380594">
        <w:rPr>
          <w:rFonts w:ascii="仿宋_GB2312" w:eastAsia="仿宋_GB2312" w:hAnsi="宋体" w:hint="eastAsia"/>
          <w:sz w:val="32"/>
          <w:szCs w:val="32"/>
        </w:rPr>
        <w:t>主要</w:t>
      </w:r>
      <w:r w:rsidR="00BB3681" w:rsidRPr="00380594">
        <w:rPr>
          <w:rFonts w:ascii="仿宋_GB2312" w:eastAsia="仿宋_GB2312" w:hAnsi="宋体" w:hint="eastAsia"/>
          <w:sz w:val="32"/>
          <w:szCs w:val="32"/>
        </w:rPr>
        <w:t>是</w:t>
      </w:r>
      <w:r w:rsidRPr="00380594">
        <w:rPr>
          <w:rFonts w:ascii="仿宋_GB2312" w:eastAsia="仿宋_GB2312" w:hAnsi="宋体" w:hint="eastAsia"/>
          <w:sz w:val="32"/>
          <w:szCs w:val="32"/>
        </w:rPr>
        <w:t>根据市、区重点工作安排及业务需求</w:t>
      </w:r>
      <w:r w:rsidR="0064474E" w:rsidRPr="00380594">
        <w:rPr>
          <w:rFonts w:ascii="仿宋_GB2312" w:eastAsia="仿宋_GB2312" w:hAnsi="宋体" w:hint="eastAsia"/>
          <w:sz w:val="32"/>
          <w:szCs w:val="32"/>
        </w:rPr>
        <w:t>,着重保证了城乡社区事务、</w:t>
      </w:r>
      <w:r w:rsidR="0064474E" w:rsidRPr="00380594">
        <w:rPr>
          <w:rFonts w:ascii="仿宋_GB2312" w:eastAsia="仿宋_GB2312" w:hAnsiTheme="minorEastAsia" w:hint="eastAsia"/>
          <w:sz w:val="32"/>
          <w:szCs w:val="32"/>
        </w:rPr>
        <w:t>社会保障和就业</w:t>
      </w:r>
      <w:r w:rsidR="0064474E" w:rsidRPr="00380594">
        <w:rPr>
          <w:rFonts w:ascii="仿宋_GB2312" w:eastAsia="仿宋_GB2312" w:hAnsi="宋体" w:hint="eastAsia"/>
          <w:sz w:val="32"/>
          <w:szCs w:val="32"/>
        </w:rPr>
        <w:t>等重点工作支出</w:t>
      </w:r>
      <w:r w:rsidR="00380594" w:rsidRPr="00380594">
        <w:rPr>
          <w:rFonts w:ascii="仿宋_GB2312" w:eastAsia="仿宋_GB2312" w:hAnsi="宋体" w:hint="eastAsia"/>
          <w:sz w:val="32"/>
          <w:szCs w:val="32"/>
        </w:rPr>
        <w:t>。</w:t>
      </w:r>
    </w:p>
    <w:p w:rsidR="0086204A" w:rsidRPr="00380594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380594">
        <w:rPr>
          <w:rFonts w:ascii="仿宋_GB2312" w:eastAsia="仿宋_GB2312" w:hAnsiTheme="minorEastAsia" w:hint="eastAsia"/>
          <w:sz w:val="32"/>
          <w:szCs w:val="32"/>
        </w:rPr>
        <w:t>2、202</w:t>
      </w:r>
      <w:r w:rsidR="00380594" w:rsidRPr="00380594">
        <w:rPr>
          <w:rFonts w:ascii="仿宋_GB2312" w:eastAsia="仿宋_GB2312" w:hAnsiTheme="minorEastAsia" w:hint="eastAsia"/>
          <w:sz w:val="32"/>
          <w:szCs w:val="32"/>
        </w:rPr>
        <w:t>2</w:t>
      </w:r>
      <w:r w:rsidRPr="00380594">
        <w:rPr>
          <w:rFonts w:ascii="仿宋_GB2312" w:eastAsia="仿宋_GB2312" w:hAnsiTheme="minorEastAsia" w:hint="eastAsia"/>
          <w:sz w:val="32"/>
          <w:szCs w:val="32"/>
        </w:rPr>
        <w:t>年政府性基金预算财政拨款支出</w:t>
      </w:r>
      <w:r w:rsidR="00380594" w:rsidRPr="00380594">
        <w:rPr>
          <w:rFonts w:ascii="仿宋_GB2312" w:eastAsia="仿宋_GB2312" w:hAnsiTheme="minorEastAsia"/>
          <w:sz w:val="32"/>
          <w:szCs w:val="32"/>
        </w:rPr>
        <w:t>10000.00</w:t>
      </w:r>
      <w:r w:rsidRPr="00380594">
        <w:rPr>
          <w:rFonts w:ascii="仿宋_GB2312" w:eastAsia="仿宋_GB2312" w:hAnsiTheme="minorEastAsia" w:hint="eastAsia"/>
          <w:sz w:val="32"/>
          <w:szCs w:val="32"/>
        </w:rPr>
        <w:t>。其中：</w:t>
      </w:r>
    </w:p>
    <w:p w:rsidR="0086204A" w:rsidRPr="00380594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380594">
        <w:rPr>
          <w:rFonts w:ascii="仿宋_GB2312" w:eastAsia="仿宋_GB2312" w:hAnsiTheme="minorEastAsia" w:hint="eastAsia"/>
          <w:sz w:val="32"/>
          <w:szCs w:val="32"/>
        </w:rPr>
        <w:t>（1）基本支出决算0.00元。</w:t>
      </w:r>
    </w:p>
    <w:p w:rsidR="0086204A" w:rsidRPr="00380594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380594">
        <w:rPr>
          <w:rFonts w:ascii="仿宋_GB2312" w:eastAsia="仿宋_GB2312" w:hAnsiTheme="minorEastAsia" w:hint="eastAsia"/>
          <w:sz w:val="32"/>
          <w:szCs w:val="32"/>
        </w:rPr>
        <w:t>（2）项目支出决算</w:t>
      </w:r>
      <w:r w:rsidR="00380594" w:rsidRPr="00380594">
        <w:rPr>
          <w:rFonts w:ascii="仿宋_GB2312" w:eastAsia="仿宋_GB2312" w:hAnsiTheme="minorEastAsia"/>
          <w:sz w:val="32"/>
          <w:szCs w:val="32"/>
        </w:rPr>
        <w:t>10000.00</w:t>
      </w:r>
      <w:r w:rsidRPr="00380594">
        <w:rPr>
          <w:rFonts w:ascii="仿宋_GB2312" w:eastAsia="仿宋_GB2312" w:hAnsiTheme="minorEastAsia" w:hint="eastAsia"/>
          <w:sz w:val="32"/>
          <w:szCs w:val="32"/>
        </w:rPr>
        <w:t>元。202</w:t>
      </w:r>
      <w:r w:rsidR="00380594" w:rsidRPr="00380594">
        <w:rPr>
          <w:rFonts w:ascii="仿宋_GB2312" w:eastAsia="仿宋_GB2312" w:hAnsiTheme="minorEastAsia" w:hint="eastAsia"/>
          <w:sz w:val="32"/>
          <w:szCs w:val="32"/>
        </w:rPr>
        <w:t>1</w:t>
      </w:r>
      <w:r w:rsidRPr="00380594">
        <w:rPr>
          <w:rFonts w:ascii="仿宋_GB2312" w:eastAsia="仿宋_GB2312" w:hAnsiTheme="minorEastAsia" w:hint="eastAsia"/>
          <w:sz w:val="32"/>
          <w:szCs w:val="32"/>
        </w:rPr>
        <w:t>年支出</w:t>
      </w:r>
      <w:r w:rsidR="00380594" w:rsidRPr="00380594">
        <w:rPr>
          <w:rFonts w:ascii="仿宋_GB2312" w:eastAsia="仿宋_GB2312" w:hAnsiTheme="minorEastAsia" w:hint="eastAsia"/>
          <w:sz w:val="32"/>
          <w:szCs w:val="32"/>
        </w:rPr>
        <w:t>149124.48</w:t>
      </w:r>
      <w:r w:rsidRPr="00380594">
        <w:rPr>
          <w:rFonts w:ascii="仿宋_GB2312" w:eastAsia="仿宋_GB2312" w:hAnsiTheme="minorEastAsia" w:hint="eastAsia"/>
          <w:sz w:val="32"/>
          <w:szCs w:val="32"/>
        </w:rPr>
        <w:t>元，202</w:t>
      </w:r>
      <w:r w:rsidR="009C4426">
        <w:rPr>
          <w:rFonts w:ascii="仿宋_GB2312" w:eastAsia="仿宋_GB2312" w:hAnsiTheme="minorEastAsia" w:hint="eastAsia"/>
          <w:sz w:val="32"/>
          <w:szCs w:val="32"/>
        </w:rPr>
        <w:t>2</w:t>
      </w:r>
      <w:r w:rsidRPr="00380594">
        <w:rPr>
          <w:rFonts w:ascii="仿宋_GB2312" w:eastAsia="仿宋_GB2312" w:hAnsiTheme="minorEastAsia" w:hint="eastAsia"/>
          <w:sz w:val="32"/>
          <w:szCs w:val="32"/>
        </w:rPr>
        <w:t>年比202</w:t>
      </w:r>
      <w:r w:rsidR="009C4426">
        <w:rPr>
          <w:rFonts w:ascii="仿宋_GB2312" w:eastAsia="仿宋_GB2312" w:hAnsiTheme="minorEastAsia" w:hint="eastAsia"/>
          <w:sz w:val="32"/>
          <w:szCs w:val="32"/>
        </w:rPr>
        <w:t>1</w:t>
      </w:r>
      <w:r w:rsidRPr="00380594">
        <w:rPr>
          <w:rFonts w:ascii="仿宋_GB2312" w:eastAsia="仿宋_GB2312" w:hAnsiTheme="minorEastAsia" w:hint="eastAsia"/>
          <w:sz w:val="32"/>
          <w:szCs w:val="32"/>
        </w:rPr>
        <w:t>年支出减少</w:t>
      </w:r>
      <w:r w:rsidR="00380594" w:rsidRPr="00380594">
        <w:rPr>
          <w:rFonts w:ascii="仿宋_GB2312" w:eastAsia="仿宋_GB2312" w:hAnsiTheme="minorEastAsia"/>
          <w:sz w:val="32"/>
          <w:szCs w:val="32"/>
        </w:rPr>
        <w:t>139,124.48</w:t>
      </w:r>
      <w:r w:rsidRPr="00380594">
        <w:rPr>
          <w:rFonts w:ascii="仿宋_GB2312" w:eastAsia="仿宋_GB2312" w:hAnsiTheme="minorEastAsia" w:hint="eastAsia"/>
          <w:sz w:val="32"/>
          <w:szCs w:val="32"/>
        </w:rPr>
        <w:t>元。</w:t>
      </w:r>
    </w:p>
    <w:p w:rsidR="0086204A" w:rsidRPr="003F1538" w:rsidRDefault="007647FA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3F1538">
        <w:rPr>
          <w:rFonts w:ascii="黑体" w:eastAsia="黑体" w:hAnsi="黑体" w:hint="eastAsia"/>
          <w:b/>
          <w:sz w:val="32"/>
          <w:szCs w:val="32"/>
        </w:rPr>
        <w:t>四、</w:t>
      </w:r>
      <w:r w:rsidRPr="003F1538">
        <w:rPr>
          <w:rFonts w:ascii="黑体" w:eastAsia="黑体" w:hAnsi="黑体"/>
          <w:b/>
          <w:sz w:val="32"/>
          <w:szCs w:val="32"/>
        </w:rPr>
        <w:t>部门“</w:t>
      </w:r>
      <w:r w:rsidRPr="003F1538">
        <w:rPr>
          <w:rFonts w:ascii="黑体" w:eastAsia="黑体" w:hAnsi="黑体" w:hint="eastAsia"/>
          <w:b/>
          <w:sz w:val="32"/>
          <w:szCs w:val="32"/>
        </w:rPr>
        <w:t>三公</w:t>
      </w:r>
      <w:r w:rsidRPr="003F1538">
        <w:rPr>
          <w:rFonts w:ascii="黑体" w:eastAsia="黑体" w:hAnsi="黑体"/>
          <w:b/>
          <w:sz w:val="32"/>
          <w:szCs w:val="32"/>
        </w:rPr>
        <w:t>”</w:t>
      </w:r>
      <w:r w:rsidRPr="003F1538">
        <w:rPr>
          <w:rFonts w:ascii="黑体" w:eastAsia="黑体" w:hAnsi="黑体" w:hint="eastAsia"/>
          <w:b/>
          <w:sz w:val="32"/>
          <w:szCs w:val="32"/>
        </w:rPr>
        <w:t>经费</w:t>
      </w:r>
      <w:r w:rsidRPr="003F1538">
        <w:rPr>
          <w:rFonts w:ascii="黑体" w:eastAsia="黑体" w:hAnsi="黑体"/>
          <w:b/>
          <w:sz w:val="32"/>
          <w:szCs w:val="32"/>
        </w:rPr>
        <w:t>财政拨款预算说明</w:t>
      </w:r>
    </w:p>
    <w:p w:rsidR="0086204A" w:rsidRPr="003F1538" w:rsidRDefault="007647FA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Times New Roman"/>
          <w:sz w:val="32"/>
          <w:szCs w:val="32"/>
        </w:rPr>
      </w:pPr>
      <w:r w:rsidRPr="003F1538">
        <w:rPr>
          <w:rFonts w:ascii="楷体_GB2312" w:eastAsia="楷体_GB2312" w:hAnsi="Times New Roman" w:hint="eastAsia"/>
          <w:sz w:val="32"/>
          <w:szCs w:val="32"/>
        </w:rPr>
        <w:t>（一）</w:t>
      </w:r>
      <w:r w:rsidRPr="003F1538">
        <w:rPr>
          <w:rFonts w:ascii="楷体_GB2312" w:eastAsia="楷体_GB2312" w:hAnsi="Times New Roman"/>
          <w:sz w:val="32"/>
          <w:szCs w:val="32"/>
        </w:rPr>
        <w:t>“</w:t>
      </w:r>
      <w:r w:rsidRPr="003F1538">
        <w:rPr>
          <w:rFonts w:ascii="楷体_GB2312" w:eastAsia="楷体_GB2312" w:hAnsi="Times New Roman" w:hint="eastAsia"/>
          <w:sz w:val="32"/>
          <w:szCs w:val="32"/>
        </w:rPr>
        <w:t>三公</w:t>
      </w:r>
      <w:r w:rsidRPr="003F1538">
        <w:rPr>
          <w:rFonts w:ascii="楷体_GB2312" w:eastAsia="楷体_GB2312" w:hAnsi="Times New Roman"/>
          <w:sz w:val="32"/>
          <w:szCs w:val="32"/>
        </w:rPr>
        <w:t>”</w:t>
      </w:r>
      <w:r w:rsidRPr="003F1538">
        <w:rPr>
          <w:rFonts w:ascii="楷体_GB2312" w:eastAsia="楷体_GB2312" w:hAnsi="Times New Roman" w:hint="eastAsia"/>
          <w:sz w:val="32"/>
          <w:szCs w:val="32"/>
        </w:rPr>
        <w:t>经费的</w:t>
      </w:r>
      <w:r w:rsidRPr="003F1538">
        <w:rPr>
          <w:rFonts w:ascii="楷体_GB2312" w:eastAsia="楷体_GB2312" w:hAnsi="Times New Roman"/>
          <w:sz w:val="32"/>
          <w:szCs w:val="32"/>
        </w:rPr>
        <w:t>单位</w:t>
      </w:r>
      <w:r w:rsidRPr="003F1538">
        <w:rPr>
          <w:rFonts w:ascii="楷体_GB2312" w:eastAsia="楷体_GB2312" w:hAnsi="Times New Roman" w:hint="eastAsia"/>
          <w:sz w:val="32"/>
          <w:szCs w:val="32"/>
        </w:rPr>
        <w:t>范围</w:t>
      </w:r>
    </w:p>
    <w:p w:rsidR="0086204A" w:rsidRPr="003F1538" w:rsidRDefault="007647F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F1538">
        <w:rPr>
          <w:rFonts w:ascii="仿宋_GB2312" w:eastAsia="仿宋_GB2312" w:hAnsi="宋体" w:cs="宋体" w:hint="eastAsia"/>
          <w:sz w:val="32"/>
          <w:szCs w:val="32"/>
        </w:rPr>
        <w:t>北京市西城区人民政府展览路街道办事处部门决算中因公出国（境）费、公务接待费、公务用车购置及运行维护费的支出单位包括1个所属单位，即北京市西城区人民政府展览路街道办事处。</w:t>
      </w:r>
    </w:p>
    <w:p w:rsidR="0086204A" w:rsidRPr="003F1538" w:rsidRDefault="007647FA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Times New Roman"/>
          <w:sz w:val="32"/>
          <w:szCs w:val="32"/>
        </w:rPr>
      </w:pPr>
      <w:r w:rsidRPr="003F1538">
        <w:rPr>
          <w:rFonts w:ascii="楷体_GB2312" w:eastAsia="楷体_GB2312" w:hAnsi="Times New Roman" w:hint="eastAsia"/>
          <w:sz w:val="32"/>
          <w:szCs w:val="32"/>
        </w:rPr>
        <w:t>（二）关于20</w:t>
      </w:r>
      <w:r w:rsidR="009C4426">
        <w:rPr>
          <w:rFonts w:ascii="楷体_GB2312" w:eastAsia="楷体_GB2312" w:hAnsi="Times New Roman" w:hint="eastAsia"/>
          <w:sz w:val="32"/>
          <w:szCs w:val="32"/>
        </w:rPr>
        <w:t>22</w:t>
      </w:r>
      <w:r w:rsidRPr="003F1538">
        <w:rPr>
          <w:rFonts w:ascii="楷体_GB2312" w:eastAsia="楷体_GB2312" w:hAnsi="Times New Roman" w:hint="eastAsia"/>
          <w:sz w:val="32"/>
          <w:szCs w:val="32"/>
        </w:rPr>
        <w:t>年部门决算中“三公”经费财政拨款支出情况及与上年对比原因说明</w:t>
      </w:r>
    </w:p>
    <w:p w:rsidR="0086204A" w:rsidRPr="003F1538" w:rsidRDefault="007647F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F1538">
        <w:rPr>
          <w:rFonts w:ascii="仿宋_GB2312" w:eastAsia="仿宋_GB2312" w:hAnsi="宋体" w:cs="宋体" w:hint="eastAsia"/>
          <w:sz w:val="32"/>
          <w:szCs w:val="32"/>
        </w:rPr>
        <w:t>202</w:t>
      </w:r>
      <w:r w:rsidR="00380594" w:rsidRPr="003F1538">
        <w:rPr>
          <w:rFonts w:ascii="仿宋_GB2312" w:eastAsia="仿宋_GB2312" w:hAnsi="宋体" w:cs="宋体" w:hint="eastAsia"/>
          <w:sz w:val="32"/>
          <w:szCs w:val="32"/>
        </w:rPr>
        <w:t>2</w:t>
      </w:r>
      <w:r w:rsidRPr="003F1538">
        <w:rPr>
          <w:rFonts w:ascii="仿宋_GB2312" w:eastAsia="仿宋_GB2312" w:hAnsi="宋体" w:cs="宋体" w:hint="eastAsia"/>
          <w:sz w:val="32"/>
          <w:szCs w:val="32"/>
        </w:rPr>
        <w:t>年部门决算“三公”经费财政拨款支出</w:t>
      </w:r>
      <w:r w:rsidR="00380594" w:rsidRPr="003F1538">
        <w:rPr>
          <w:rFonts w:ascii="仿宋_GB2312" w:eastAsia="仿宋_GB2312" w:hAnsi="宋体" w:cs="宋体"/>
          <w:sz w:val="32"/>
          <w:szCs w:val="32"/>
        </w:rPr>
        <w:t>6646.76</w:t>
      </w:r>
      <w:r w:rsidRPr="003F1538">
        <w:rPr>
          <w:rFonts w:ascii="仿宋_GB2312" w:eastAsia="仿宋_GB2312" w:hAnsi="宋体" w:cs="宋体" w:hint="eastAsia"/>
          <w:sz w:val="32"/>
          <w:szCs w:val="32"/>
        </w:rPr>
        <w:t>元,与202</w:t>
      </w:r>
      <w:r w:rsidR="00380594" w:rsidRPr="003F1538">
        <w:rPr>
          <w:rFonts w:ascii="仿宋_GB2312" w:eastAsia="仿宋_GB2312" w:hAnsi="宋体" w:cs="宋体" w:hint="eastAsia"/>
          <w:sz w:val="32"/>
          <w:szCs w:val="32"/>
        </w:rPr>
        <w:t>1</w:t>
      </w:r>
      <w:r w:rsidRPr="003F1538">
        <w:rPr>
          <w:rFonts w:ascii="仿宋_GB2312" w:eastAsia="仿宋_GB2312" w:hAnsi="宋体" w:cs="宋体" w:hint="eastAsia"/>
          <w:sz w:val="32"/>
          <w:szCs w:val="32"/>
        </w:rPr>
        <w:t>年</w:t>
      </w:r>
      <w:r w:rsidR="00380594" w:rsidRPr="003F1538">
        <w:rPr>
          <w:rFonts w:ascii="仿宋_GB2312" w:eastAsia="仿宋_GB2312" w:hAnsi="宋体" w:cs="宋体" w:hint="eastAsia"/>
          <w:sz w:val="32"/>
          <w:szCs w:val="32"/>
        </w:rPr>
        <w:t>7050.15</w:t>
      </w:r>
      <w:r w:rsidRPr="003F1538">
        <w:rPr>
          <w:rFonts w:ascii="仿宋_GB2312" w:eastAsia="仿宋_GB2312" w:hAnsi="宋体" w:cs="宋体" w:hint="eastAsia"/>
          <w:sz w:val="32"/>
          <w:szCs w:val="32"/>
        </w:rPr>
        <w:t>元相比，减少</w:t>
      </w:r>
      <w:r w:rsidR="00615C4B" w:rsidRPr="003F1538">
        <w:rPr>
          <w:rFonts w:ascii="仿宋_GB2312" w:eastAsia="仿宋_GB2312" w:hAnsi="宋体" w:cs="宋体"/>
          <w:sz w:val="32"/>
          <w:szCs w:val="32"/>
        </w:rPr>
        <w:t>403.39</w:t>
      </w:r>
      <w:r w:rsidRPr="003F1538">
        <w:rPr>
          <w:rFonts w:ascii="仿宋_GB2312" w:eastAsia="仿宋_GB2312" w:hAnsi="宋体" w:cs="宋体" w:hint="eastAsia"/>
          <w:sz w:val="32"/>
          <w:szCs w:val="32"/>
        </w:rPr>
        <w:t>元，其中：</w:t>
      </w:r>
    </w:p>
    <w:p w:rsidR="0086204A" w:rsidRPr="003F1538" w:rsidRDefault="007647F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F1538">
        <w:rPr>
          <w:rFonts w:ascii="仿宋_GB2312" w:eastAsia="仿宋_GB2312" w:hAnsi="宋体" w:cs="宋体" w:hint="eastAsia"/>
          <w:sz w:val="32"/>
          <w:szCs w:val="32"/>
        </w:rPr>
        <w:t>1、因公出国（境）费</w:t>
      </w:r>
    </w:p>
    <w:p w:rsidR="0086204A" w:rsidRPr="003F1538" w:rsidRDefault="007647F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F1538">
        <w:rPr>
          <w:rFonts w:ascii="仿宋_GB2312" w:eastAsia="仿宋_GB2312" w:hAnsi="宋体" w:cs="宋体" w:hint="eastAsia"/>
          <w:sz w:val="32"/>
          <w:szCs w:val="32"/>
        </w:rPr>
        <w:t>202</w:t>
      </w:r>
      <w:r w:rsidR="00615C4B" w:rsidRPr="003F1538">
        <w:rPr>
          <w:rFonts w:ascii="仿宋_GB2312" w:eastAsia="仿宋_GB2312" w:hAnsi="宋体" w:cs="宋体" w:hint="eastAsia"/>
          <w:sz w:val="32"/>
          <w:szCs w:val="32"/>
        </w:rPr>
        <w:t>2</w:t>
      </w:r>
      <w:r w:rsidRPr="003F1538">
        <w:rPr>
          <w:rFonts w:ascii="仿宋_GB2312" w:eastAsia="仿宋_GB2312" w:hAnsi="宋体" w:cs="宋体" w:hint="eastAsia"/>
          <w:sz w:val="32"/>
          <w:szCs w:val="32"/>
        </w:rPr>
        <w:t>年财政拨款因公出国（境）费支出0</w:t>
      </w:r>
      <w:r w:rsidRPr="003F1538">
        <w:rPr>
          <w:rFonts w:ascii="仿宋_GB2312" w:eastAsia="仿宋_GB2312" w:hAnsi="宋体" w:cs="宋体"/>
          <w:sz w:val="32"/>
          <w:szCs w:val="32"/>
        </w:rPr>
        <w:t>.00</w:t>
      </w:r>
      <w:r w:rsidRPr="003F1538">
        <w:rPr>
          <w:rFonts w:ascii="仿宋_GB2312" w:eastAsia="仿宋_GB2312" w:hAnsi="宋体" w:cs="宋体" w:hint="eastAsia"/>
          <w:sz w:val="32"/>
          <w:szCs w:val="32"/>
        </w:rPr>
        <w:t>元。与202</w:t>
      </w:r>
      <w:r w:rsidR="00615C4B" w:rsidRPr="003F1538">
        <w:rPr>
          <w:rFonts w:ascii="仿宋_GB2312" w:eastAsia="仿宋_GB2312" w:hAnsi="宋体" w:cs="宋体" w:hint="eastAsia"/>
          <w:sz w:val="32"/>
          <w:szCs w:val="32"/>
        </w:rPr>
        <w:t>1</w:t>
      </w:r>
      <w:r w:rsidRPr="003F1538">
        <w:rPr>
          <w:rFonts w:ascii="仿宋_GB2312" w:eastAsia="仿宋_GB2312" w:hAnsi="宋体" w:cs="宋体" w:hint="eastAsia"/>
          <w:sz w:val="32"/>
          <w:szCs w:val="32"/>
        </w:rPr>
        <w:t>年支出持平，主要原因是当年不涉及因公出国（境）。</w:t>
      </w:r>
    </w:p>
    <w:p w:rsidR="0086204A" w:rsidRPr="003F1538" w:rsidRDefault="007647F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F1538">
        <w:rPr>
          <w:rFonts w:ascii="仿宋_GB2312" w:eastAsia="仿宋_GB2312" w:hAnsi="宋体" w:cs="宋体" w:hint="eastAsia"/>
          <w:sz w:val="32"/>
          <w:szCs w:val="32"/>
        </w:rPr>
        <w:t>因公出国（境）团组情况：本年度本单位使用公共预算财政拨款安排的出国（境）团组0个，参加其他单位组织的出国（境）团组0个；全年因公出国（境）累计0人次。</w:t>
      </w:r>
      <w:r w:rsidRPr="003F1538">
        <w:rPr>
          <w:rFonts w:ascii="仿宋_GB2312" w:eastAsia="仿宋_GB2312" w:hAnsi="宋体" w:cs="宋体" w:hint="eastAsia"/>
          <w:sz w:val="32"/>
          <w:szCs w:val="32"/>
        </w:rPr>
        <w:tab/>
      </w:r>
    </w:p>
    <w:p w:rsidR="0086204A" w:rsidRPr="003F1538" w:rsidRDefault="007647F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F1538">
        <w:rPr>
          <w:rFonts w:ascii="仿宋_GB2312" w:eastAsia="仿宋_GB2312" w:hAnsi="宋体" w:cs="宋体" w:hint="eastAsia"/>
          <w:sz w:val="32"/>
          <w:szCs w:val="32"/>
        </w:rPr>
        <w:t>2、公务接待费</w:t>
      </w:r>
    </w:p>
    <w:p w:rsidR="0086204A" w:rsidRPr="003F1538" w:rsidRDefault="007647F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F1538">
        <w:rPr>
          <w:rFonts w:ascii="仿宋_GB2312" w:eastAsia="仿宋_GB2312" w:hAnsi="宋体" w:cs="宋体" w:hint="eastAsia"/>
          <w:sz w:val="32"/>
          <w:szCs w:val="32"/>
        </w:rPr>
        <w:t>202</w:t>
      </w:r>
      <w:r w:rsidR="009C4426">
        <w:rPr>
          <w:rFonts w:ascii="仿宋_GB2312" w:eastAsia="仿宋_GB2312" w:hAnsi="宋体" w:cs="宋体" w:hint="eastAsia"/>
          <w:sz w:val="32"/>
          <w:szCs w:val="32"/>
        </w:rPr>
        <w:t>2</w:t>
      </w:r>
      <w:r w:rsidRPr="003F1538">
        <w:rPr>
          <w:rFonts w:ascii="仿宋_GB2312" w:eastAsia="仿宋_GB2312" w:hAnsi="宋体" w:cs="宋体" w:hint="eastAsia"/>
          <w:sz w:val="32"/>
          <w:szCs w:val="32"/>
        </w:rPr>
        <w:t>年财政拨款公务接待费支出0.00元，与202</w:t>
      </w:r>
      <w:r w:rsidR="009C4426">
        <w:rPr>
          <w:rFonts w:ascii="仿宋_GB2312" w:eastAsia="仿宋_GB2312" w:hAnsi="宋体" w:cs="宋体" w:hint="eastAsia"/>
          <w:sz w:val="32"/>
          <w:szCs w:val="32"/>
        </w:rPr>
        <w:t>1</w:t>
      </w:r>
      <w:r w:rsidRPr="003F1538">
        <w:rPr>
          <w:rFonts w:ascii="仿宋_GB2312" w:eastAsia="仿宋_GB2312" w:hAnsi="宋体" w:cs="宋体" w:hint="eastAsia"/>
          <w:sz w:val="32"/>
          <w:szCs w:val="32"/>
        </w:rPr>
        <w:t>年支出持平，主要原因是当年不涉及公务接待。</w:t>
      </w:r>
    </w:p>
    <w:p w:rsidR="0086204A" w:rsidRPr="003F1538" w:rsidRDefault="007647F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F1538">
        <w:rPr>
          <w:rFonts w:ascii="仿宋_GB2312" w:eastAsia="仿宋_GB2312" w:hAnsi="宋体" w:cs="宋体" w:hint="eastAsia"/>
          <w:sz w:val="32"/>
          <w:szCs w:val="32"/>
        </w:rPr>
        <w:t>本年度本单位使用公共预</w:t>
      </w:r>
      <w:r w:rsidRPr="003F1538">
        <w:rPr>
          <w:rFonts w:ascii="仿宋_GB2312" w:eastAsia="仿宋_GB2312" w:hAnsi="宋体" w:cs="宋体" w:hint="eastAsia"/>
          <w:sz w:val="32"/>
          <w:szCs w:val="32"/>
        </w:rPr>
        <w:tab/>
        <w:t>算财政拨款支出的国内公务接待0批次，0人次，共0.00元；外事接待0批次，0人次，共0.00元。</w:t>
      </w:r>
    </w:p>
    <w:p w:rsidR="0086204A" w:rsidRPr="003F1538" w:rsidRDefault="007647F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F1538">
        <w:rPr>
          <w:rFonts w:ascii="仿宋_GB2312" w:eastAsia="仿宋_GB2312" w:hAnsi="宋体" w:cs="宋体" w:hint="eastAsia"/>
          <w:sz w:val="32"/>
          <w:szCs w:val="32"/>
        </w:rPr>
        <w:t>3、公务用车购置及运行维护费</w:t>
      </w:r>
    </w:p>
    <w:p w:rsidR="0086204A" w:rsidRPr="00615C4B" w:rsidRDefault="007647FA" w:rsidP="00615C4B">
      <w:pPr>
        <w:ind w:firstLineChars="200" w:firstLine="640"/>
        <w:rPr>
          <w:rFonts w:ascii="宋体" w:hAnsi="宋体" w:cs="宋体"/>
          <w:kern w:val="0"/>
          <w:sz w:val="24"/>
          <w:szCs w:val="24"/>
        </w:rPr>
      </w:pPr>
      <w:r w:rsidRPr="003F1538">
        <w:rPr>
          <w:rFonts w:ascii="仿宋_GB2312" w:eastAsia="仿宋_GB2312" w:hAnsi="宋体" w:cs="宋体" w:hint="eastAsia"/>
          <w:sz w:val="32"/>
          <w:szCs w:val="32"/>
        </w:rPr>
        <w:t>202</w:t>
      </w:r>
      <w:r w:rsidR="00615C4B" w:rsidRPr="003F1538">
        <w:rPr>
          <w:rFonts w:ascii="仿宋_GB2312" w:eastAsia="仿宋_GB2312" w:hAnsi="宋体" w:cs="宋体" w:hint="eastAsia"/>
          <w:sz w:val="32"/>
          <w:szCs w:val="32"/>
        </w:rPr>
        <w:t>2</w:t>
      </w:r>
      <w:r w:rsidRPr="003F1538">
        <w:rPr>
          <w:rFonts w:ascii="仿宋_GB2312" w:eastAsia="仿宋_GB2312" w:hAnsi="宋体" w:cs="宋体" w:hint="eastAsia"/>
          <w:sz w:val="32"/>
          <w:szCs w:val="32"/>
        </w:rPr>
        <w:t>年财政拨款公务用车购置及运行维护费支出</w:t>
      </w:r>
      <w:r w:rsidR="00615C4B" w:rsidRPr="003F1538">
        <w:rPr>
          <w:rFonts w:ascii="仿宋_GB2312" w:eastAsia="仿宋_GB2312" w:hAnsi="宋体" w:cs="宋体"/>
          <w:sz w:val="32"/>
          <w:szCs w:val="32"/>
        </w:rPr>
        <w:t>6646.76</w:t>
      </w:r>
      <w:r w:rsidRPr="003F1538">
        <w:rPr>
          <w:rFonts w:ascii="仿宋_GB2312" w:eastAsia="仿宋_GB2312" w:hAnsi="宋体" w:cs="宋体" w:hint="eastAsia"/>
          <w:sz w:val="32"/>
          <w:szCs w:val="32"/>
        </w:rPr>
        <w:t>元，其中公务用车购置费0.00</w:t>
      </w:r>
      <w:bookmarkStart w:id="0" w:name="_GoBack"/>
      <w:bookmarkEnd w:id="0"/>
      <w:r w:rsidRPr="003F1538">
        <w:rPr>
          <w:rFonts w:ascii="仿宋_GB2312" w:eastAsia="仿宋_GB2312" w:hAnsi="宋体" w:cs="宋体" w:hint="eastAsia"/>
          <w:sz w:val="32"/>
          <w:szCs w:val="32"/>
        </w:rPr>
        <w:t>元，公务用车运行维护费</w:t>
      </w:r>
      <w:r w:rsidR="00615C4B" w:rsidRPr="003F1538">
        <w:rPr>
          <w:rFonts w:ascii="仿宋_GB2312" w:eastAsia="仿宋_GB2312" w:hAnsi="宋体" w:cs="宋体"/>
          <w:sz w:val="32"/>
          <w:szCs w:val="32"/>
        </w:rPr>
        <w:t>6646.76</w:t>
      </w:r>
      <w:r w:rsidRPr="003F1538">
        <w:rPr>
          <w:rFonts w:ascii="仿宋_GB2312" w:eastAsia="仿宋_GB2312" w:hAnsi="宋体" w:cs="宋体" w:hint="eastAsia"/>
          <w:sz w:val="32"/>
          <w:szCs w:val="32"/>
        </w:rPr>
        <w:t>元，比202</w:t>
      </w:r>
      <w:r w:rsidR="00615C4B" w:rsidRPr="003F1538">
        <w:rPr>
          <w:rFonts w:ascii="仿宋_GB2312" w:eastAsia="仿宋_GB2312" w:hAnsi="宋体" w:cs="宋体" w:hint="eastAsia"/>
          <w:sz w:val="32"/>
          <w:szCs w:val="32"/>
        </w:rPr>
        <w:t>1</w:t>
      </w:r>
      <w:r w:rsidRPr="003F1538">
        <w:rPr>
          <w:rFonts w:ascii="仿宋_GB2312" w:eastAsia="仿宋_GB2312" w:hAnsi="宋体" w:cs="宋体" w:hint="eastAsia"/>
          <w:sz w:val="32"/>
          <w:szCs w:val="32"/>
        </w:rPr>
        <w:t>年减少</w:t>
      </w:r>
      <w:r w:rsidR="00615C4B" w:rsidRPr="003F1538">
        <w:rPr>
          <w:rFonts w:ascii="仿宋_GB2312" w:eastAsia="仿宋_GB2312" w:hAnsi="宋体" w:cs="宋体" w:hint="eastAsia"/>
          <w:sz w:val="32"/>
          <w:szCs w:val="32"/>
        </w:rPr>
        <w:t xml:space="preserve">403.39 </w:t>
      </w:r>
      <w:r w:rsidRPr="003F1538">
        <w:rPr>
          <w:rFonts w:ascii="仿宋_GB2312" w:eastAsia="仿宋_GB2312" w:hAnsi="宋体" w:cs="宋体" w:hint="eastAsia"/>
          <w:sz w:val="32"/>
          <w:szCs w:val="32"/>
        </w:rPr>
        <w:t>元。主要原因是当年公车运行维护</w:t>
      </w:r>
      <w:r w:rsidR="00615C4B" w:rsidRPr="003F1538">
        <w:rPr>
          <w:rFonts w:ascii="仿宋_GB2312" w:eastAsia="仿宋_GB2312" w:hAnsi="宋体" w:cs="宋体" w:hint="eastAsia"/>
          <w:sz w:val="32"/>
          <w:szCs w:val="32"/>
        </w:rPr>
        <w:t>金额</w:t>
      </w:r>
      <w:r w:rsidRPr="003F1538">
        <w:rPr>
          <w:rFonts w:ascii="仿宋_GB2312" w:eastAsia="仿宋_GB2312" w:hAnsi="宋体" w:cs="宋体" w:hint="eastAsia"/>
          <w:sz w:val="32"/>
          <w:szCs w:val="32"/>
        </w:rPr>
        <w:t>减少。</w:t>
      </w:r>
    </w:p>
    <w:p w:rsidR="0086204A" w:rsidRPr="00615C4B" w:rsidRDefault="007647F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15C4B">
        <w:rPr>
          <w:rFonts w:ascii="仿宋_GB2312" w:eastAsia="仿宋_GB2312" w:hAnsi="宋体" w:cs="宋体" w:hint="eastAsia"/>
          <w:sz w:val="32"/>
          <w:szCs w:val="32"/>
        </w:rPr>
        <w:t>本年度本单位使用公共预算财政拨款购置公务用车0辆，年末公共预算财政拨款开支运行维护费的公务用车保有量1辆。</w:t>
      </w:r>
    </w:p>
    <w:p w:rsidR="0086204A" w:rsidRPr="00615C4B" w:rsidRDefault="007647FA">
      <w:pPr>
        <w:adjustRightInd w:val="0"/>
        <w:snapToGrid w:val="0"/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615C4B">
        <w:rPr>
          <w:rFonts w:ascii="黑体" w:eastAsia="黑体" w:hAnsi="黑体" w:hint="eastAsia"/>
          <w:b/>
          <w:sz w:val="32"/>
          <w:szCs w:val="32"/>
        </w:rPr>
        <w:t>五、</w:t>
      </w:r>
      <w:r w:rsidRPr="00615C4B">
        <w:rPr>
          <w:rFonts w:ascii="黑体" w:eastAsia="黑体" w:hAnsi="黑体"/>
          <w:b/>
          <w:sz w:val="32"/>
          <w:szCs w:val="32"/>
        </w:rPr>
        <w:t>其他情况说明</w:t>
      </w:r>
    </w:p>
    <w:p w:rsidR="0086204A" w:rsidRPr="00615C4B" w:rsidRDefault="007647FA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Times New Roman"/>
          <w:sz w:val="32"/>
          <w:szCs w:val="32"/>
        </w:rPr>
      </w:pPr>
      <w:r w:rsidRPr="00615C4B">
        <w:rPr>
          <w:rFonts w:ascii="楷体_GB2312" w:eastAsia="楷体_GB2312" w:hAnsi="Times New Roman" w:hint="eastAsia"/>
          <w:sz w:val="32"/>
          <w:szCs w:val="32"/>
        </w:rPr>
        <w:t>（一）政府</w:t>
      </w:r>
      <w:r w:rsidRPr="00615C4B">
        <w:rPr>
          <w:rFonts w:ascii="楷体_GB2312" w:eastAsia="楷体_GB2312" w:hAnsi="Times New Roman"/>
          <w:sz w:val="32"/>
          <w:szCs w:val="32"/>
        </w:rPr>
        <w:t>采购</w:t>
      </w:r>
      <w:r w:rsidRPr="00615C4B">
        <w:rPr>
          <w:rFonts w:ascii="楷体_GB2312" w:eastAsia="楷体_GB2312" w:hAnsi="Times New Roman" w:hint="eastAsia"/>
          <w:sz w:val="32"/>
          <w:szCs w:val="32"/>
        </w:rPr>
        <w:t>决</w:t>
      </w:r>
      <w:r w:rsidRPr="00615C4B">
        <w:rPr>
          <w:rFonts w:ascii="楷体_GB2312" w:eastAsia="楷体_GB2312" w:hAnsi="Times New Roman"/>
          <w:sz w:val="32"/>
          <w:szCs w:val="32"/>
        </w:rPr>
        <w:t>算说明</w:t>
      </w:r>
    </w:p>
    <w:p w:rsidR="0086204A" w:rsidRPr="00E56E1E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E56E1E">
        <w:rPr>
          <w:rFonts w:ascii="仿宋_GB2312" w:eastAsia="仿宋_GB2312" w:hAnsi="宋体" w:cs="宋体" w:hint="eastAsia"/>
          <w:sz w:val="32"/>
          <w:szCs w:val="32"/>
        </w:rPr>
        <w:t>202</w:t>
      </w:r>
      <w:r w:rsidR="00DA35FF" w:rsidRPr="00E56E1E">
        <w:rPr>
          <w:rFonts w:ascii="仿宋_GB2312" w:eastAsia="仿宋_GB2312" w:hAnsi="宋体" w:cs="宋体" w:hint="eastAsia"/>
          <w:sz w:val="32"/>
          <w:szCs w:val="32"/>
        </w:rPr>
        <w:t>2</w:t>
      </w:r>
      <w:r w:rsidRPr="00E56E1E">
        <w:rPr>
          <w:rFonts w:ascii="仿宋_GB2312" w:eastAsia="仿宋_GB2312" w:hAnsi="宋体" w:cs="宋体" w:hint="eastAsia"/>
          <w:sz w:val="32"/>
          <w:szCs w:val="32"/>
        </w:rPr>
        <w:t>年政府采购支出金额</w:t>
      </w:r>
      <w:r w:rsidR="00803D53" w:rsidRPr="00E56E1E">
        <w:rPr>
          <w:rFonts w:ascii="仿宋_GB2312" w:eastAsia="仿宋_GB2312" w:hAnsi="宋体" w:cs="宋体"/>
          <w:sz w:val="32"/>
          <w:szCs w:val="32"/>
        </w:rPr>
        <w:t>73704270.97</w:t>
      </w:r>
      <w:r w:rsidRPr="00E56E1E">
        <w:rPr>
          <w:rFonts w:ascii="仿宋_GB2312" w:eastAsia="仿宋_GB2312" w:hAnsi="宋体" w:cs="宋体" w:hint="eastAsia"/>
          <w:sz w:val="32"/>
          <w:szCs w:val="32"/>
        </w:rPr>
        <w:t>元。其中：政府采购货物支出</w:t>
      </w:r>
      <w:r w:rsidR="00803D53" w:rsidRPr="00E56E1E">
        <w:rPr>
          <w:rFonts w:ascii="仿宋_GB2312" w:eastAsia="仿宋_GB2312" w:hAnsi="宋体" w:cs="宋体"/>
          <w:sz w:val="32"/>
          <w:szCs w:val="32"/>
        </w:rPr>
        <w:t>271686</w:t>
      </w:r>
      <w:r w:rsidRPr="00E56E1E">
        <w:rPr>
          <w:rFonts w:ascii="仿宋_GB2312" w:eastAsia="仿宋_GB2312" w:hAnsi="宋体" w:cs="宋体" w:hint="eastAsia"/>
          <w:sz w:val="32"/>
          <w:szCs w:val="32"/>
        </w:rPr>
        <w:t>元，政府采购工程支出</w:t>
      </w:r>
      <w:r w:rsidR="00803D53" w:rsidRPr="00E56E1E">
        <w:rPr>
          <w:rFonts w:ascii="仿宋_GB2312" w:eastAsia="仿宋_GB2312" w:hAnsi="宋体" w:cs="宋体"/>
          <w:sz w:val="32"/>
          <w:szCs w:val="32"/>
        </w:rPr>
        <w:t>41617665.25</w:t>
      </w:r>
      <w:r w:rsidRPr="00E56E1E">
        <w:rPr>
          <w:rFonts w:ascii="仿宋_GB2312" w:eastAsia="仿宋_GB2312" w:hAnsi="宋体" w:cs="宋体" w:hint="eastAsia"/>
          <w:sz w:val="32"/>
          <w:szCs w:val="32"/>
        </w:rPr>
        <w:t>元，政府采购服务支出</w:t>
      </w:r>
      <w:r w:rsidR="00803D53" w:rsidRPr="00E56E1E">
        <w:rPr>
          <w:rFonts w:ascii="仿宋_GB2312" w:eastAsia="仿宋_GB2312" w:hAnsi="宋体" w:cs="宋体"/>
          <w:sz w:val="32"/>
          <w:szCs w:val="32"/>
        </w:rPr>
        <w:t>31814919.72</w:t>
      </w:r>
      <w:r w:rsidRPr="00E56E1E">
        <w:rPr>
          <w:rFonts w:ascii="仿宋_GB2312" w:eastAsia="仿宋_GB2312" w:hAnsi="宋体" w:cs="宋体" w:hint="eastAsia"/>
          <w:sz w:val="32"/>
          <w:szCs w:val="32"/>
        </w:rPr>
        <w:t>元。授予中小企业合同金额</w:t>
      </w:r>
      <w:r w:rsidR="00803D53" w:rsidRPr="00E56E1E">
        <w:rPr>
          <w:rFonts w:ascii="仿宋_GB2312" w:eastAsia="仿宋_GB2312" w:hAnsi="宋体" w:cs="宋体"/>
          <w:sz w:val="32"/>
          <w:szCs w:val="32"/>
        </w:rPr>
        <w:t>73701074.61</w:t>
      </w:r>
      <w:r w:rsidRPr="00E56E1E">
        <w:rPr>
          <w:rFonts w:ascii="仿宋_GB2312" w:eastAsia="仿宋_GB2312" w:hAnsi="宋体" w:cs="宋体" w:hint="eastAsia"/>
          <w:sz w:val="32"/>
          <w:szCs w:val="32"/>
        </w:rPr>
        <w:t>元，占政府采购支出的9</w:t>
      </w:r>
      <w:r w:rsidR="00803D53" w:rsidRPr="00E56E1E">
        <w:rPr>
          <w:rFonts w:ascii="仿宋_GB2312" w:eastAsia="仿宋_GB2312" w:hAnsi="宋体" w:cs="宋体" w:hint="eastAsia"/>
          <w:sz w:val="32"/>
          <w:szCs w:val="32"/>
        </w:rPr>
        <w:t>9</w:t>
      </w:r>
      <w:r w:rsidRPr="00E56E1E">
        <w:rPr>
          <w:rFonts w:ascii="仿宋_GB2312" w:eastAsia="仿宋_GB2312" w:hAnsi="宋体" w:cs="宋体" w:hint="eastAsia"/>
          <w:sz w:val="32"/>
          <w:szCs w:val="32"/>
        </w:rPr>
        <w:t>.</w:t>
      </w:r>
      <w:r w:rsidR="00803D53" w:rsidRPr="00E56E1E">
        <w:rPr>
          <w:rFonts w:ascii="仿宋_GB2312" w:eastAsia="仿宋_GB2312" w:hAnsi="宋体" w:cs="宋体" w:hint="eastAsia"/>
          <w:sz w:val="32"/>
          <w:szCs w:val="32"/>
        </w:rPr>
        <w:t>99</w:t>
      </w:r>
      <w:r w:rsidRPr="00E56E1E">
        <w:rPr>
          <w:rFonts w:ascii="仿宋_GB2312" w:eastAsia="仿宋_GB2312" w:hAnsi="宋体" w:cs="宋体" w:hint="eastAsia"/>
          <w:sz w:val="32"/>
          <w:szCs w:val="32"/>
        </w:rPr>
        <w:t xml:space="preserve">%，其中：授予小微企业合同金额 </w:t>
      </w:r>
      <w:r w:rsidR="00803D53" w:rsidRPr="00E56E1E">
        <w:rPr>
          <w:rFonts w:ascii="仿宋_GB2312" w:eastAsia="仿宋_GB2312" w:hAnsi="宋体" w:cs="宋体"/>
          <w:sz w:val="32"/>
          <w:szCs w:val="32"/>
        </w:rPr>
        <w:t>36400554.48</w:t>
      </w:r>
      <w:r w:rsidRPr="00E56E1E">
        <w:rPr>
          <w:rFonts w:ascii="仿宋_GB2312" w:eastAsia="仿宋_GB2312" w:hAnsi="宋体" w:cs="宋体" w:hint="eastAsia"/>
          <w:sz w:val="32"/>
          <w:szCs w:val="32"/>
        </w:rPr>
        <w:t>元，占政府采购支出的</w:t>
      </w:r>
      <w:r w:rsidR="00E56E1E" w:rsidRPr="00E56E1E">
        <w:rPr>
          <w:rFonts w:ascii="仿宋_GB2312" w:eastAsia="仿宋_GB2312" w:hAnsi="宋体" w:cs="宋体" w:hint="eastAsia"/>
          <w:sz w:val="32"/>
          <w:szCs w:val="32"/>
        </w:rPr>
        <w:t>49.39</w:t>
      </w:r>
      <w:r w:rsidRPr="00E56E1E">
        <w:rPr>
          <w:rFonts w:ascii="仿宋_GB2312" w:eastAsia="仿宋_GB2312" w:hAnsi="宋体" w:cs="宋体" w:hint="eastAsia"/>
          <w:sz w:val="32"/>
          <w:szCs w:val="32"/>
        </w:rPr>
        <w:t>%。</w:t>
      </w:r>
    </w:p>
    <w:p w:rsidR="0086204A" w:rsidRPr="00FA403B" w:rsidRDefault="007647FA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 w:rsidRPr="00FA403B">
        <w:rPr>
          <w:rFonts w:ascii="楷体_GB2312" w:eastAsia="楷体_GB2312" w:hAnsi="宋体" w:cs="宋体" w:hint="eastAsia"/>
          <w:sz w:val="32"/>
          <w:szCs w:val="32"/>
        </w:rPr>
        <w:t>（二）政府购买服务决算说明</w:t>
      </w:r>
    </w:p>
    <w:p w:rsidR="0086204A" w:rsidRPr="00FA403B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A403B">
        <w:rPr>
          <w:rFonts w:ascii="仿宋_GB2312" w:eastAsia="仿宋_GB2312" w:hAnsi="宋体" w:cs="宋体" w:hint="eastAsia"/>
          <w:sz w:val="32"/>
          <w:szCs w:val="32"/>
        </w:rPr>
        <w:t>202</w:t>
      </w:r>
      <w:r w:rsidR="00E56E1E" w:rsidRPr="00FA403B">
        <w:rPr>
          <w:rFonts w:ascii="仿宋_GB2312" w:eastAsia="仿宋_GB2312" w:hAnsi="宋体" w:cs="宋体" w:hint="eastAsia"/>
          <w:sz w:val="32"/>
          <w:szCs w:val="32"/>
        </w:rPr>
        <w:t>2</w:t>
      </w:r>
      <w:r w:rsidRPr="00FA403B">
        <w:rPr>
          <w:rFonts w:ascii="仿宋_GB2312" w:eastAsia="仿宋_GB2312" w:hAnsi="宋体" w:cs="宋体" w:hint="eastAsia"/>
          <w:sz w:val="32"/>
          <w:szCs w:val="32"/>
        </w:rPr>
        <w:t>年涉及政府购买服务项目</w:t>
      </w:r>
      <w:r w:rsidR="00E56E1E" w:rsidRPr="00FA403B">
        <w:rPr>
          <w:rFonts w:ascii="仿宋_GB2312" w:eastAsia="仿宋_GB2312" w:hAnsi="宋体" w:cs="宋体" w:hint="eastAsia"/>
          <w:sz w:val="32"/>
          <w:szCs w:val="32"/>
        </w:rPr>
        <w:t>25</w:t>
      </w:r>
      <w:r w:rsidRPr="00FA403B">
        <w:rPr>
          <w:rFonts w:ascii="仿宋_GB2312" w:eastAsia="仿宋_GB2312" w:hAnsi="宋体" w:cs="宋体" w:hint="eastAsia"/>
          <w:sz w:val="32"/>
          <w:szCs w:val="32"/>
        </w:rPr>
        <w:t>个，决算资金</w:t>
      </w:r>
      <w:r w:rsidR="00FA403B" w:rsidRPr="00FA403B">
        <w:rPr>
          <w:rFonts w:ascii="仿宋_GB2312" w:eastAsia="仿宋_GB2312" w:hAnsi="宋体" w:cs="宋体" w:hint="eastAsia"/>
          <w:sz w:val="32"/>
          <w:szCs w:val="32"/>
        </w:rPr>
        <w:t>4</w:t>
      </w:r>
      <w:r w:rsidR="000122FB">
        <w:rPr>
          <w:rFonts w:ascii="仿宋_GB2312" w:eastAsia="仿宋_GB2312" w:hAnsi="宋体" w:cs="宋体" w:hint="eastAsia"/>
          <w:sz w:val="32"/>
          <w:szCs w:val="32"/>
        </w:rPr>
        <w:t>674.38</w:t>
      </w:r>
      <w:r w:rsidR="00FA403B" w:rsidRPr="00FA403B">
        <w:rPr>
          <w:rFonts w:ascii="仿宋_GB2312" w:eastAsia="仿宋_GB2312" w:hAnsi="宋体" w:cs="宋体" w:hint="eastAsia"/>
          <w:sz w:val="32"/>
          <w:szCs w:val="32"/>
        </w:rPr>
        <w:t>万</w:t>
      </w:r>
      <w:r w:rsidRPr="00FA403B"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86204A" w:rsidRPr="00CE6E6E" w:rsidRDefault="007647FA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 w:rsidRPr="00CE6E6E">
        <w:rPr>
          <w:rFonts w:ascii="楷体_GB2312" w:eastAsia="楷体_GB2312" w:hAnsi="宋体" w:cs="宋体" w:hint="eastAsia"/>
          <w:sz w:val="32"/>
          <w:szCs w:val="32"/>
        </w:rPr>
        <w:t>（三）机构运行经费说明及名称解释</w:t>
      </w:r>
    </w:p>
    <w:p w:rsidR="0086204A" w:rsidRPr="00CE6E6E" w:rsidRDefault="007647F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E6E6E">
        <w:rPr>
          <w:rFonts w:ascii="仿宋_GB2312" w:eastAsia="仿宋_GB2312" w:hAnsi="宋体" w:cs="宋体" w:hint="eastAsia"/>
          <w:sz w:val="32"/>
          <w:szCs w:val="32"/>
        </w:rPr>
        <w:t>202</w:t>
      </w:r>
      <w:r w:rsidR="00D55C43" w:rsidRPr="00CE6E6E">
        <w:rPr>
          <w:rFonts w:ascii="仿宋_GB2312" w:eastAsia="仿宋_GB2312" w:hAnsi="宋体" w:cs="宋体" w:hint="eastAsia"/>
          <w:sz w:val="32"/>
          <w:szCs w:val="32"/>
        </w:rPr>
        <w:t>2</w:t>
      </w:r>
      <w:r w:rsidRPr="00CE6E6E">
        <w:rPr>
          <w:rFonts w:ascii="仿宋_GB2312" w:eastAsia="仿宋_GB2312" w:hAnsi="宋体" w:cs="宋体" w:hint="eastAsia"/>
          <w:sz w:val="32"/>
          <w:szCs w:val="32"/>
        </w:rPr>
        <w:t>年本部门（含下属单位）履行一般行政事业管理职能、维持机关运行，用于一般公共预算安排的行政运行经费，合计</w:t>
      </w:r>
      <w:r w:rsidR="00CE6E6E" w:rsidRPr="00CE6E6E">
        <w:rPr>
          <w:rFonts w:ascii="仿宋_GB2312" w:eastAsia="仿宋_GB2312" w:hAnsi="宋体" w:cs="宋体"/>
          <w:sz w:val="32"/>
          <w:szCs w:val="32"/>
        </w:rPr>
        <w:t>5713456.64</w:t>
      </w:r>
      <w:r w:rsidRPr="00CE6E6E"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86204A" w:rsidRPr="00CE6E6E" w:rsidRDefault="007647F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E6E6E">
        <w:rPr>
          <w:rFonts w:ascii="仿宋_GB2312" w:eastAsia="仿宋_GB2312" w:hAnsi="宋体" w:cs="宋体" w:hint="eastAsia"/>
          <w:sz w:val="32"/>
          <w:szCs w:val="32"/>
        </w:rPr>
        <w:t>与202</w:t>
      </w:r>
      <w:r w:rsidR="00CE6E6E" w:rsidRPr="00CE6E6E">
        <w:rPr>
          <w:rFonts w:ascii="仿宋_GB2312" w:eastAsia="仿宋_GB2312" w:hAnsi="宋体" w:cs="宋体" w:hint="eastAsia"/>
          <w:sz w:val="32"/>
          <w:szCs w:val="32"/>
        </w:rPr>
        <w:t>1</w:t>
      </w:r>
      <w:r w:rsidRPr="00CE6E6E">
        <w:rPr>
          <w:rFonts w:ascii="仿宋_GB2312" w:eastAsia="仿宋_GB2312" w:hAnsi="宋体" w:cs="宋体" w:hint="eastAsia"/>
          <w:sz w:val="32"/>
          <w:szCs w:val="32"/>
        </w:rPr>
        <w:t>年机关运行经费支出</w:t>
      </w:r>
      <w:r w:rsidR="00CE6E6E" w:rsidRPr="00CE6E6E">
        <w:rPr>
          <w:rFonts w:ascii="仿宋_GB2312" w:eastAsia="仿宋_GB2312" w:hAnsi="宋体" w:cs="宋体" w:hint="eastAsia"/>
          <w:sz w:val="32"/>
          <w:szCs w:val="32"/>
        </w:rPr>
        <w:t>8146629.69</w:t>
      </w:r>
      <w:r w:rsidRPr="00CE6E6E">
        <w:rPr>
          <w:rFonts w:ascii="仿宋_GB2312" w:eastAsia="仿宋_GB2312" w:hAnsi="宋体" w:cs="宋体" w:hint="eastAsia"/>
          <w:sz w:val="32"/>
          <w:szCs w:val="32"/>
        </w:rPr>
        <w:t>元相比，减少</w:t>
      </w:r>
      <w:r w:rsidR="00CE6E6E" w:rsidRPr="00CE6E6E">
        <w:rPr>
          <w:rFonts w:ascii="仿宋_GB2312" w:eastAsia="仿宋_GB2312" w:hAnsi="宋体" w:cs="宋体"/>
          <w:sz w:val="32"/>
          <w:szCs w:val="32"/>
        </w:rPr>
        <w:t>2433173.05</w:t>
      </w:r>
      <w:r w:rsidRPr="00CE6E6E">
        <w:rPr>
          <w:rFonts w:ascii="仿宋_GB2312" w:eastAsia="仿宋_GB2312" w:hAnsi="宋体" w:cs="宋体" w:hint="eastAsia"/>
          <w:sz w:val="32"/>
          <w:szCs w:val="32"/>
        </w:rPr>
        <w:t>元，主要原因是</w:t>
      </w:r>
      <w:r w:rsidR="009C4426">
        <w:rPr>
          <w:rFonts w:ascii="仿宋_GB2312" w:eastAsia="仿宋_GB2312" w:hAnsi="宋体" w:hint="eastAsia"/>
          <w:sz w:val="32"/>
          <w:szCs w:val="32"/>
        </w:rPr>
        <w:t>响应</w:t>
      </w:r>
      <w:r w:rsidRPr="00CE6E6E">
        <w:rPr>
          <w:rFonts w:ascii="仿宋_GB2312" w:eastAsia="仿宋_GB2312" w:hAnsi="宋体" w:hint="eastAsia"/>
          <w:sz w:val="32"/>
          <w:szCs w:val="32"/>
        </w:rPr>
        <w:t>习近平总书记关于“艰苦奋斗、勤俭节约”和“党和政府带头过紧日子”等重要指示精神，进一步压减</w:t>
      </w:r>
      <w:r w:rsidRPr="00CE6E6E">
        <w:rPr>
          <w:rFonts w:ascii="仿宋_GB2312" w:eastAsia="仿宋_GB2312" w:hAnsi="宋体" w:cs="宋体" w:hint="eastAsia"/>
          <w:sz w:val="32"/>
          <w:szCs w:val="32"/>
        </w:rPr>
        <w:t>机关运行</w:t>
      </w:r>
      <w:r w:rsidRPr="00CE6E6E">
        <w:rPr>
          <w:rFonts w:ascii="仿宋_GB2312" w:eastAsia="仿宋_GB2312" w:hAnsi="宋体" w:hint="eastAsia"/>
          <w:sz w:val="32"/>
          <w:szCs w:val="32"/>
        </w:rPr>
        <w:t>支出。</w:t>
      </w:r>
    </w:p>
    <w:p w:rsidR="0086204A" w:rsidRPr="00E61589" w:rsidRDefault="007647F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E61589">
        <w:rPr>
          <w:rFonts w:ascii="仿宋_GB2312" w:eastAsia="仿宋_GB2312" w:hAnsi="宋体" w:cs="宋体" w:hint="eastAsia"/>
          <w:sz w:val="32"/>
          <w:szCs w:val="32"/>
        </w:rPr>
        <w:t>行政运行经费是指为保障单位正常运行，用于购买货物和服务的各项资金，包括办公及印刷费、邮电费、差旅费、会议费、福利费、日常维修费、网络运行维护费、办公用房租赁费、办公用房水电费、办公用房取暖费、办公用房物业管理费、公务用车运行维护以及其他费用。</w:t>
      </w:r>
    </w:p>
    <w:p w:rsidR="0086204A" w:rsidRPr="00E61589" w:rsidRDefault="007647FA">
      <w:pPr>
        <w:spacing w:line="56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 w:rsidRPr="00E61589">
        <w:rPr>
          <w:rFonts w:ascii="楷体_GB2312" w:eastAsia="楷体_GB2312" w:hAnsi="宋体" w:cs="宋体" w:hint="eastAsia"/>
          <w:sz w:val="32"/>
          <w:szCs w:val="32"/>
        </w:rPr>
        <w:t>（四）决算收支增减变化</w:t>
      </w:r>
    </w:p>
    <w:p w:rsidR="00E61589" w:rsidRPr="00E61589" w:rsidRDefault="007647F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E61589">
        <w:rPr>
          <w:rFonts w:ascii="仿宋_GB2312" w:eastAsia="仿宋_GB2312" w:hAnsi="宋体" w:cs="宋体" w:hint="eastAsia"/>
          <w:sz w:val="32"/>
          <w:szCs w:val="32"/>
        </w:rPr>
        <w:t>街道整体收入数同比上年</w:t>
      </w:r>
      <w:r w:rsidR="00E61589" w:rsidRPr="00E61589">
        <w:rPr>
          <w:rFonts w:ascii="仿宋_GB2312" w:eastAsia="仿宋_GB2312" w:hAnsi="宋体" w:cs="宋体" w:hint="eastAsia"/>
          <w:sz w:val="32"/>
          <w:szCs w:val="32"/>
        </w:rPr>
        <w:t>减少10.65%。</w:t>
      </w:r>
      <w:r w:rsidRPr="00E61589">
        <w:rPr>
          <w:rFonts w:ascii="仿宋_GB2312" w:eastAsia="仿宋_GB2312" w:hAnsi="宋体" w:cs="宋体" w:hint="eastAsia"/>
          <w:sz w:val="32"/>
          <w:szCs w:val="32"/>
        </w:rPr>
        <w:t>本年支出较上年度</w:t>
      </w:r>
      <w:r w:rsidR="00E61589" w:rsidRPr="00E61589">
        <w:rPr>
          <w:rFonts w:ascii="仿宋_GB2312" w:eastAsia="仿宋_GB2312" w:hAnsi="宋体" w:cs="宋体" w:hint="eastAsia"/>
          <w:sz w:val="32"/>
          <w:szCs w:val="32"/>
        </w:rPr>
        <w:t>减少6.73%。</w:t>
      </w:r>
    </w:p>
    <w:p w:rsidR="00E61589" w:rsidRPr="00E61589" w:rsidRDefault="00E61589" w:rsidP="00E6158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E61589">
        <w:rPr>
          <w:rFonts w:ascii="仿宋_GB2312" w:eastAsia="仿宋_GB2312" w:hAnsi="宋体" w:cs="宋体" w:hint="eastAsia"/>
          <w:sz w:val="32"/>
          <w:szCs w:val="32"/>
        </w:rPr>
        <w:t>本年收入支出预算执行均与上年相比有所下降，着重保证了机关正常运转、城乡社区事务、民生保障等重点工作支出，基本达到了财政收支平衡。</w:t>
      </w:r>
    </w:p>
    <w:p w:rsidR="0086204A" w:rsidRPr="00F95CD7" w:rsidRDefault="007647FA">
      <w:pPr>
        <w:spacing w:line="56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 w:rsidRPr="00F95CD7">
        <w:rPr>
          <w:rFonts w:ascii="楷体_GB2312" w:eastAsia="楷体_GB2312" w:hAnsi="宋体" w:cs="宋体" w:hint="eastAsia"/>
          <w:sz w:val="32"/>
          <w:szCs w:val="32"/>
        </w:rPr>
        <w:t>（五）国有资产占用情况说明</w:t>
      </w:r>
    </w:p>
    <w:p w:rsidR="0086204A" w:rsidRPr="00F95CD7" w:rsidRDefault="007647FA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F95CD7">
        <w:rPr>
          <w:rFonts w:ascii="仿宋_GB2312" w:eastAsia="仿宋_GB2312" w:hAnsi="宋体" w:cs="宋体" w:hint="eastAsia"/>
          <w:sz w:val="32"/>
          <w:szCs w:val="32"/>
        </w:rPr>
        <w:t>202</w:t>
      </w:r>
      <w:r w:rsidR="009C4426">
        <w:rPr>
          <w:rFonts w:ascii="仿宋_GB2312" w:eastAsia="仿宋_GB2312" w:hAnsi="宋体" w:cs="宋体" w:hint="eastAsia"/>
          <w:sz w:val="32"/>
          <w:szCs w:val="32"/>
        </w:rPr>
        <w:t>2</w:t>
      </w:r>
      <w:r w:rsidRPr="00F95CD7">
        <w:rPr>
          <w:rFonts w:ascii="仿宋_GB2312" w:eastAsia="仿宋_GB2312" w:hAnsi="宋体" w:cs="宋体" w:hint="eastAsia"/>
          <w:sz w:val="32"/>
          <w:szCs w:val="32"/>
        </w:rPr>
        <w:t>年本部门（含下属单位）货币资金</w:t>
      </w:r>
      <w:r w:rsidR="00F95CD7" w:rsidRPr="00F95CD7">
        <w:rPr>
          <w:rFonts w:ascii="仿宋_GB2312" w:eastAsia="仿宋_GB2312" w:hAnsi="宋体" w:cs="宋体"/>
          <w:sz w:val="32"/>
          <w:szCs w:val="32"/>
        </w:rPr>
        <w:t>13181689.54</w:t>
      </w:r>
      <w:r w:rsidRPr="00F95CD7">
        <w:rPr>
          <w:rFonts w:ascii="仿宋_GB2312" w:eastAsia="仿宋_GB2312" w:hAnsi="宋体" w:cs="宋体" w:hint="eastAsia"/>
          <w:sz w:val="32"/>
          <w:szCs w:val="32"/>
        </w:rPr>
        <w:t>元，房屋7248平方米，总计28778426.07元；公务用车1辆，金额</w:t>
      </w:r>
      <w:r w:rsidRPr="00F95CD7">
        <w:rPr>
          <w:rFonts w:ascii="仿宋_GB2312" w:eastAsia="仿宋_GB2312" w:hAnsi="宋体" w:cs="宋体"/>
          <w:sz w:val="32"/>
          <w:szCs w:val="32"/>
        </w:rPr>
        <w:t>164209</w:t>
      </w:r>
      <w:r w:rsidRPr="00F95CD7">
        <w:rPr>
          <w:rFonts w:ascii="仿宋_GB2312" w:eastAsia="仿宋_GB2312" w:hAnsi="宋体" w:cs="宋体" w:hint="eastAsia"/>
          <w:sz w:val="32"/>
          <w:szCs w:val="32"/>
        </w:rPr>
        <w:t>.00元；无单价100万元以上的设备。</w:t>
      </w:r>
    </w:p>
    <w:p w:rsidR="0086204A" w:rsidRPr="00F95CD7" w:rsidRDefault="007647FA">
      <w:pPr>
        <w:spacing w:line="56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 w:rsidRPr="00F95CD7">
        <w:rPr>
          <w:rFonts w:ascii="楷体_GB2312" w:eastAsia="楷体_GB2312" w:hAnsi="宋体" w:cs="宋体" w:hint="eastAsia"/>
          <w:sz w:val="32"/>
          <w:szCs w:val="32"/>
        </w:rPr>
        <w:t>（六）绩效工作开展情况</w:t>
      </w:r>
    </w:p>
    <w:p w:rsidR="00E61589" w:rsidRPr="00E61589" w:rsidRDefault="00E61589" w:rsidP="00E6158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E61589">
        <w:rPr>
          <w:rFonts w:ascii="仿宋_GB2312" w:eastAsia="仿宋_GB2312" w:hAnsi="宋体" w:cs="宋体" w:hint="eastAsia"/>
          <w:sz w:val="32"/>
          <w:szCs w:val="32"/>
        </w:rPr>
        <w:t>2022年，为加强预算绩效管理，财政局绩效评价工作。工作组对我街道市级转移支付项目开展财政支出绩效评价。抽取项目为京财资指[2020]1850号党校子站周边抑尘作业项目，批复金额为301.44万元，绩效评价金额为当年实际支出150.5万元。根据项目实际执行情况，经专家综合评价，项目绩效评价综合得分83分，绩效评定级别为良。</w:t>
      </w:r>
    </w:p>
    <w:p w:rsidR="009C4426" w:rsidRDefault="00E61589" w:rsidP="00E6158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E61589">
        <w:rPr>
          <w:rFonts w:ascii="仿宋_GB2312" w:eastAsia="仿宋_GB2312" w:hAnsi="宋体" w:cs="宋体" w:hint="eastAsia"/>
          <w:sz w:val="32"/>
          <w:szCs w:val="32"/>
        </w:rPr>
        <w:t>我单位将根据资金项目绩效评价报告，继续完善预期绩效目标申报表及可行性研究报告，准确设定绩效指标，探索适合地区情况的治理工作模式。同时加强对项目实施效果的科学、量化、精准的测算和统计工作，全方位展现财政资金在项目实施过程中的产出和效益实现情况，使财政资金能够最大限度发挥效益性</w:t>
      </w:r>
    </w:p>
    <w:p w:rsidR="0086204A" w:rsidRPr="00E61589" w:rsidRDefault="007647FA" w:rsidP="00E61589">
      <w:pPr>
        <w:spacing w:line="56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 w:rsidRPr="00E61589">
        <w:rPr>
          <w:rFonts w:ascii="楷体_GB2312" w:eastAsia="楷体_GB2312" w:hAnsi="宋体" w:cs="宋体" w:hint="eastAsia"/>
          <w:sz w:val="32"/>
          <w:szCs w:val="32"/>
        </w:rPr>
        <w:t>（七）国有资本营业预算拨款收支情况</w:t>
      </w:r>
    </w:p>
    <w:p w:rsidR="0086204A" w:rsidRPr="00E61589" w:rsidRDefault="007647FA">
      <w:pPr>
        <w:spacing w:line="56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 w:rsidRPr="00E61589">
        <w:rPr>
          <w:rFonts w:ascii="仿宋_GB2312" w:eastAsia="仿宋_GB2312" w:hAnsi="宋体" w:cs="宋体" w:hint="eastAsia"/>
          <w:sz w:val="32"/>
          <w:szCs w:val="32"/>
        </w:rPr>
        <w:t>不涉及</w:t>
      </w:r>
    </w:p>
    <w:p w:rsidR="0086204A" w:rsidRPr="00E61589" w:rsidRDefault="007647FA">
      <w:pPr>
        <w:spacing w:line="56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 w:rsidRPr="00E61589">
        <w:rPr>
          <w:rFonts w:ascii="楷体_GB2312" w:eastAsia="楷体_GB2312" w:hAnsi="宋体" w:cs="宋体" w:hint="eastAsia"/>
          <w:sz w:val="32"/>
          <w:szCs w:val="32"/>
        </w:rPr>
        <w:t>（八）各类民生支出情况</w:t>
      </w:r>
    </w:p>
    <w:p w:rsidR="0076242A" w:rsidRDefault="0076242A" w:rsidP="0076242A">
      <w:pPr>
        <w:spacing w:line="360" w:lineRule="auto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我街道2022年民生支出主要包括：</w:t>
      </w:r>
      <w:r w:rsidRPr="00D570BB">
        <w:rPr>
          <w:rFonts w:ascii="仿宋_GB2312" w:eastAsia="仿宋_GB2312" w:cs="仿宋_GB2312" w:hint="eastAsia"/>
          <w:sz w:val="32"/>
          <w:szCs w:val="32"/>
        </w:rPr>
        <w:t>最低生活保障金支出</w:t>
      </w:r>
      <w:r w:rsidRPr="00D570BB">
        <w:rPr>
          <w:rFonts w:ascii="仿宋_GB2312" w:eastAsia="仿宋_GB2312" w:cs="仿宋_GB2312"/>
          <w:sz w:val="32"/>
          <w:szCs w:val="32"/>
        </w:rPr>
        <w:t>14148458.35</w:t>
      </w:r>
      <w:r w:rsidRPr="00D570BB">
        <w:rPr>
          <w:rFonts w:ascii="仿宋_GB2312" w:eastAsia="仿宋_GB2312" w:cs="仿宋_GB2312" w:hint="eastAsia"/>
          <w:sz w:val="32"/>
          <w:szCs w:val="32"/>
        </w:rPr>
        <w:t>元，特困人员供养支出</w:t>
      </w:r>
      <w:r w:rsidRPr="00D570BB">
        <w:rPr>
          <w:rFonts w:ascii="仿宋_GB2312" w:eastAsia="仿宋_GB2312" w:cs="仿宋_GB2312"/>
          <w:sz w:val="32"/>
          <w:szCs w:val="32"/>
        </w:rPr>
        <w:t>119903.78</w:t>
      </w:r>
      <w:r w:rsidRPr="00D570BB">
        <w:rPr>
          <w:rFonts w:ascii="仿宋_GB2312" w:eastAsia="仿宋_GB2312" w:cs="仿宋_GB2312" w:hint="eastAsia"/>
          <w:sz w:val="32"/>
          <w:szCs w:val="32"/>
        </w:rPr>
        <w:t>元，困难残疾人生活补贴和重度残疾人护理补贴</w:t>
      </w:r>
      <w:r w:rsidR="00D570BB" w:rsidRPr="00D570BB">
        <w:rPr>
          <w:rFonts w:ascii="仿宋_GB2312" w:eastAsia="仿宋_GB2312" w:cs="仿宋_GB2312"/>
          <w:sz w:val="32"/>
          <w:szCs w:val="32"/>
        </w:rPr>
        <w:t>3313323.9</w:t>
      </w:r>
      <w:r w:rsidRPr="00D570BB">
        <w:rPr>
          <w:rFonts w:ascii="仿宋_GB2312" w:eastAsia="仿宋_GB2312" w:cs="仿宋_GB2312" w:hint="eastAsia"/>
          <w:sz w:val="32"/>
          <w:szCs w:val="32"/>
        </w:rPr>
        <w:t>元，医疗救助金支出</w:t>
      </w:r>
      <w:r w:rsidRPr="00D570BB">
        <w:rPr>
          <w:rFonts w:ascii="仿宋_GB2312" w:eastAsia="仿宋_GB2312" w:cs="仿宋_GB2312"/>
          <w:sz w:val="32"/>
          <w:szCs w:val="32"/>
        </w:rPr>
        <w:t>3</w:t>
      </w:r>
      <w:r w:rsidR="000651B3">
        <w:rPr>
          <w:rFonts w:ascii="仿宋_GB2312" w:eastAsia="仿宋_GB2312" w:cs="仿宋_GB2312" w:hint="eastAsia"/>
          <w:sz w:val="32"/>
          <w:szCs w:val="32"/>
        </w:rPr>
        <w:t>501453.89</w:t>
      </w:r>
      <w:r w:rsidRPr="00D570BB">
        <w:rPr>
          <w:rFonts w:ascii="仿宋_GB2312" w:eastAsia="仿宋_GB2312" w:cs="仿宋_GB2312" w:hint="eastAsia"/>
          <w:sz w:val="32"/>
          <w:szCs w:val="32"/>
        </w:rPr>
        <w:t>元，低保低收入家庭爱心卡救助金</w:t>
      </w:r>
      <w:r w:rsidR="00D570BB" w:rsidRPr="00D570BB">
        <w:rPr>
          <w:rFonts w:ascii="仿宋_GB2312" w:eastAsia="仿宋_GB2312" w:cs="仿宋_GB2312"/>
          <w:sz w:val="32"/>
          <w:szCs w:val="32"/>
        </w:rPr>
        <w:t>312500</w:t>
      </w:r>
      <w:r w:rsidRPr="00D570BB">
        <w:rPr>
          <w:rFonts w:ascii="仿宋_GB2312" w:eastAsia="仿宋_GB2312" w:cs="仿宋_GB2312" w:hint="eastAsia"/>
          <w:sz w:val="32"/>
          <w:szCs w:val="32"/>
        </w:rPr>
        <w:t>元，优抚</w:t>
      </w:r>
      <w:r w:rsidRPr="0076242A">
        <w:rPr>
          <w:rFonts w:ascii="仿宋_GB2312" w:eastAsia="仿宋_GB2312" w:cs="仿宋_GB2312" w:hint="eastAsia"/>
          <w:sz w:val="32"/>
          <w:szCs w:val="32"/>
        </w:rPr>
        <w:t>、低保和分散供养特困人员供热采暖补贴</w:t>
      </w:r>
      <w:r w:rsidRPr="0076242A">
        <w:rPr>
          <w:rFonts w:ascii="仿宋_GB2312" w:eastAsia="仿宋_GB2312" w:cs="仿宋_GB2312"/>
          <w:sz w:val="32"/>
          <w:szCs w:val="32"/>
        </w:rPr>
        <w:t>1104165.76</w:t>
      </w:r>
      <w:r w:rsidRPr="00D570BB">
        <w:rPr>
          <w:rFonts w:ascii="仿宋_GB2312" w:eastAsia="仿宋_GB2312" w:cs="仿宋_GB2312" w:hint="eastAsia"/>
          <w:sz w:val="32"/>
          <w:szCs w:val="32"/>
        </w:rPr>
        <w:t>元，各类优抚对象生活补助、医疗补助</w:t>
      </w:r>
      <w:r w:rsidR="000651B3">
        <w:rPr>
          <w:rFonts w:ascii="仿宋_GB2312" w:eastAsia="仿宋_GB2312" w:cs="仿宋_GB2312" w:hint="eastAsia"/>
          <w:sz w:val="32"/>
          <w:szCs w:val="32"/>
        </w:rPr>
        <w:t>5882931.74</w:t>
      </w:r>
      <w:r w:rsidRPr="00D570BB">
        <w:rPr>
          <w:rFonts w:ascii="仿宋_GB2312" w:eastAsia="仿宋_GB2312" w:cs="仿宋_GB2312" w:hint="eastAsia"/>
          <w:sz w:val="32"/>
          <w:szCs w:val="32"/>
        </w:rPr>
        <w:t>元。</w:t>
      </w:r>
      <w:r>
        <w:rPr>
          <w:rFonts w:ascii="仿宋_GB2312" w:eastAsia="仿宋_GB2312" w:cs="仿宋_GB2312" w:hint="eastAsia"/>
          <w:sz w:val="32"/>
          <w:szCs w:val="32"/>
        </w:rPr>
        <w:t>各类民生支出项目名称、预算规模已在部门预算公开中公开；</w:t>
      </w:r>
      <w:r w:rsidR="00D570BB" w:rsidRPr="00D570BB">
        <w:rPr>
          <w:rFonts w:ascii="仿宋_GB2312" w:eastAsia="仿宋_GB2312" w:cs="仿宋_GB2312" w:hint="eastAsia"/>
          <w:sz w:val="32"/>
          <w:szCs w:val="32"/>
        </w:rPr>
        <w:t>补助标准、发放程序、资金分配结果</w:t>
      </w:r>
      <w:r>
        <w:rPr>
          <w:rFonts w:ascii="仿宋_GB2312" w:eastAsia="仿宋_GB2312" w:cs="仿宋_GB2312" w:hint="eastAsia"/>
          <w:sz w:val="32"/>
          <w:szCs w:val="32"/>
        </w:rPr>
        <w:t>已按上级部门要求公开。</w:t>
      </w:r>
    </w:p>
    <w:p w:rsidR="00B14310" w:rsidRPr="00D570BB" w:rsidRDefault="00B1431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B14310" w:rsidRPr="00B14310" w:rsidRDefault="00B14310" w:rsidP="00B14310">
      <w:pPr>
        <w:spacing w:line="56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</w:p>
    <w:sectPr w:rsidR="00B14310" w:rsidRPr="00B14310" w:rsidSect="0086204A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652" w:rsidRDefault="008A5652" w:rsidP="0086204A">
      <w:r>
        <w:separator/>
      </w:r>
    </w:p>
  </w:endnote>
  <w:endnote w:type="continuationSeparator" w:id="1">
    <w:p w:rsidR="008A5652" w:rsidRDefault="008A5652" w:rsidP="00862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4A" w:rsidRDefault="002D0222">
    <w:pPr>
      <w:pStyle w:val="a5"/>
      <w:jc w:val="center"/>
      <w:rPr>
        <w:rFonts w:ascii="仿宋_GB2312" w:eastAsia="仿宋_GB2312"/>
        <w:sz w:val="28"/>
        <w:szCs w:val="28"/>
      </w:rPr>
    </w:pPr>
    <w:r>
      <w:fldChar w:fldCharType="begin"/>
    </w:r>
    <w:r w:rsidR="007647FA">
      <w:rPr>
        <w:rStyle w:val="a7"/>
      </w:rPr>
      <w:instrText xml:space="preserve"> PAGE </w:instrText>
    </w:r>
    <w:r>
      <w:fldChar w:fldCharType="separate"/>
    </w:r>
    <w:r w:rsidR="007647FA">
      <w:rPr>
        <w:rStyle w:val="a7"/>
      </w:rPr>
      <w:t>22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4A" w:rsidRDefault="002D0222">
    <w:pPr>
      <w:pStyle w:val="a5"/>
      <w:ind w:right="180"/>
      <w:jc w:val="center"/>
      <w:rPr>
        <w:rFonts w:ascii="仿宋_GB2312" w:eastAsia="仿宋_GB2312"/>
        <w:sz w:val="28"/>
        <w:szCs w:val="28"/>
      </w:rPr>
    </w:pPr>
    <w:r>
      <w:fldChar w:fldCharType="begin"/>
    </w:r>
    <w:r w:rsidR="007647FA">
      <w:rPr>
        <w:rStyle w:val="a7"/>
      </w:rPr>
      <w:instrText xml:space="preserve"> PAGE </w:instrText>
    </w:r>
    <w:r>
      <w:fldChar w:fldCharType="separate"/>
    </w:r>
    <w:r w:rsidR="008A5652">
      <w:rPr>
        <w:rStyle w:val="a7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652" w:rsidRDefault="008A5652" w:rsidP="0086204A">
      <w:r>
        <w:separator/>
      </w:r>
    </w:p>
  </w:footnote>
  <w:footnote w:type="continuationSeparator" w:id="1">
    <w:p w:rsidR="008A5652" w:rsidRDefault="008A5652" w:rsidP="008620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E5YmFlODM3ZDYzYzY0MWU3M2Y2YTMwNWE4MTQ5NzIifQ=="/>
  </w:docVars>
  <w:rsids>
    <w:rsidRoot w:val="001941CD"/>
    <w:rsid w:val="00001CD0"/>
    <w:rsid w:val="0000384C"/>
    <w:rsid w:val="000122FB"/>
    <w:rsid w:val="00014319"/>
    <w:rsid w:val="00021611"/>
    <w:rsid w:val="000217EE"/>
    <w:rsid w:val="00026FCE"/>
    <w:rsid w:val="0003051C"/>
    <w:rsid w:val="00031FEE"/>
    <w:rsid w:val="00035E9C"/>
    <w:rsid w:val="00036D5B"/>
    <w:rsid w:val="00037E6F"/>
    <w:rsid w:val="000437C7"/>
    <w:rsid w:val="000460EE"/>
    <w:rsid w:val="000523B5"/>
    <w:rsid w:val="00057BF7"/>
    <w:rsid w:val="000651B3"/>
    <w:rsid w:val="0008058C"/>
    <w:rsid w:val="000829C0"/>
    <w:rsid w:val="000A1129"/>
    <w:rsid w:val="000B0821"/>
    <w:rsid w:val="000C26E0"/>
    <w:rsid w:val="000C3F7F"/>
    <w:rsid w:val="000C4A9A"/>
    <w:rsid w:val="000D044D"/>
    <w:rsid w:val="000D3167"/>
    <w:rsid w:val="000D51E9"/>
    <w:rsid w:val="000E1EEB"/>
    <w:rsid w:val="000E1EED"/>
    <w:rsid w:val="000E417A"/>
    <w:rsid w:val="000E5D26"/>
    <w:rsid w:val="000E6EB4"/>
    <w:rsid w:val="000E7EFB"/>
    <w:rsid w:val="000F2569"/>
    <w:rsid w:val="000F2DDE"/>
    <w:rsid w:val="00100095"/>
    <w:rsid w:val="00101F88"/>
    <w:rsid w:val="001028E7"/>
    <w:rsid w:val="00103DF2"/>
    <w:rsid w:val="00106C0A"/>
    <w:rsid w:val="001070DD"/>
    <w:rsid w:val="001073EB"/>
    <w:rsid w:val="00111616"/>
    <w:rsid w:val="0011286C"/>
    <w:rsid w:val="00115487"/>
    <w:rsid w:val="00115ABE"/>
    <w:rsid w:val="00117B26"/>
    <w:rsid w:val="00142328"/>
    <w:rsid w:val="001427E6"/>
    <w:rsid w:val="00144124"/>
    <w:rsid w:val="00147F80"/>
    <w:rsid w:val="001616D7"/>
    <w:rsid w:val="00161720"/>
    <w:rsid w:val="00172D3C"/>
    <w:rsid w:val="00173830"/>
    <w:rsid w:val="001837A5"/>
    <w:rsid w:val="00186AA0"/>
    <w:rsid w:val="00187D02"/>
    <w:rsid w:val="00192F43"/>
    <w:rsid w:val="001941CD"/>
    <w:rsid w:val="00197AB9"/>
    <w:rsid w:val="001A7E32"/>
    <w:rsid w:val="001B5DD3"/>
    <w:rsid w:val="001C03C0"/>
    <w:rsid w:val="001C3395"/>
    <w:rsid w:val="001D0A83"/>
    <w:rsid w:val="001E0B6D"/>
    <w:rsid w:val="001E314D"/>
    <w:rsid w:val="001F6EED"/>
    <w:rsid w:val="00203990"/>
    <w:rsid w:val="00204A94"/>
    <w:rsid w:val="00205C78"/>
    <w:rsid w:val="0021614D"/>
    <w:rsid w:val="0021651D"/>
    <w:rsid w:val="0021657A"/>
    <w:rsid w:val="0022276A"/>
    <w:rsid w:val="00225078"/>
    <w:rsid w:val="002320B9"/>
    <w:rsid w:val="00243675"/>
    <w:rsid w:val="00244EC8"/>
    <w:rsid w:val="00245CBF"/>
    <w:rsid w:val="00252FD0"/>
    <w:rsid w:val="00274A2C"/>
    <w:rsid w:val="002959D4"/>
    <w:rsid w:val="002A5D14"/>
    <w:rsid w:val="002A7134"/>
    <w:rsid w:val="002B0D3D"/>
    <w:rsid w:val="002B1C5D"/>
    <w:rsid w:val="002B214B"/>
    <w:rsid w:val="002C0029"/>
    <w:rsid w:val="002C693B"/>
    <w:rsid w:val="002D0222"/>
    <w:rsid w:val="002D0273"/>
    <w:rsid w:val="002D2766"/>
    <w:rsid w:val="002E345D"/>
    <w:rsid w:val="002E3823"/>
    <w:rsid w:val="002E6624"/>
    <w:rsid w:val="002F4DF4"/>
    <w:rsid w:val="002F6396"/>
    <w:rsid w:val="00300286"/>
    <w:rsid w:val="0030048D"/>
    <w:rsid w:val="003037A0"/>
    <w:rsid w:val="00311DBE"/>
    <w:rsid w:val="00325E81"/>
    <w:rsid w:val="00326F5F"/>
    <w:rsid w:val="0033133B"/>
    <w:rsid w:val="00336D0F"/>
    <w:rsid w:val="0034624B"/>
    <w:rsid w:val="003516E6"/>
    <w:rsid w:val="0035265F"/>
    <w:rsid w:val="00353CA2"/>
    <w:rsid w:val="00354698"/>
    <w:rsid w:val="00360ACE"/>
    <w:rsid w:val="00373702"/>
    <w:rsid w:val="00373D4C"/>
    <w:rsid w:val="00377F63"/>
    <w:rsid w:val="00380594"/>
    <w:rsid w:val="003846F6"/>
    <w:rsid w:val="00391D21"/>
    <w:rsid w:val="003B2387"/>
    <w:rsid w:val="003B6CC2"/>
    <w:rsid w:val="003C05A3"/>
    <w:rsid w:val="003C1999"/>
    <w:rsid w:val="003D327E"/>
    <w:rsid w:val="003D3606"/>
    <w:rsid w:val="003F0F75"/>
    <w:rsid w:val="003F1538"/>
    <w:rsid w:val="003F3377"/>
    <w:rsid w:val="003F5423"/>
    <w:rsid w:val="00403C36"/>
    <w:rsid w:val="00405BB4"/>
    <w:rsid w:val="0040713F"/>
    <w:rsid w:val="004073E0"/>
    <w:rsid w:val="004216BA"/>
    <w:rsid w:val="004235BC"/>
    <w:rsid w:val="004265C6"/>
    <w:rsid w:val="00430BA0"/>
    <w:rsid w:val="00433CCF"/>
    <w:rsid w:val="004346DF"/>
    <w:rsid w:val="00440B8C"/>
    <w:rsid w:val="00450786"/>
    <w:rsid w:val="004536D5"/>
    <w:rsid w:val="00455AE3"/>
    <w:rsid w:val="00462E84"/>
    <w:rsid w:val="00473E39"/>
    <w:rsid w:val="00475680"/>
    <w:rsid w:val="00477165"/>
    <w:rsid w:val="00481206"/>
    <w:rsid w:val="00486685"/>
    <w:rsid w:val="004873A8"/>
    <w:rsid w:val="00495B93"/>
    <w:rsid w:val="004B0430"/>
    <w:rsid w:val="004C0C5C"/>
    <w:rsid w:val="004C2132"/>
    <w:rsid w:val="004D04AE"/>
    <w:rsid w:val="004D1259"/>
    <w:rsid w:val="004D2E9D"/>
    <w:rsid w:val="004E11C4"/>
    <w:rsid w:val="004E4AA1"/>
    <w:rsid w:val="004E642A"/>
    <w:rsid w:val="004F0B12"/>
    <w:rsid w:val="004F294C"/>
    <w:rsid w:val="00501909"/>
    <w:rsid w:val="00504D0B"/>
    <w:rsid w:val="00505075"/>
    <w:rsid w:val="005150A5"/>
    <w:rsid w:val="00517B66"/>
    <w:rsid w:val="00517EE2"/>
    <w:rsid w:val="00521D7B"/>
    <w:rsid w:val="005243D2"/>
    <w:rsid w:val="00532F43"/>
    <w:rsid w:val="00535DA3"/>
    <w:rsid w:val="005417B3"/>
    <w:rsid w:val="00553725"/>
    <w:rsid w:val="005541DE"/>
    <w:rsid w:val="00556E41"/>
    <w:rsid w:val="0055733B"/>
    <w:rsid w:val="0056046B"/>
    <w:rsid w:val="005670BC"/>
    <w:rsid w:val="005812FF"/>
    <w:rsid w:val="00594282"/>
    <w:rsid w:val="00597D76"/>
    <w:rsid w:val="005A31DA"/>
    <w:rsid w:val="005A66B6"/>
    <w:rsid w:val="005B4F12"/>
    <w:rsid w:val="005B6562"/>
    <w:rsid w:val="005B6DDD"/>
    <w:rsid w:val="005D06CC"/>
    <w:rsid w:val="005E1737"/>
    <w:rsid w:val="005E3E94"/>
    <w:rsid w:val="005E614F"/>
    <w:rsid w:val="005F2331"/>
    <w:rsid w:val="005F4C19"/>
    <w:rsid w:val="005F7EFF"/>
    <w:rsid w:val="00601186"/>
    <w:rsid w:val="00605FA4"/>
    <w:rsid w:val="006122F3"/>
    <w:rsid w:val="0061546C"/>
    <w:rsid w:val="00615C4B"/>
    <w:rsid w:val="00620A1A"/>
    <w:rsid w:val="006272E3"/>
    <w:rsid w:val="006306D7"/>
    <w:rsid w:val="0063138F"/>
    <w:rsid w:val="00640660"/>
    <w:rsid w:val="0064474E"/>
    <w:rsid w:val="00650629"/>
    <w:rsid w:val="00652DD4"/>
    <w:rsid w:val="00664AFB"/>
    <w:rsid w:val="006665A3"/>
    <w:rsid w:val="006719E9"/>
    <w:rsid w:val="006750F8"/>
    <w:rsid w:val="00676C78"/>
    <w:rsid w:val="00677789"/>
    <w:rsid w:val="00684042"/>
    <w:rsid w:val="00684838"/>
    <w:rsid w:val="006917CE"/>
    <w:rsid w:val="00693466"/>
    <w:rsid w:val="0069385C"/>
    <w:rsid w:val="00695C8F"/>
    <w:rsid w:val="006A1E43"/>
    <w:rsid w:val="006A5365"/>
    <w:rsid w:val="006A554E"/>
    <w:rsid w:val="006A5A26"/>
    <w:rsid w:val="006A5A7B"/>
    <w:rsid w:val="006B0EFC"/>
    <w:rsid w:val="006B1D4B"/>
    <w:rsid w:val="006B1D5E"/>
    <w:rsid w:val="006B6247"/>
    <w:rsid w:val="006C36D6"/>
    <w:rsid w:val="006C3805"/>
    <w:rsid w:val="006D1E87"/>
    <w:rsid w:val="006D570D"/>
    <w:rsid w:val="006D5D1E"/>
    <w:rsid w:val="006F1A61"/>
    <w:rsid w:val="006F5485"/>
    <w:rsid w:val="007104A9"/>
    <w:rsid w:val="007114E8"/>
    <w:rsid w:val="00713B5C"/>
    <w:rsid w:val="0071448A"/>
    <w:rsid w:val="00716C4B"/>
    <w:rsid w:val="007226AE"/>
    <w:rsid w:val="00724D53"/>
    <w:rsid w:val="00730574"/>
    <w:rsid w:val="00730B4B"/>
    <w:rsid w:val="00737E21"/>
    <w:rsid w:val="007412B4"/>
    <w:rsid w:val="00742052"/>
    <w:rsid w:val="007506FE"/>
    <w:rsid w:val="00754799"/>
    <w:rsid w:val="00760C16"/>
    <w:rsid w:val="0076242A"/>
    <w:rsid w:val="007647FA"/>
    <w:rsid w:val="0076652E"/>
    <w:rsid w:val="00766B14"/>
    <w:rsid w:val="007727E2"/>
    <w:rsid w:val="0077326C"/>
    <w:rsid w:val="00781F2F"/>
    <w:rsid w:val="007A08FD"/>
    <w:rsid w:val="007A09CA"/>
    <w:rsid w:val="007A4B31"/>
    <w:rsid w:val="007A730A"/>
    <w:rsid w:val="007B36BA"/>
    <w:rsid w:val="007B56B0"/>
    <w:rsid w:val="007B6B8A"/>
    <w:rsid w:val="007B71A5"/>
    <w:rsid w:val="007C0E26"/>
    <w:rsid w:val="007C55CF"/>
    <w:rsid w:val="007C7319"/>
    <w:rsid w:val="007D1704"/>
    <w:rsid w:val="007D76EE"/>
    <w:rsid w:val="007E2324"/>
    <w:rsid w:val="00803D53"/>
    <w:rsid w:val="00821EDC"/>
    <w:rsid w:val="00823AC1"/>
    <w:rsid w:val="00824783"/>
    <w:rsid w:val="00824B1E"/>
    <w:rsid w:val="00832C22"/>
    <w:rsid w:val="00843815"/>
    <w:rsid w:val="00844496"/>
    <w:rsid w:val="0085202E"/>
    <w:rsid w:val="008539C2"/>
    <w:rsid w:val="0086204A"/>
    <w:rsid w:val="00863173"/>
    <w:rsid w:val="00863ACB"/>
    <w:rsid w:val="00873805"/>
    <w:rsid w:val="00886356"/>
    <w:rsid w:val="00892679"/>
    <w:rsid w:val="00896610"/>
    <w:rsid w:val="008A271C"/>
    <w:rsid w:val="008A2984"/>
    <w:rsid w:val="008A4255"/>
    <w:rsid w:val="008A5652"/>
    <w:rsid w:val="008A6623"/>
    <w:rsid w:val="008B3D96"/>
    <w:rsid w:val="008B3DB0"/>
    <w:rsid w:val="008B5D45"/>
    <w:rsid w:val="008B6034"/>
    <w:rsid w:val="008B7236"/>
    <w:rsid w:val="008C1D56"/>
    <w:rsid w:val="008C66C5"/>
    <w:rsid w:val="008D43F7"/>
    <w:rsid w:val="008D7049"/>
    <w:rsid w:val="008E6210"/>
    <w:rsid w:val="008F181E"/>
    <w:rsid w:val="008F7054"/>
    <w:rsid w:val="008F7CC4"/>
    <w:rsid w:val="009008E6"/>
    <w:rsid w:val="00906801"/>
    <w:rsid w:val="00920BC8"/>
    <w:rsid w:val="00922331"/>
    <w:rsid w:val="009239F0"/>
    <w:rsid w:val="00934794"/>
    <w:rsid w:val="009357BC"/>
    <w:rsid w:val="00936544"/>
    <w:rsid w:val="00940DC0"/>
    <w:rsid w:val="0094324E"/>
    <w:rsid w:val="00946360"/>
    <w:rsid w:val="00953D1F"/>
    <w:rsid w:val="0096073A"/>
    <w:rsid w:val="009623F4"/>
    <w:rsid w:val="0096506A"/>
    <w:rsid w:val="00965110"/>
    <w:rsid w:val="0096534F"/>
    <w:rsid w:val="0097655B"/>
    <w:rsid w:val="00981C20"/>
    <w:rsid w:val="00982F0B"/>
    <w:rsid w:val="00985676"/>
    <w:rsid w:val="00992BB9"/>
    <w:rsid w:val="009A09FD"/>
    <w:rsid w:val="009A4DE2"/>
    <w:rsid w:val="009B2574"/>
    <w:rsid w:val="009B5D44"/>
    <w:rsid w:val="009C4426"/>
    <w:rsid w:val="009C59B3"/>
    <w:rsid w:val="009C74E6"/>
    <w:rsid w:val="009D0D11"/>
    <w:rsid w:val="009D0E3E"/>
    <w:rsid w:val="009D1C34"/>
    <w:rsid w:val="009E1DAE"/>
    <w:rsid w:val="009F64C2"/>
    <w:rsid w:val="00A0019D"/>
    <w:rsid w:val="00A02955"/>
    <w:rsid w:val="00A0305B"/>
    <w:rsid w:val="00A0541E"/>
    <w:rsid w:val="00A055E9"/>
    <w:rsid w:val="00A0784A"/>
    <w:rsid w:val="00A1139E"/>
    <w:rsid w:val="00A12F5C"/>
    <w:rsid w:val="00A133C0"/>
    <w:rsid w:val="00A1481D"/>
    <w:rsid w:val="00A1544A"/>
    <w:rsid w:val="00A2322F"/>
    <w:rsid w:val="00A23243"/>
    <w:rsid w:val="00A3056E"/>
    <w:rsid w:val="00A33C44"/>
    <w:rsid w:val="00A42BA9"/>
    <w:rsid w:val="00A474C6"/>
    <w:rsid w:val="00A4789E"/>
    <w:rsid w:val="00A57E9E"/>
    <w:rsid w:val="00A65F6B"/>
    <w:rsid w:val="00A728AD"/>
    <w:rsid w:val="00A7485A"/>
    <w:rsid w:val="00A9379D"/>
    <w:rsid w:val="00AB5D53"/>
    <w:rsid w:val="00AB6226"/>
    <w:rsid w:val="00AC4B20"/>
    <w:rsid w:val="00AC664D"/>
    <w:rsid w:val="00AC74E3"/>
    <w:rsid w:val="00AD36FB"/>
    <w:rsid w:val="00AD4EFB"/>
    <w:rsid w:val="00AE115D"/>
    <w:rsid w:val="00AE2C7C"/>
    <w:rsid w:val="00AE6CE7"/>
    <w:rsid w:val="00AE7783"/>
    <w:rsid w:val="00B1344B"/>
    <w:rsid w:val="00B14310"/>
    <w:rsid w:val="00B241E9"/>
    <w:rsid w:val="00B268BF"/>
    <w:rsid w:val="00B2765E"/>
    <w:rsid w:val="00B333C0"/>
    <w:rsid w:val="00B34F6E"/>
    <w:rsid w:val="00B370B1"/>
    <w:rsid w:val="00B37F0C"/>
    <w:rsid w:val="00B41005"/>
    <w:rsid w:val="00B5041D"/>
    <w:rsid w:val="00B636B7"/>
    <w:rsid w:val="00B6412C"/>
    <w:rsid w:val="00B6699B"/>
    <w:rsid w:val="00B8190F"/>
    <w:rsid w:val="00B830E1"/>
    <w:rsid w:val="00B85C85"/>
    <w:rsid w:val="00B95AA5"/>
    <w:rsid w:val="00B97E90"/>
    <w:rsid w:val="00BA29C2"/>
    <w:rsid w:val="00BB3681"/>
    <w:rsid w:val="00BC0FAF"/>
    <w:rsid w:val="00BC66EE"/>
    <w:rsid w:val="00BD11DC"/>
    <w:rsid w:val="00BD39D7"/>
    <w:rsid w:val="00BD3A5C"/>
    <w:rsid w:val="00BD5BD1"/>
    <w:rsid w:val="00BD676C"/>
    <w:rsid w:val="00BE7820"/>
    <w:rsid w:val="00BF7857"/>
    <w:rsid w:val="00BF7C74"/>
    <w:rsid w:val="00C15668"/>
    <w:rsid w:val="00C17411"/>
    <w:rsid w:val="00C34136"/>
    <w:rsid w:val="00C35C0F"/>
    <w:rsid w:val="00C35E22"/>
    <w:rsid w:val="00C42540"/>
    <w:rsid w:val="00C42B66"/>
    <w:rsid w:val="00C47814"/>
    <w:rsid w:val="00C5013D"/>
    <w:rsid w:val="00C60A56"/>
    <w:rsid w:val="00C70C99"/>
    <w:rsid w:val="00C8642E"/>
    <w:rsid w:val="00C86B13"/>
    <w:rsid w:val="00C95173"/>
    <w:rsid w:val="00C95A9B"/>
    <w:rsid w:val="00C96E2F"/>
    <w:rsid w:val="00CA32CE"/>
    <w:rsid w:val="00CB033C"/>
    <w:rsid w:val="00CB17BB"/>
    <w:rsid w:val="00CB24C9"/>
    <w:rsid w:val="00CC253A"/>
    <w:rsid w:val="00CD443A"/>
    <w:rsid w:val="00CD7F6B"/>
    <w:rsid w:val="00CE6E6E"/>
    <w:rsid w:val="00CF3939"/>
    <w:rsid w:val="00CF42C3"/>
    <w:rsid w:val="00CF6B4C"/>
    <w:rsid w:val="00D02A5D"/>
    <w:rsid w:val="00D0413F"/>
    <w:rsid w:val="00D04C77"/>
    <w:rsid w:val="00D10775"/>
    <w:rsid w:val="00D10E9C"/>
    <w:rsid w:val="00D13B43"/>
    <w:rsid w:val="00D1497E"/>
    <w:rsid w:val="00D231B1"/>
    <w:rsid w:val="00D27C74"/>
    <w:rsid w:val="00D31C9A"/>
    <w:rsid w:val="00D32858"/>
    <w:rsid w:val="00D32E3C"/>
    <w:rsid w:val="00D43056"/>
    <w:rsid w:val="00D43D3A"/>
    <w:rsid w:val="00D4414D"/>
    <w:rsid w:val="00D44DC8"/>
    <w:rsid w:val="00D54831"/>
    <w:rsid w:val="00D5558E"/>
    <w:rsid w:val="00D559D7"/>
    <w:rsid w:val="00D55C43"/>
    <w:rsid w:val="00D56FC7"/>
    <w:rsid w:val="00D570BB"/>
    <w:rsid w:val="00D57108"/>
    <w:rsid w:val="00D62BC1"/>
    <w:rsid w:val="00D64BA6"/>
    <w:rsid w:val="00D66B44"/>
    <w:rsid w:val="00D67A7B"/>
    <w:rsid w:val="00D71DB1"/>
    <w:rsid w:val="00D722B9"/>
    <w:rsid w:val="00D80139"/>
    <w:rsid w:val="00D81018"/>
    <w:rsid w:val="00D91505"/>
    <w:rsid w:val="00D91995"/>
    <w:rsid w:val="00DA0E5C"/>
    <w:rsid w:val="00DA2594"/>
    <w:rsid w:val="00DA35FF"/>
    <w:rsid w:val="00DA555E"/>
    <w:rsid w:val="00DA7695"/>
    <w:rsid w:val="00DB0D68"/>
    <w:rsid w:val="00DB3EDF"/>
    <w:rsid w:val="00DB4779"/>
    <w:rsid w:val="00DB4A4F"/>
    <w:rsid w:val="00DB524D"/>
    <w:rsid w:val="00DC13A5"/>
    <w:rsid w:val="00DC27E5"/>
    <w:rsid w:val="00DD2E9F"/>
    <w:rsid w:val="00DE3BB7"/>
    <w:rsid w:val="00DE656F"/>
    <w:rsid w:val="00DF41BC"/>
    <w:rsid w:val="00E17BCE"/>
    <w:rsid w:val="00E30380"/>
    <w:rsid w:val="00E35D9C"/>
    <w:rsid w:val="00E41678"/>
    <w:rsid w:val="00E464FF"/>
    <w:rsid w:val="00E56E1E"/>
    <w:rsid w:val="00E61589"/>
    <w:rsid w:val="00E768FF"/>
    <w:rsid w:val="00E84C6B"/>
    <w:rsid w:val="00E90604"/>
    <w:rsid w:val="00E941B0"/>
    <w:rsid w:val="00E97F0B"/>
    <w:rsid w:val="00EA2DAD"/>
    <w:rsid w:val="00EA6E90"/>
    <w:rsid w:val="00EB6D20"/>
    <w:rsid w:val="00EC0408"/>
    <w:rsid w:val="00EC28CF"/>
    <w:rsid w:val="00ED5968"/>
    <w:rsid w:val="00ED77BD"/>
    <w:rsid w:val="00EE509F"/>
    <w:rsid w:val="00EE6F3D"/>
    <w:rsid w:val="00F0670E"/>
    <w:rsid w:val="00F07771"/>
    <w:rsid w:val="00F119EA"/>
    <w:rsid w:val="00F119F9"/>
    <w:rsid w:val="00F1353B"/>
    <w:rsid w:val="00F1516F"/>
    <w:rsid w:val="00F31DCE"/>
    <w:rsid w:val="00F360E6"/>
    <w:rsid w:val="00F45757"/>
    <w:rsid w:val="00F459B2"/>
    <w:rsid w:val="00F466DC"/>
    <w:rsid w:val="00F46E39"/>
    <w:rsid w:val="00F52916"/>
    <w:rsid w:val="00F52E6A"/>
    <w:rsid w:val="00F54CF7"/>
    <w:rsid w:val="00F5512C"/>
    <w:rsid w:val="00F56492"/>
    <w:rsid w:val="00F605E2"/>
    <w:rsid w:val="00F611A4"/>
    <w:rsid w:val="00F92374"/>
    <w:rsid w:val="00F92CE4"/>
    <w:rsid w:val="00F94878"/>
    <w:rsid w:val="00F95CD7"/>
    <w:rsid w:val="00F96906"/>
    <w:rsid w:val="00FA007D"/>
    <w:rsid w:val="00FA403B"/>
    <w:rsid w:val="00FA670D"/>
    <w:rsid w:val="00FC06A8"/>
    <w:rsid w:val="00FC42BC"/>
    <w:rsid w:val="00FD1108"/>
    <w:rsid w:val="00FD4C32"/>
    <w:rsid w:val="00FE1398"/>
    <w:rsid w:val="00FE7D92"/>
    <w:rsid w:val="00FF278D"/>
    <w:rsid w:val="00FF748D"/>
    <w:rsid w:val="1A0213CF"/>
    <w:rsid w:val="3E5523AE"/>
    <w:rsid w:val="499F4BFC"/>
    <w:rsid w:val="60D34093"/>
    <w:rsid w:val="676259E3"/>
    <w:rsid w:val="71B23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6204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6204A"/>
    <w:rPr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6204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862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7">
    <w:name w:val="page number"/>
    <w:basedOn w:val="a0"/>
    <w:qFormat/>
    <w:rsid w:val="0086204A"/>
  </w:style>
  <w:style w:type="character" w:styleId="a8">
    <w:name w:val="FollowedHyperlink"/>
    <w:basedOn w:val="a0"/>
    <w:uiPriority w:val="99"/>
    <w:semiHidden/>
    <w:unhideWhenUsed/>
    <w:qFormat/>
    <w:rsid w:val="0086204A"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qFormat/>
    <w:rsid w:val="0086204A"/>
    <w:rPr>
      <w:color w:val="0000FF"/>
      <w:u w:val="single"/>
    </w:rPr>
  </w:style>
  <w:style w:type="character" w:customStyle="1" w:styleId="Char2">
    <w:name w:val="页眉 Char"/>
    <w:link w:val="a6"/>
    <w:uiPriority w:val="99"/>
    <w:rsid w:val="0086204A"/>
    <w:rPr>
      <w:sz w:val="18"/>
      <w:szCs w:val="18"/>
    </w:rPr>
  </w:style>
  <w:style w:type="character" w:customStyle="1" w:styleId="Char1">
    <w:name w:val="页脚 Char"/>
    <w:link w:val="a5"/>
    <w:uiPriority w:val="99"/>
    <w:qFormat/>
    <w:rsid w:val="0086204A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sid w:val="0086204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86204A"/>
    <w:rPr>
      <w:kern w:val="2"/>
      <w:sz w:val="21"/>
      <w:szCs w:val="22"/>
    </w:rPr>
  </w:style>
  <w:style w:type="paragraph" w:customStyle="1" w:styleId="font5">
    <w:name w:val="font5"/>
    <w:basedOn w:val="a"/>
    <w:qFormat/>
    <w:rsid w:val="008620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86204A"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6">
    <w:name w:val="xl66"/>
    <w:basedOn w:val="a"/>
    <w:qFormat/>
    <w:rsid w:val="0086204A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7">
    <w:name w:val="xl67"/>
    <w:basedOn w:val="a"/>
    <w:qFormat/>
    <w:rsid w:val="0086204A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8">
    <w:name w:val="xl68"/>
    <w:basedOn w:val="a"/>
    <w:qFormat/>
    <w:rsid w:val="0086204A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qFormat/>
    <w:rsid w:val="008620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0">
    <w:name w:val="xl70"/>
    <w:basedOn w:val="a"/>
    <w:qFormat/>
    <w:rsid w:val="008620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rsid w:val="008620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2">
    <w:name w:val="xl72"/>
    <w:basedOn w:val="a"/>
    <w:qFormat/>
    <w:rsid w:val="008620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3">
    <w:name w:val="xl73"/>
    <w:basedOn w:val="a"/>
    <w:qFormat/>
    <w:rsid w:val="008620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4">
    <w:name w:val="xl74"/>
    <w:basedOn w:val="a"/>
    <w:qFormat/>
    <w:rsid w:val="008620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styleId="aa">
    <w:name w:val="List Paragraph"/>
    <w:basedOn w:val="a"/>
    <w:uiPriority w:val="34"/>
    <w:qFormat/>
    <w:rsid w:val="0086204A"/>
    <w:pPr>
      <w:ind w:firstLineChars="200" w:firstLine="420"/>
    </w:pPr>
  </w:style>
  <w:style w:type="paragraph" w:customStyle="1" w:styleId="0">
    <w:name w:val="0"/>
    <w:basedOn w:val="a"/>
    <w:qFormat/>
    <w:rsid w:val="0086204A"/>
    <w:pPr>
      <w:widowControl/>
      <w:snapToGrid w:val="0"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37AB6-3C32-4C18-8831-898EB7BD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11</Pages>
  <Words>778</Words>
  <Characters>4438</Characters>
  <Application>Microsoft Office Word</Application>
  <DocSecurity>0</DocSecurity>
  <Lines>36</Lines>
  <Paragraphs>10</Paragraphs>
  <ScaleCrop>false</ScaleCrop>
  <Company>China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30</cp:revision>
  <cp:lastPrinted>2019-08-28T08:07:00Z</cp:lastPrinted>
  <dcterms:created xsi:type="dcterms:W3CDTF">2021-09-06T08:36:00Z</dcterms:created>
  <dcterms:modified xsi:type="dcterms:W3CDTF">2023-08-18T10:07:00Z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D605AE551BA34F28943A96EB11C58F72</vt:lpwstr>
  </property>
</Properties>
</file>