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296" w:rsidRDefault="00942F1B">
      <w:pPr>
        <w:jc w:val="center"/>
        <w:rPr>
          <w:rFonts w:ascii="仿宋_GB2312" w:hAnsi="Times New Roman"/>
          <w:b/>
          <w:sz w:val="36"/>
          <w:szCs w:val="36"/>
        </w:rPr>
      </w:pPr>
      <w:r>
        <w:rPr>
          <w:rFonts w:ascii="仿宋_GB2312" w:hAnsi="Times New Roman" w:hint="eastAsia"/>
          <w:b/>
          <w:sz w:val="36"/>
          <w:szCs w:val="36"/>
        </w:rPr>
        <w:t>北京市西城区城市房屋改造发展中心</w:t>
      </w:r>
    </w:p>
    <w:p w:rsidR="00362296" w:rsidRDefault="00942F1B">
      <w:pPr>
        <w:jc w:val="center"/>
        <w:rPr>
          <w:rFonts w:ascii="仿宋_GB2312" w:hAnsi="Times New Roman"/>
          <w:b/>
          <w:sz w:val="36"/>
          <w:szCs w:val="36"/>
        </w:rPr>
      </w:pPr>
      <w:r>
        <w:rPr>
          <w:rFonts w:ascii="仿宋_GB2312" w:hAnsi="Times New Roman" w:hint="eastAsia"/>
          <w:b/>
          <w:sz w:val="36"/>
          <w:szCs w:val="36"/>
        </w:rPr>
        <w:t>2022</w:t>
      </w:r>
      <w:r>
        <w:rPr>
          <w:rFonts w:ascii="仿宋_GB2312" w:hAnsi="Times New Roman" w:hint="eastAsia"/>
          <w:b/>
          <w:sz w:val="36"/>
          <w:szCs w:val="36"/>
        </w:rPr>
        <w:t>年部门决算公开</w:t>
      </w:r>
    </w:p>
    <w:p w:rsidR="00362296" w:rsidRDefault="00942F1B">
      <w:pPr>
        <w:jc w:val="center"/>
        <w:rPr>
          <w:rFonts w:ascii="仿宋_GB2312" w:hAnsi="Times New Roman"/>
          <w:b/>
          <w:sz w:val="36"/>
          <w:szCs w:val="36"/>
        </w:rPr>
      </w:pPr>
      <w:r>
        <w:rPr>
          <w:rFonts w:ascii="仿宋_GB2312" w:hAnsi="Times New Roman" w:hint="eastAsia"/>
          <w:b/>
          <w:sz w:val="36"/>
          <w:szCs w:val="36"/>
        </w:rPr>
        <w:t>目</w:t>
      </w:r>
      <w:r>
        <w:rPr>
          <w:rFonts w:ascii="仿宋_GB2312" w:hAnsi="Times New Roman" w:hint="eastAsia"/>
          <w:b/>
          <w:sz w:val="36"/>
          <w:szCs w:val="36"/>
        </w:rPr>
        <w:t xml:space="preserve"> </w:t>
      </w:r>
      <w:r>
        <w:rPr>
          <w:rFonts w:ascii="仿宋_GB2312" w:hAnsi="Times New Roman" w:hint="eastAsia"/>
          <w:b/>
          <w:sz w:val="36"/>
          <w:szCs w:val="36"/>
        </w:rPr>
        <w:t>录</w:t>
      </w:r>
    </w:p>
    <w:p w:rsidR="00362296" w:rsidRDefault="00362296">
      <w:pPr>
        <w:rPr>
          <w:rFonts w:ascii="仿宋_GB2312" w:hAnsi="Times New Roman"/>
          <w:b/>
          <w:sz w:val="44"/>
          <w:szCs w:val="44"/>
        </w:rPr>
      </w:pPr>
    </w:p>
    <w:p w:rsidR="00D87B00" w:rsidRDefault="00D87B00">
      <w:pPr>
        <w:rPr>
          <w:rFonts w:ascii="仿宋_GB2312" w:hAnsi="Times New Roman"/>
          <w:b/>
          <w:sz w:val="44"/>
          <w:szCs w:val="44"/>
        </w:rPr>
      </w:pPr>
    </w:p>
    <w:p w:rsidR="00362296" w:rsidRDefault="00942F1B">
      <w:pPr>
        <w:rPr>
          <w:rFonts w:ascii="仿宋_GB2312" w:hAnsi="Times New Roman"/>
          <w:sz w:val="32"/>
          <w:szCs w:val="32"/>
        </w:rPr>
      </w:pPr>
      <w:r>
        <w:rPr>
          <w:rFonts w:ascii="仿宋_GB2312" w:hAnsi="Times New Roman" w:hint="eastAsia"/>
          <w:sz w:val="32"/>
          <w:szCs w:val="32"/>
        </w:rPr>
        <w:t>第一部分：</w:t>
      </w:r>
      <w:r>
        <w:rPr>
          <w:rFonts w:ascii="仿宋_GB2312" w:hAnsi="Times New Roman" w:hint="eastAsia"/>
          <w:sz w:val="32"/>
          <w:szCs w:val="32"/>
        </w:rPr>
        <w:t>2022</w:t>
      </w:r>
      <w:r>
        <w:rPr>
          <w:rFonts w:ascii="仿宋_GB2312" w:hAnsi="Times New Roman" w:hint="eastAsia"/>
          <w:sz w:val="32"/>
          <w:szCs w:val="32"/>
        </w:rPr>
        <w:t>年部门决算情况</w:t>
      </w:r>
    </w:p>
    <w:p w:rsidR="00362296" w:rsidRDefault="00942F1B">
      <w:pPr>
        <w:rPr>
          <w:rFonts w:ascii="仿宋_GB2312" w:hAnsi="Times New Roman"/>
          <w:sz w:val="32"/>
          <w:szCs w:val="32"/>
        </w:rPr>
      </w:pPr>
      <w:r>
        <w:rPr>
          <w:rFonts w:ascii="仿宋_GB2312" w:hAnsi="Times New Roman" w:hint="eastAsia"/>
          <w:sz w:val="32"/>
          <w:szCs w:val="32"/>
        </w:rPr>
        <w:t>1.2022</w:t>
      </w:r>
      <w:r>
        <w:rPr>
          <w:rFonts w:ascii="仿宋_GB2312" w:hAnsi="Times New Roman" w:hint="eastAsia"/>
          <w:sz w:val="32"/>
          <w:szCs w:val="32"/>
        </w:rPr>
        <w:t>年部门决算编制说明</w:t>
      </w:r>
    </w:p>
    <w:p w:rsidR="00362296" w:rsidRDefault="00942F1B">
      <w:pPr>
        <w:rPr>
          <w:rFonts w:ascii="仿宋_GB2312" w:hAnsi="Times New Roman"/>
          <w:sz w:val="32"/>
          <w:szCs w:val="32"/>
        </w:rPr>
      </w:pPr>
      <w:r>
        <w:rPr>
          <w:rFonts w:ascii="仿宋_GB2312" w:hAnsi="Times New Roman" w:hint="eastAsia"/>
          <w:sz w:val="32"/>
          <w:szCs w:val="32"/>
        </w:rPr>
        <w:t>2.</w:t>
      </w:r>
      <w:r>
        <w:rPr>
          <w:rFonts w:ascii="仿宋_GB2312" w:hAnsi="Times New Roman" w:hint="eastAsia"/>
          <w:sz w:val="32"/>
          <w:szCs w:val="32"/>
        </w:rPr>
        <w:t>部门收支总体情况表</w:t>
      </w:r>
    </w:p>
    <w:p w:rsidR="00362296" w:rsidRDefault="00942F1B">
      <w:pPr>
        <w:rPr>
          <w:rFonts w:ascii="仿宋_GB2312" w:hAnsi="Times New Roman"/>
          <w:sz w:val="32"/>
          <w:szCs w:val="32"/>
        </w:rPr>
      </w:pPr>
      <w:r>
        <w:rPr>
          <w:rFonts w:ascii="仿宋_GB2312" w:hAnsi="Times New Roman" w:hint="eastAsia"/>
          <w:sz w:val="32"/>
          <w:szCs w:val="32"/>
        </w:rPr>
        <w:t>3.</w:t>
      </w:r>
      <w:r>
        <w:rPr>
          <w:rFonts w:ascii="仿宋_GB2312" w:hAnsi="Times New Roman" w:hint="eastAsia"/>
          <w:sz w:val="32"/>
          <w:szCs w:val="32"/>
        </w:rPr>
        <w:t>部门收入总体情况表</w:t>
      </w:r>
    </w:p>
    <w:p w:rsidR="00362296" w:rsidRDefault="00942F1B">
      <w:pPr>
        <w:rPr>
          <w:rFonts w:ascii="仿宋_GB2312" w:hAnsi="Times New Roman"/>
          <w:sz w:val="32"/>
          <w:szCs w:val="32"/>
        </w:rPr>
      </w:pPr>
      <w:r>
        <w:rPr>
          <w:rFonts w:ascii="仿宋_GB2312" w:hAnsi="Times New Roman" w:hint="eastAsia"/>
          <w:sz w:val="32"/>
          <w:szCs w:val="32"/>
        </w:rPr>
        <w:t>4.</w:t>
      </w:r>
      <w:r>
        <w:rPr>
          <w:rFonts w:ascii="仿宋_GB2312" w:hAnsi="Times New Roman" w:hint="eastAsia"/>
          <w:sz w:val="32"/>
          <w:szCs w:val="32"/>
        </w:rPr>
        <w:t>部门支出总体情况表</w:t>
      </w:r>
    </w:p>
    <w:p w:rsidR="00362296" w:rsidRDefault="00942F1B">
      <w:pPr>
        <w:rPr>
          <w:rFonts w:ascii="仿宋_GB2312" w:hAnsi="Times New Roman"/>
          <w:sz w:val="32"/>
          <w:szCs w:val="32"/>
        </w:rPr>
      </w:pPr>
      <w:r>
        <w:rPr>
          <w:rFonts w:ascii="仿宋_GB2312" w:hAnsi="Times New Roman" w:hint="eastAsia"/>
          <w:sz w:val="32"/>
          <w:szCs w:val="32"/>
        </w:rPr>
        <w:t>5.</w:t>
      </w:r>
      <w:r>
        <w:rPr>
          <w:rFonts w:ascii="仿宋_GB2312" w:hAnsi="Times New Roman" w:hint="eastAsia"/>
          <w:sz w:val="32"/>
          <w:szCs w:val="32"/>
        </w:rPr>
        <w:t>财政拨款收支总体情况表</w:t>
      </w:r>
    </w:p>
    <w:p w:rsidR="00362296" w:rsidRDefault="00942F1B">
      <w:pPr>
        <w:rPr>
          <w:rFonts w:ascii="仿宋_GB2312" w:hAnsi="Times New Roman"/>
          <w:sz w:val="32"/>
          <w:szCs w:val="32"/>
        </w:rPr>
      </w:pPr>
      <w:r>
        <w:rPr>
          <w:rFonts w:ascii="仿宋_GB2312" w:hAnsi="Times New Roman" w:hint="eastAsia"/>
          <w:sz w:val="32"/>
          <w:szCs w:val="32"/>
        </w:rPr>
        <w:t>6.</w:t>
      </w:r>
      <w:r>
        <w:rPr>
          <w:rFonts w:ascii="仿宋_GB2312" w:hAnsi="Times New Roman" w:hint="eastAsia"/>
          <w:sz w:val="32"/>
          <w:szCs w:val="32"/>
        </w:rPr>
        <w:t>一般公共预算财政拨款支出情况表</w:t>
      </w:r>
    </w:p>
    <w:p w:rsidR="00362296" w:rsidRDefault="00942F1B">
      <w:pPr>
        <w:rPr>
          <w:rFonts w:ascii="仿宋_GB2312" w:hAnsi="Times New Roman"/>
          <w:sz w:val="32"/>
          <w:szCs w:val="32"/>
        </w:rPr>
      </w:pPr>
      <w:r>
        <w:rPr>
          <w:rFonts w:ascii="仿宋_GB2312" w:hAnsi="Times New Roman" w:hint="eastAsia"/>
          <w:sz w:val="32"/>
          <w:szCs w:val="32"/>
        </w:rPr>
        <w:t>7.</w:t>
      </w:r>
      <w:r>
        <w:rPr>
          <w:rFonts w:ascii="仿宋_GB2312" w:hAnsi="Times New Roman" w:hint="eastAsia"/>
          <w:sz w:val="32"/>
          <w:szCs w:val="32"/>
        </w:rPr>
        <w:t>一般公共预算财政拨款基本支出情况表</w:t>
      </w:r>
    </w:p>
    <w:p w:rsidR="00362296" w:rsidRDefault="00942F1B">
      <w:pPr>
        <w:rPr>
          <w:rFonts w:ascii="仿宋_GB2312" w:hAnsi="Times New Roman"/>
          <w:sz w:val="32"/>
          <w:szCs w:val="32"/>
        </w:rPr>
      </w:pPr>
      <w:r>
        <w:rPr>
          <w:rFonts w:ascii="仿宋_GB2312" w:hAnsi="Times New Roman" w:hint="eastAsia"/>
          <w:sz w:val="32"/>
          <w:szCs w:val="32"/>
        </w:rPr>
        <w:t>8.</w:t>
      </w:r>
      <w:r>
        <w:rPr>
          <w:rFonts w:ascii="仿宋_GB2312" w:hAnsi="Times New Roman" w:hint="eastAsia"/>
          <w:sz w:val="32"/>
          <w:szCs w:val="32"/>
        </w:rPr>
        <w:t>政府性基金预算财政拨款收支情况表</w:t>
      </w:r>
    </w:p>
    <w:p w:rsidR="00362296" w:rsidRDefault="00942F1B">
      <w:pPr>
        <w:rPr>
          <w:rFonts w:ascii="仿宋_GB2312" w:hAnsi="Times New Roman"/>
          <w:sz w:val="32"/>
          <w:szCs w:val="32"/>
        </w:rPr>
      </w:pPr>
      <w:r>
        <w:rPr>
          <w:rFonts w:ascii="仿宋_GB2312" w:hAnsi="Times New Roman" w:hint="eastAsia"/>
          <w:sz w:val="32"/>
          <w:szCs w:val="32"/>
        </w:rPr>
        <w:t>9.</w:t>
      </w:r>
      <w:r>
        <w:rPr>
          <w:rFonts w:ascii="仿宋_GB2312" w:hAnsi="Times New Roman" w:hint="eastAsia"/>
          <w:sz w:val="32"/>
          <w:szCs w:val="32"/>
        </w:rPr>
        <w:t>政府性基金预算财政拨款基本支出情况表</w:t>
      </w:r>
    </w:p>
    <w:p w:rsidR="00362296" w:rsidRDefault="00942F1B">
      <w:pPr>
        <w:rPr>
          <w:rFonts w:ascii="仿宋_GB2312" w:hAnsi="Times New Roman"/>
          <w:sz w:val="32"/>
          <w:szCs w:val="32"/>
        </w:rPr>
      </w:pPr>
      <w:r>
        <w:rPr>
          <w:rFonts w:ascii="仿宋_GB2312" w:hAnsi="Times New Roman" w:hint="eastAsia"/>
          <w:sz w:val="32"/>
          <w:szCs w:val="32"/>
        </w:rPr>
        <w:t>10.</w:t>
      </w:r>
      <w:r>
        <w:rPr>
          <w:rFonts w:ascii="仿宋_GB2312" w:hAnsi="Times New Roman" w:hint="eastAsia"/>
          <w:sz w:val="32"/>
          <w:szCs w:val="32"/>
        </w:rPr>
        <w:t>国有资本经营预算财政拨款支出情况表</w:t>
      </w:r>
    </w:p>
    <w:p w:rsidR="00362296" w:rsidRDefault="00942F1B">
      <w:pPr>
        <w:rPr>
          <w:rFonts w:ascii="仿宋_GB2312" w:hAnsi="Times New Roman"/>
          <w:sz w:val="32"/>
          <w:szCs w:val="32"/>
        </w:rPr>
      </w:pPr>
      <w:r>
        <w:rPr>
          <w:rFonts w:ascii="仿宋_GB2312" w:hAnsi="Times New Roman" w:hint="eastAsia"/>
          <w:sz w:val="32"/>
          <w:szCs w:val="32"/>
        </w:rPr>
        <w:t>11.</w:t>
      </w:r>
      <w:r>
        <w:rPr>
          <w:rFonts w:ascii="仿宋_GB2312" w:hAnsi="Times New Roman" w:hint="eastAsia"/>
          <w:sz w:val="32"/>
          <w:szCs w:val="32"/>
        </w:rPr>
        <w:t>政府采购情况表</w:t>
      </w:r>
    </w:p>
    <w:p w:rsidR="00362296" w:rsidRDefault="00942F1B">
      <w:pPr>
        <w:rPr>
          <w:rFonts w:ascii="仿宋_GB2312" w:hAnsi="Times New Roman"/>
          <w:sz w:val="32"/>
          <w:szCs w:val="32"/>
        </w:rPr>
      </w:pPr>
      <w:r>
        <w:rPr>
          <w:rFonts w:ascii="仿宋_GB2312" w:hAnsi="Times New Roman" w:hint="eastAsia"/>
          <w:sz w:val="32"/>
          <w:szCs w:val="32"/>
        </w:rPr>
        <w:t>12.</w:t>
      </w:r>
      <w:r w:rsidR="00215C23" w:rsidRPr="00215C23">
        <w:rPr>
          <w:rFonts w:hint="eastAsia"/>
        </w:rPr>
        <w:t xml:space="preserve"> </w:t>
      </w:r>
      <w:r w:rsidR="00215C23" w:rsidRPr="00215C23">
        <w:rPr>
          <w:rFonts w:ascii="仿宋_GB2312" w:hAnsi="Times New Roman" w:hint="eastAsia"/>
          <w:sz w:val="32"/>
          <w:szCs w:val="32"/>
        </w:rPr>
        <w:t>2022</w:t>
      </w:r>
      <w:r w:rsidR="00215C23" w:rsidRPr="00215C23">
        <w:rPr>
          <w:rFonts w:ascii="仿宋_GB2312" w:hAnsi="Times New Roman" w:hint="eastAsia"/>
          <w:sz w:val="32"/>
          <w:szCs w:val="32"/>
        </w:rPr>
        <w:t>年政府购买服务决算公开情况表</w:t>
      </w:r>
      <w:bookmarkStart w:id="0" w:name="_GoBack"/>
      <w:bookmarkEnd w:id="0"/>
    </w:p>
    <w:p w:rsidR="00362296" w:rsidRDefault="00362296">
      <w:pPr>
        <w:rPr>
          <w:rFonts w:ascii="仿宋_GB2312" w:hAnsi="Times New Roman"/>
          <w:sz w:val="32"/>
          <w:szCs w:val="32"/>
        </w:rPr>
      </w:pPr>
    </w:p>
    <w:p w:rsidR="00362296" w:rsidRDefault="00942F1B">
      <w:pPr>
        <w:rPr>
          <w:rFonts w:ascii="仿宋_GB2312" w:hAnsi="Times New Roman"/>
          <w:sz w:val="32"/>
          <w:szCs w:val="32"/>
        </w:rPr>
      </w:pPr>
      <w:r>
        <w:rPr>
          <w:rFonts w:ascii="仿宋_GB2312" w:hAnsi="Times New Roman" w:hint="eastAsia"/>
          <w:sz w:val="32"/>
          <w:szCs w:val="32"/>
        </w:rPr>
        <w:t>第二部分：</w:t>
      </w:r>
      <w:r>
        <w:rPr>
          <w:rFonts w:ascii="仿宋_GB2312" w:hAnsi="Times New Roman" w:hint="eastAsia"/>
          <w:sz w:val="32"/>
          <w:szCs w:val="32"/>
        </w:rPr>
        <w:t>2022</w:t>
      </w:r>
      <w:r>
        <w:rPr>
          <w:rFonts w:ascii="仿宋_GB2312" w:hAnsi="Times New Roman" w:hint="eastAsia"/>
          <w:sz w:val="32"/>
          <w:szCs w:val="32"/>
        </w:rPr>
        <w:t>年部门决算“三公”经费情况</w:t>
      </w:r>
    </w:p>
    <w:p w:rsidR="00362296" w:rsidRDefault="00942F1B">
      <w:pPr>
        <w:rPr>
          <w:rFonts w:ascii="仿宋_GB2312" w:hAnsi="Times New Roman"/>
          <w:sz w:val="32"/>
          <w:szCs w:val="32"/>
        </w:rPr>
      </w:pPr>
      <w:r>
        <w:rPr>
          <w:rFonts w:ascii="仿宋_GB2312" w:hAnsi="Times New Roman" w:hint="eastAsia"/>
          <w:sz w:val="32"/>
          <w:szCs w:val="32"/>
        </w:rPr>
        <w:t>1.2022</w:t>
      </w:r>
      <w:r>
        <w:rPr>
          <w:rFonts w:ascii="仿宋_GB2312" w:hAnsi="Times New Roman" w:hint="eastAsia"/>
          <w:sz w:val="32"/>
          <w:szCs w:val="32"/>
        </w:rPr>
        <w:t>年部门决算“三公”经费财政拨款支出情况说明</w:t>
      </w:r>
    </w:p>
    <w:p w:rsidR="00362296" w:rsidRPr="00D87B00" w:rsidRDefault="00942F1B" w:rsidP="00D87B00">
      <w:pPr>
        <w:rPr>
          <w:rFonts w:ascii="仿宋_GB2312" w:hAnsi="Times New Roman"/>
          <w:sz w:val="32"/>
          <w:szCs w:val="32"/>
        </w:rPr>
      </w:pPr>
      <w:r>
        <w:rPr>
          <w:rFonts w:ascii="仿宋_GB2312" w:hAnsi="Times New Roman" w:hint="eastAsia"/>
          <w:sz w:val="32"/>
          <w:szCs w:val="32"/>
        </w:rPr>
        <w:t>2.</w:t>
      </w:r>
      <w:r>
        <w:rPr>
          <w:rFonts w:ascii="仿宋_GB2312" w:hAnsi="Times New Roman" w:hint="eastAsia"/>
          <w:sz w:val="32"/>
          <w:szCs w:val="32"/>
        </w:rPr>
        <w:t>财政拨款</w:t>
      </w:r>
      <w:r>
        <w:rPr>
          <w:rFonts w:ascii="仿宋_GB2312" w:hAnsi="Times New Roman" w:hint="eastAsia"/>
          <w:sz w:val="32"/>
          <w:szCs w:val="32"/>
        </w:rPr>
        <w:t xml:space="preserve"> </w:t>
      </w:r>
      <w:r>
        <w:rPr>
          <w:rFonts w:ascii="仿宋_GB2312" w:hAnsi="Times New Roman" w:hint="eastAsia"/>
          <w:sz w:val="32"/>
          <w:szCs w:val="32"/>
        </w:rPr>
        <w:t>“三公”经费支出情况表</w:t>
      </w:r>
    </w:p>
    <w:p w:rsidR="00362296" w:rsidRDefault="00942F1B">
      <w:pPr>
        <w:rPr>
          <w:rFonts w:ascii="仿宋_GB2312" w:hAnsi="Times New Roman"/>
          <w:b/>
          <w:sz w:val="44"/>
          <w:szCs w:val="44"/>
        </w:rPr>
      </w:pPr>
      <w:r>
        <w:rPr>
          <w:rFonts w:ascii="仿宋_GB2312" w:hAnsi="Times New Roman" w:hint="eastAsia"/>
          <w:sz w:val="32"/>
          <w:szCs w:val="32"/>
        </w:rPr>
        <w:lastRenderedPageBreak/>
        <w:t>第一部分：</w:t>
      </w:r>
      <w:r>
        <w:rPr>
          <w:rFonts w:ascii="仿宋_GB2312" w:hAnsi="Times New Roman" w:hint="eastAsia"/>
          <w:sz w:val="32"/>
          <w:szCs w:val="32"/>
        </w:rPr>
        <w:t>2022</w:t>
      </w:r>
      <w:r>
        <w:rPr>
          <w:rFonts w:ascii="仿宋_GB2312" w:hAnsi="Times New Roman" w:hint="eastAsia"/>
          <w:sz w:val="32"/>
          <w:szCs w:val="32"/>
        </w:rPr>
        <w:t>年部门决算情况</w:t>
      </w:r>
    </w:p>
    <w:p w:rsidR="00362296" w:rsidRDefault="00942F1B">
      <w:pPr>
        <w:jc w:val="center"/>
        <w:rPr>
          <w:rFonts w:ascii="仿宋_GB2312" w:hAnsi="Times New Roman"/>
          <w:b/>
          <w:sz w:val="44"/>
          <w:szCs w:val="44"/>
        </w:rPr>
      </w:pPr>
      <w:r>
        <w:rPr>
          <w:rFonts w:ascii="仿宋_GB2312" w:hAnsi="Times New Roman" w:hint="eastAsia"/>
          <w:b/>
          <w:sz w:val="44"/>
          <w:szCs w:val="44"/>
        </w:rPr>
        <w:t>2022</w:t>
      </w:r>
      <w:r>
        <w:rPr>
          <w:rFonts w:ascii="仿宋_GB2312" w:hAnsi="Times New Roman" w:hint="eastAsia"/>
          <w:b/>
          <w:sz w:val="44"/>
          <w:szCs w:val="44"/>
        </w:rPr>
        <w:t>年部门决算编制说明</w:t>
      </w:r>
    </w:p>
    <w:p w:rsidR="00362296" w:rsidRDefault="00362296">
      <w:pPr>
        <w:jc w:val="center"/>
        <w:outlineLvl w:val="0"/>
        <w:rPr>
          <w:rFonts w:ascii="黑体" w:eastAsia="黑体" w:hAnsi="Times New Roman"/>
          <w:sz w:val="44"/>
          <w:szCs w:val="44"/>
        </w:rPr>
      </w:pPr>
    </w:p>
    <w:p w:rsidR="00362296" w:rsidRDefault="00942F1B" w:rsidP="00123D5E">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一、部门情况</w:t>
      </w:r>
    </w:p>
    <w:p w:rsidR="00362296" w:rsidRDefault="00942F1B" w:rsidP="00123D5E">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（一）部门机构设置、职责</w:t>
      </w:r>
    </w:p>
    <w:p w:rsidR="00BA08E7" w:rsidRDefault="00942F1B" w:rsidP="00BA08E7">
      <w:pPr>
        <w:snapToGrid w:val="0"/>
        <w:spacing w:line="360" w:lineRule="auto"/>
        <w:ind w:firstLineChars="200" w:firstLine="640"/>
        <w:rPr>
          <w:rFonts w:ascii="仿宋_GB2312" w:eastAsia="仿宋_GB2312" w:hAnsi="仿宋"/>
          <w:color w:val="000000"/>
          <w:kern w:val="0"/>
          <w:sz w:val="32"/>
          <w:szCs w:val="32"/>
        </w:rPr>
      </w:pPr>
      <w:r>
        <w:rPr>
          <w:rFonts w:ascii="仿宋_GB2312" w:eastAsia="仿宋_GB2312" w:hAnsi="宋体" w:hint="eastAsia"/>
          <w:sz w:val="32"/>
          <w:szCs w:val="32"/>
        </w:rPr>
        <w:t>北京市西城区城市房屋改造发展中心为正科级单位。属于建委下属职能科室。</w:t>
      </w:r>
      <w:r>
        <w:rPr>
          <w:rFonts w:ascii="仿宋_GB2312" w:eastAsia="仿宋_GB2312" w:hAnsi="仿宋" w:hint="eastAsia"/>
          <w:sz w:val="32"/>
          <w:szCs w:val="32"/>
        </w:rPr>
        <w:t>为财政拨款预算事业单位。</w:t>
      </w:r>
    </w:p>
    <w:p w:rsidR="00362296" w:rsidRPr="00BA08E7" w:rsidRDefault="00942F1B" w:rsidP="00BA08E7">
      <w:pPr>
        <w:snapToGrid w:val="0"/>
        <w:spacing w:line="360" w:lineRule="auto"/>
        <w:ind w:firstLineChars="200" w:firstLine="640"/>
        <w:rPr>
          <w:rFonts w:ascii="仿宋_GB2312" w:eastAsia="仿宋_GB2312" w:hAnsi="仿宋"/>
          <w:color w:val="000000"/>
          <w:kern w:val="0"/>
          <w:sz w:val="32"/>
          <w:szCs w:val="32"/>
        </w:rPr>
      </w:pPr>
      <w:r>
        <w:rPr>
          <w:rFonts w:ascii="仿宋_GB2312" w:eastAsia="仿宋_GB2312" w:hAnsi="仿宋" w:hint="eastAsia"/>
          <w:sz w:val="32"/>
          <w:szCs w:val="32"/>
        </w:rPr>
        <w:t>主要职责是：</w:t>
      </w:r>
    </w:p>
    <w:p w:rsidR="00BA08E7" w:rsidRDefault="00BA08E7" w:rsidP="00BA08E7">
      <w:pPr>
        <w:snapToGrid w:val="0"/>
        <w:spacing w:line="360" w:lineRule="auto"/>
        <w:ind w:firstLineChars="200" w:firstLine="700"/>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1.</w:t>
      </w:r>
      <w:r w:rsidR="00942F1B">
        <w:rPr>
          <w:rFonts w:ascii="仿宋_GB2312" w:eastAsia="仿宋_GB2312" w:hAnsi="宋体" w:cs="宋体" w:hint="eastAsia"/>
          <w:color w:val="000000"/>
          <w:spacing w:val="15"/>
          <w:kern w:val="0"/>
          <w:sz w:val="32"/>
          <w:szCs w:val="32"/>
        </w:rPr>
        <w:t>区域内土地一级开发任务，承担政府收回的城市房屋改造项目和立项用地的城市房屋改造前期调查、立项、规划方案论证、可行性研究，负责土地整理、储备、开发，组织城市房屋改造项目的拆迁实施等工作。</w:t>
      </w:r>
    </w:p>
    <w:p w:rsidR="00362296" w:rsidRPr="00BA08E7" w:rsidRDefault="00BA08E7" w:rsidP="00BA08E7">
      <w:pPr>
        <w:snapToGrid w:val="0"/>
        <w:spacing w:line="360" w:lineRule="auto"/>
        <w:ind w:firstLineChars="200" w:firstLine="700"/>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2.</w:t>
      </w:r>
      <w:r w:rsidR="00942F1B">
        <w:rPr>
          <w:rFonts w:ascii="仿宋_GB2312" w:eastAsia="仿宋_GB2312" w:hAnsi="宋体" w:cs="宋体" w:hint="eastAsia"/>
          <w:color w:val="000000"/>
          <w:spacing w:val="15"/>
          <w:kern w:val="0"/>
          <w:sz w:val="32"/>
          <w:szCs w:val="32"/>
        </w:rPr>
        <w:t>负责区域内政府机关公务员用房、机关建房管辖楼房的水、电、气、供暖、消防、电梯、防汛、排水以及房屋等日常维护、维修、设备更新改造等任务。</w:t>
      </w:r>
    </w:p>
    <w:p w:rsidR="00362296" w:rsidRDefault="00942F1B" w:rsidP="00123D5E">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（二）人员构成情况</w:t>
      </w:r>
    </w:p>
    <w:p w:rsidR="00362296" w:rsidRDefault="00942F1B">
      <w:pPr>
        <w:ind w:firstLineChars="200" w:firstLine="640"/>
        <w:rPr>
          <w:rFonts w:ascii="仿宋_GB2312" w:eastAsia="仿宋_GB2312" w:hAnsi="宋体"/>
          <w:sz w:val="32"/>
          <w:szCs w:val="32"/>
        </w:rPr>
      </w:pPr>
      <w:r>
        <w:rPr>
          <w:rFonts w:ascii="仿宋_GB2312" w:eastAsia="仿宋_GB2312" w:hAnsi="宋体" w:hint="eastAsia"/>
          <w:sz w:val="32"/>
          <w:szCs w:val="32"/>
        </w:rPr>
        <w:t>北京市西城区城市房屋改造发展中心为事业单位，编制22人</w:t>
      </w:r>
      <w:r w:rsidR="00C51735">
        <w:rPr>
          <w:rFonts w:ascii="仿宋_GB2312" w:eastAsia="仿宋_GB2312" w:hAnsi="宋体" w:hint="eastAsia"/>
          <w:sz w:val="32"/>
          <w:szCs w:val="32"/>
        </w:rPr>
        <w:t>；</w:t>
      </w:r>
      <w:r w:rsidR="0010291C" w:rsidRPr="00986ACC">
        <w:rPr>
          <w:rFonts w:ascii="仿宋_GB2312" w:eastAsia="仿宋_GB2312" w:hint="eastAsia"/>
          <w:sz w:val="32"/>
          <w:szCs w:val="32"/>
        </w:rPr>
        <w:t>工勤</w:t>
      </w:r>
      <w:r w:rsidR="0010291C">
        <w:rPr>
          <w:rFonts w:ascii="仿宋_GB2312" w:eastAsia="仿宋_GB2312" w:hint="eastAsia"/>
          <w:sz w:val="32"/>
          <w:szCs w:val="32"/>
        </w:rPr>
        <w:t>0</w:t>
      </w:r>
      <w:r w:rsidR="0010291C" w:rsidRPr="00986ACC">
        <w:rPr>
          <w:rFonts w:ascii="仿宋_GB2312" w:eastAsia="仿宋_GB2312" w:hint="eastAsia"/>
          <w:sz w:val="32"/>
          <w:szCs w:val="32"/>
        </w:rPr>
        <w:t>名</w:t>
      </w:r>
      <w:r w:rsidR="00C51735">
        <w:rPr>
          <w:rFonts w:ascii="仿宋_GB2312" w:eastAsia="仿宋_GB2312" w:hint="eastAsia"/>
          <w:sz w:val="32"/>
          <w:szCs w:val="32"/>
        </w:rPr>
        <w:t>；</w:t>
      </w:r>
      <w:r>
        <w:rPr>
          <w:rFonts w:ascii="仿宋_GB2312" w:eastAsia="仿宋_GB2312" w:hAnsi="宋体" w:hint="eastAsia"/>
          <w:sz w:val="32"/>
          <w:szCs w:val="32"/>
        </w:rPr>
        <w:t>在职实有人员17人</w:t>
      </w:r>
      <w:r w:rsidR="00C51735">
        <w:rPr>
          <w:rFonts w:ascii="仿宋_GB2312" w:eastAsia="仿宋_GB2312" w:hAnsi="宋体" w:hint="eastAsia"/>
          <w:sz w:val="32"/>
          <w:szCs w:val="32"/>
        </w:rPr>
        <w:t>；</w:t>
      </w:r>
      <w:r w:rsidR="0010291C" w:rsidRPr="00986ACC">
        <w:rPr>
          <w:rFonts w:ascii="仿宋_GB2312" w:eastAsia="仿宋_GB2312" w:hint="eastAsia"/>
          <w:sz w:val="32"/>
          <w:szCs w:val="32"/>
        </w:rPr>
        <w:t>长期聘用临时工0</w:t>
      </w:r>
      <w:r w:rsidR="0010291C">
        <w:rPr>
          <w:rFonts w:ascii="仿宋_GB2312" w:eastAsia="仿宋_GB2312" w:hint="eastAsia"/>
          <w:sz w:val="32"/>
          <w:szCs w:val="32"/>
        </w:rPr>
        <w:t>人。</w:t>
      </w:r>
    </w:p>
    <w:p w:rsidR="0010291C" w:rsidRPr="0010291C" w:rsidRDefault="0010291C" w:rsidP="0010291C">
      <w:pPr>
        <w:ind w:firstLineChars="200" w:firstLine="640"/>
        <w:rPr>
          <w:rFonts w:ascii="仿宋_GB2312" w:eastAsia="仿宋_GB2312"/>
          <w:sz w:val="32"/>
          <w:szCs w:val="32"/>
        </w:rPr>
      </w:pPr>
      <w:r w:rsidRPr="00986ACC">
        <w:rPr>
          <w:rFonts w:ascii="仿宋_GB2312" w:eastAsia="仿宋_GB2312" w:hAnsi="宋体" w:hint="eastAsia"/>
          <w:sz w:val="32"/>
          <w:szCs w:val="32"/>
        </w:rPr>
        <w:t>离退休人员</w:t>
      </w:r>
      <w:r>
        <w:rPr>
          <w:rFonts w:ascii="仿宋_GB2312" w:eastAsia="仿宋_GB2312" w:hAnsi="宋体" w:hint="eastAsia"/>
          <w:sz w:val="32"/>
          <w:szCs w:val="32"/>
        </w:rPr>
        <w:t>8</w:t>
      </w:r>
      <w:r w:rsidRPr="00986ACC">
        <w:rPr>
          <w:rFonts w:ascii="仿宋_GB2312" w:eastAsia="仿宋_GB2312" w:hAnsi="宋体" w:hint="eastAsia"/>
          <w:sz w:val="32"/>
          <w:szCs w:val="32"/>
        </w:rPr>
        <w:t>人，其中：离休</w:t>
      </w:r>
      <w:r>
        <w:rPr>
          <w:rFonts w:ascii="仿宋_GB2312" w:eastAsia="仿宋_GB2312" w:hAnsi="宋体" w:hint="eastAsia"/>
          <w:sz w:val="32"/>
          <w:szCs w:val="32"/>
        </w:rPr>
        <w:t>0</w:t>
      </w:r>
      <w:r w:rsidRPr="00986ACC">
        <w:rPr>
          <w:rFonts w:ascii="仿宋_GB2312" w:eastAsia="仿宋_GB2312" w:hAnsi="宋体" w:hint="eastAsia"/>
          <w:sz w:val="32"/>
          <w:szCs w:val="32"/>
        </w:rPr>
        <w:t>人，退休</w:t>
      </w:r>
      <w:r>
        <w:rPr>
          <w:rFonts w:ascii="仿宋_GB2312" w:eastAsia="仿宋_GB2312" w:hAnsi="宋体" w:hint="eastAsia"/>
          <w:sz w:val="32"/>
          <w:szCs w:val="32"/>
        </w:rPr>
        <w:t>8</w:t>
      </w:r>
      <w:r w:rsidRPr="00986ACC">
        <w:rPr>
          <w:rFonts w:ascii="仿宋_GB2312" w:eastAsia="仿宋_GB2312" w:hAnsi="宋体" w:hint="eastAsia"/>
          <w:sz w:val="32"/>
          <w:szCs w:val="32"/>
        </w:rPr>
        <w:t>人</w:t>
      </w:r>
      <w:r>
        <w:rPr>
          <w:rFonts w:ascii="仿宋_GB2312" w:eastAsia="仿宋_GB2312" w:hint="eastAsia"/>
          <w:sz w:val="32"/>
          <w:szCs w:val="32"/>
        </w:rPr>
        <w:t>。</w:t>
      </w:r>
    </w:p>
    <w:p w:rsidR="00362296" w:rsidRDefault="00942F1B">
      <w:pPr>
        <w:rPr>
          <w:rFonts w:ascii="仿宋_GB2312" w:eastAsia="仿宋_GB2312" w:hAnsi="Times New Roman"/>
          <w:sz w:val="32"/>
          <w:szCs w:val="32"/>
        </w:rPr>
      </w:pPr>
      <w:r>
        <w:rPr>
          <w:rFonts w:ascii="仿宋_GB2312" w:eastAsia="仿宋_GB2312" w:hAnsi="Times New Roman" w:hint="eastAsia"/>
          <w:color w:val="000000"/>
          <w:sz w:val="32"/>
          <w:szCs w:val="32"/>
        </w:rPr>
        <w:t xml:space="preserve">    </w:t>
      </w:r>
      <w:r>
        <w:rPr>
          <w:rFonts w:ascii="仿宋_GB2312" w:eastAsia="仿宋_GB2312" w:hAnsi="Times New Roman" w:hint="eastAsia"/>
          <w:sz w:val="32"/>
          <w:szCs w:val="32"/>
        </w:rPr>
        <w:t>二、收入决算说明</w:t>
      </w:r>
    </w:p>
    <w:p w:rsidR="00362296" w:rsidRDefault="00942F1B">
      <w:pPr>
        <w:ind w:firstLineChars="200" w:firstLine="640"/>
        <w:rPr>
          <w:rFonts w:ascii="宋体" w:hAnsi="宋体" w:cs="Arial"/>
          <w:color w:val="000000"/>
          <w:kern w:val="0"/>
          <w:sz w:val="32"/>
          <w:szCs w:val="32"/>
        </w:rPr>
      </w:pPr>
      <w:r>
        <w:rPr>
          <w:rFonts w:ascii="仿宋_GB2312" w:eastAsia="仿宋_GB2312" w:hAnsi="Times New Roman" w:hint="eastAsia"/>
          <w:sz w:val="32"/>
          <w:szCs w:val="32"/>
        </w:rPr>
        <w:t>2022年决算收入</w:t>
      </w:r>
      <w:r>
        <w:rPr>
          <w:rFonts w:ascii="仿宋_GB2312" w:eastAsia="仿宋_GB2312" w:hAnsi="宋体" w:cs="宋体" w:hint="eastAsia"/>
          <w:kern w:val="0"/>
          <w:sz w:val="32"/>
          <w:szCs w:val="32"/>
        </w:rPr>
        <w:t>6372633.17</w:t>
      </w:r>
      <w:r>
        <w:rPr>
          <w:rFonts w:ascii="仿宋_GB2312" w:eastAsia="仿宋_GB2312" w:hAnsi="Times New Roman" w:hint="eastAsia"/>
          <w:sz w:val="32"/>
          <w:szCs w:val="32"/>
        </w:rPr>
        <w:t>元，全部是财政拨款收入，</w:t>
      </w:r>
      <w:r>
        <w:rPr>
          <w:rFonts w:ascii="仿宋_GB2312" w:eastAsia="仿宋_GB2312" w:hAnsi="Times New Roman" w:hint="eastAsia"/>
          <w:sz w:val="32"/>
          <w:szCs w:val="32"/>
        </w:rPr>
        <w:lastRenderedPageBreak/>
        <w:t>比2022年年初预算</w:t>
      </w:r>
      <w:r>
        <w:rPr>
          <w:rFonts w:ascii="仿宋_GB2312" w:eastAsia="仿宋_GB2312" w:hAnsi="宋体" w:cs="宋体" w:hint="eastAsia"/>
          <w:kern w:val="0"/>
          <w:sz w:val="32"/>
          <w:szCs w:val="32"/>
        </w:rPr>
        <w:t>6480252.78</w:t>
      </w:r>
      <w:r>
        <w:rPr>
          <w:rFonts w:ascii="仿宋_GB2312" w:eastAsia="仿宋_GB2312" w:hAnsi="Times New Roman" w:hint="eastAsia"/>
          <w:sz w:val="32"/>
          <w:szCs w:val="32"/>
        </w:rPr>
        <w:t>元，减少107619.61</w:t>
      </w:r>
      <w:r>
        <w:rPr>
          <w:rFonts w:ascii="仿宋_GB2312" w:eastAsia="仿宋_GB2312" w:hAnsi="Times New Roman" w:hint="eastAsia"/>
          <w:color w:val="000000"/>
          <w:sz w:val="32"/>
          <w:szCs w:val="32"/>
        </w:rPr>
        <w:t>元</w:t>
      </w:r>
      <w:r>
        <w:rPr>
          <w:rFonts w:ascii="仿宋_GB2312" w:eastAsia="仿宋_GB2312" w:hAnsi="Times New Roman" w:hint="eastAsia"/>
          <w:sz w:val="32"/>
          <w:szCs w:val="32"/>
        </w:rPr>
        <w:t>，</w:t>
      </w:r>
      <w:r>
        <w:rPr>
          <w:rFonts w:ascii="仿宋_GB2312" w:eastAsia="仿宋_GB2312" w:hint="eastAsia"/>
          <w:sz w:val="32"/>
          <w:szCs w:val="32"/>
        </w:rPr>
        <w:t>与预算对比主要增减变动原因是：</w:t>
      </w:r>
      <w:r>
        <w:rPr>
          <w:rFonts w:ascii="仿宋_GB2312" w:eastAsia="仿宋_GB2312" w:hAnsi="Times New Roman" w:hint="eastAsia"/>
          <w:sz w:val="32"/>
          <w:szCs w:val="32"/>
        </w:rPr>
        <w:t>人员调整以及有部分人员经费未纳入年初预算中，公用经费</w:t>
      </w:r>
      <w:r>
        <w:rPr>
          <w:rFonts w:ascii="仿宋_GB2312" w:eastAsia="仿宋_GB2312" w:hint="eastAsia"/>
          <w:sz w:val="32"/>
          <w:szCs w:val="32"/>
        </w:rPr>
        <w:t>比预算批</w:t>
      </w:r>
      <w:r>
        <w:rPr>
          <w:rFonts w:ascii="仿宋_GB2312" w:eastAsia="仿宋_GB2312" w:hAnsi="宋体" w:cs="宋体" w:hint="eastAsia"/>
          <w:sz w:val="32"/>
          <w:szCs w:val="32"/>
        </w:rPr>
        <w:t>复数有所减少，减少</w:t>
      </w:r>
      <w:r>
        <w:rPr>
          <w:rFonts w:ascii="仿宋_GB2312" w:eastAsia="仿宋_GB2312" w:hAnsi="Times New Roman" w:hint="eastAsia"/>
          <w:color w:val="000000"/>
          <w:sz w:val="32"/>
          <w:szCs w:val="32"/>
        </w:rPr>
        <w:t>原因为我单位深入贯彻落实中央八项规定和《党政机关厉行节约反对浪费条例》等规定，厉行节约，压缩部分运行经费。</w:t>
      </w:r>
    </w:p>
    <w:p w:rsidR="00362296" w:rsidRDefault="00942F1B">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三、支出决算说明</w:t>
      </w:r>
    </w:p>
    <w:p w:rsidR="00362296" w:rsidRDefault="00942F1B">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2022年财政拨款支出</w:t>
      </w:r>
      <w:r>
        <w:rPr>
          <w:rFonts w:ascii="仿宋_GB2312" w:eastAsia="仿宋_GB2312" w:hAnsi="宋体" w:cs="宋体" w:hint="eastAsia"/>
          <w:kern w:val="0"/>
          <w:sz w:val="32"/>
          <w:szCs w:val="32"/>
        </w:rPr>
        <w:t>6372633.17</w:t>
      </w:r>
      <w:r>
        <w:rPr>
          <w:rFonts w:ascii="仿宋_GB2312" w:eastAsia="仿宋_GB2312" w:hAnsi="Times New Roman" w:hint="eastAsia"/>
          <w:sz w:val="32"/>
          <w:szCs w:val="32"/>
        </w:rPr>
        <w:t>元，发展中心全部为基本支出，无项目支出。</w:t>
      </w:r>
    </w:p>
    <w:p w:rsidR="00362296" w:rsidRDefault="00942F1B">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（一）2022年支出决算按用途划分：</w:t>
      </w:r>
    </w:p>
    <w:p w:rsidR="00362296" w:rsidRDefault="00942F1B">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1.一般公共预算财政拨款支出6372633.17元，主要是：社会保障和就业支出865185.44元，占13.58%；卫生健康支出430079.78元，占6.75%；城乡社区支出4109210.23元，占64.48%；住房保障支出968157.72元，占15.19%。</w:t>
      </w:r>
    </w:p>
    <w:p w:rsidR="00362296" w:rsidRDefault="00942F1B">
      <w:pPr>
        <w:ind w:firstLineChars="200" w:firstLine="640"/>
        <w:rPr>
          <w:rFonts w:ascii="仿宋_GB2312" w:eastAsia="仿宋_GB2312" w:hAnsi="Times New Roman"/>
          <w:color w:val="000000"/>
          <w:sz w:val="32"/>
          <w:szCs w:val="32"/>
        </w:rPr>
      </w:pPr>
      <w:r>
        <w:rPr>
          <w:rFonts w:ascii="仿宋_GB2312" w:eastAsia="仿宋_GB2312" w:hAnsi="Times New Roman" w:hint="eastAsia"/>
          <w:sz w:val="32"/>
          <w:szCs w:val="32"/>
        </w:rPr>
        <w:t>2.政府性基金预算财政拨款0元，本年度没有政府性基金财政拨款收入、支出。</w:t>
      </w:r>
      <w:r>
        <w:rPr>
          <w:rFonts w:ascii="仿宋_GB2312" w:eastAsia="仿宋_GB2312" w:hAnsi="Times New Roman" w:hint="eastAsia"/>
          <w:color w:val="000000"/>
          <w:sz w:val="32"/>
          <w:szCs w:val="32"/>
        </w:rPr>
        <w:t xml:space="preserve"> </w:t>
      </w:r>
    </w:p>
    <w:p w:rsidR="00362296" w:rsidRDefault="00942F1B">
      <w:pPr>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3.国有资本经营预算财政拨款0元，</w:t>
      </w:r>
      <w:r>
        <w:rPr>
          <w:rFonts w:ascii="仿宋_GB2312" w:eastAsia="仿宋_GB2312" w:hAnsi="Times New Roman" w:hint="eastAsia"/>
          <w:sz w:val="32"/>
          <w:szCs w:val="32"/>
        </w:rPr>
        <w:t>本年度没有</w:t>
      </w:r>
      <w:r>
        <w:rPr>
          <w:rFonts w:ascii="仿宋_GB2312" w:eastAsia="仿宋_GB2312" w:hAnsi="Times New Roman" w:hint="eastAsia"/>
          <w:color w:val="000000"/>
          <w:sz w:val="32"/>
          <w:szCs w:val="32"/>
        </w:rPr>
        <w:t>国有资本经营预算财政拨款收入、支出。</w:t>
      </w:r>
    </w:p>
    <w:p w:rsidR="00362296" w:rsidRDefault="00942F1B">
      <w:pPr>
        <w:spacing w:line="360" w:lineRule="auto"/>
        <w:ind w:firstLineChars="100" w:firstLine="320"/>
        <w:rPr>
          <w:rFonts w:ascii="仿宋_GB2312" w:eastAsia="仿宋_GB2312" w:hAnsi="Times New Roman"/>
          <w:color w:val="000000"/>
          <w:sz w:val="32"/>
          <w:szCs w:val="32"/>
        </w:rPr>
      </w:pPr>
      <w:r>
        <w:rPr>
          <w:rFonts w:ascii="仿宋_GB2312" w:eastAsia="仿宋_GB2312" w:hAnsi="Times New Roman" w:hint="eastAsia"/>
          <w:sz w:val="32"/>
          <w:szCs w:val="32"/>
        </w:rPr>
        <w:t>（二）</w:t>
      </w:r>
      <w:r>
        <w:rPr>
          <w:rFonts w:ascii="仿宋_GB2312" w:eastAsia="仿宋_GB2312" w:hAnsi="Times New Roman" w:hint="eastAsia"/>
          <w:color w:val="000000"/>
          <w:sz w:val="32"/>
          <w:szCs w:val="32"/>
        </w:rPr>
        <w:t>2022年涉及政府采购项目</w:t>
      </w:r>
    </w:p>
    <w:p w:rsidR="00362296" w:rsidRPr="00F73C1E" w:rsidRDefault="00942F1B" w:rsidP="00F73C1E">
      <w:pPr>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总计支出合计：54375元，其中包括：</w:t>
      </w:r>
      <w:proofErr w:type="gramStart"/>
      <w:r>
        <w:rPr>
          <w:rFonts w:ascii="仿宋_GB2312" w:eastAsia="仿宋_GB2312" w:hAnsi="Times New Roman" w:hint="eastAsia"/>
          <w:sz w:val="32"/>
          <w:szCs w:val="32"/>
        </w:rPr>
        <w:t>购资产</w:t>
      </w:r>
      <w:proofErr w:type="gramEnd"/>
      <w:r>
        <w:rPr>
          <w:rFonts w:ascii="仿宋_GB2312" w:eastAsia="仿宋_GB2312" w:hAnsi="Times New Roman" w:hint="eastAsia"/>
          <w:sz w:val="32"/>
          <w:szCs w:val="32"/>
        </w:rPr>
        <w:t>复印机19598元，台式计算机6000元，A3激光彩色打印机12999元，A3激光黑白打印机8900元，A4激光黑白打印机4898元，扫描</w:t>
      </w:r>
      <w:r>
        <w:rPr>
          <w:rFonts w:ascii="仿宋_GB2312" w:eastAsia="仿宋_GB2312" w:hAnsi="Times New Roman" w:hint="eastAsia"/>
          <w:sz w:val="32"/>
          <w:szCs w:val="32"/>
        </w:rPr>
        <w:lastRenderedPageBreak/>
        <w:t>仪1980元。</w:t>
      </w:r>
      <w:r w:rsidR="00F73C1E" w:rsidRPr="00B71FF3">
        <w:rPr>
          <w:rFonts w:ascii="仿宋_GB2312" w:eastAsia="仿宋_GB2312" w:hAnsi="Times New Roman" w:hint="eastAsia"/>
          <w:color w:val="000000"/>
          <w:sz w:val="32"/>
          <w:szCs w:val="32"/>
        </w:rPr>
        <w:t>其中，政府采购货物支出</w:t>
      </w:r>
      <w:r w:rsidR="00F73C1E">
        <w:rPr>
          <w:rFonts w:ascii="仿宋_GB2312" w:eastAsia="仿宋_GB2312" w:hAnsi="Times New Roman" w:hint="eastAsia"/>
          <w:color w:val="000000"/>
          <w:sz w:val="32"/>
          <w:szCs w:val="32"/>
        </w:rPr>
        <w:t>54375</w:t>
      </w:r>
      <w:r w:rsidR="00F73C1E" w:rsidRPr="00B71FF3">
        <w:rPr>
          <w:rFonts w:ascii="仿宋_GB2312" w:eastAsia="仿宋_GB2312" w:hAnsi="Times New Roman" w:hint="eastAsia"/>
          <w:color w:val="000000"/>
          <w:sz w:val="32"/>
          <w:szCs w:val="32"/>
        </w:rPr>
        <w:t>元，占政府采购支出总额的100%。政府采购授予中小企业合同金额</w:t>
      </w:r>
      <w:r w:rsidR="00F73C1E">
        <w:rPr>
          <w:rFonts w:ascii="仿宋_GB2312" w:eastAsia="仿宋_GB2312" w:hAnsi="Times New Roman" w:hint="eastAsia"/>
          <w:sz w:val="32"/>
          <w:szCs w:val="32"/>
        </w:rPr>
        <w:t>54375</w:t>
      </w:r>
      <w:r w:rsidR="00F73C1E" w:rsidRPr="00B71FF3">
        <w:rPr>
          <w:rFonts w:ascii="仿宋_GB2312" w:eastAsia="仿宋_GB2312" w:hAnsi="Times New Roman" w:hint="eastAsia"/>
          <w:color w:val="000000"/>
          <w:sz w:val="32"/>
          <w:szCs w:val="32"/>
        </w:rPr>
        <w:t>元，占政府采购支出总额的100%。</w:t>
      </w:r>
    </w:p>
    <w:p w:rsidR="00362296" w:rsidRDefault="00942F1B">
      <w:pPr>
        <w:ind w:firstLineChars="100" w:firstLine="320"/>
        <w:rPr>
          <w:rFonts w:ascii="仿宋_GB2312" w:eastAsia="仿宋_GB2312" w:hAnsi="Times New Roman"/>
          <w:color w:val="000000"/>
          <w:sz w:val="32"/>
          <w:szCs w:val="32"/>
        </w:rPr>
      </w:pPr>
      <w:r>
        <w:rPr>
          <w:rFonts w:ascii="仿宋_GB2312" w:eastAsia="仿宋_GB2312" w:hAnsi="Times New Roman" w:hint="eastAsia"/>
          <w:color w:val="000000"/>
          <w:sz w:val="32"/>
          <w:szCs w:val="32"/>
        </w:rPr>
        <w:t>（三）2022年涉及政府购买服务项目</w:t>
      </w:r>
    </w:p>
    <w:p w:rsidR="00362296" w:rsidRDefault="00942F1B">
      <w:pPr>
        <w:ind w:firstLineChars="300" w:firstLine="960"/>
        <w:rPr>
          <w:rFonts w:ascii="仿宋_GB2312" w:eastAsia="仿宋_GB2312" w:hAnsi="Times New Roman"/>
          <w:color w:val="000000"/>
          <w:sz w:val="32"/>
          <w:szCs w:val="32"/>
        </w:rPr>
      </w:pPr>
      <w:r>
        <w:rPr>
          <w:rFonts w:ascii="仿宋_GB2312" w:eastAsia="仿宋_GB2312" w:hAnsi="Times New Roman" w:hint="eastAsia"/>
          <w:color w:val="000000"/>
          <w:sz w:val="32"/>
          <w:szCs w:val="32"/>
        </w:rPr>
        <w:t>无。</w:t>
      </w:r>
    </w:p>
    <w:p w:rsidR="00362296" w:rsidRDefault="00942F1B">
      <w:pPr>
        <w:spacing w:line="360" w:lineRule="auto"/>
        <w:ind w:firstLineChars="100" w:firstLine="320"/>
        <w:rPr>
          <w:rFonts w:ascii="仿宋_GB2312" w:eastAsia="仿宋_GB2312" w:hAnsi="Times New Roman"/>
          <w:color w:val="FF0000"/>
          <w:sz w:val="32"/>
          <w:szCs w:val="32"/>
        </w:rPr>
      </w:pPr>
      <w:r>
        <w:rPr>
          <w:rFonts w:ascii="仿宋_GB2312" w:eastAsia="仿宋_GB2312" w:hAnsi="Times New Roman" w:hint="eastAsia"/>
          <w:sz w:val="32"/>
          <w:szCs w:val="32"/>
        </w:rPr>
        <w:t>（四）</w:t>
      </w:r>
      <w:r>
        <w:rPr>
          <w:rFonts w:ascii="仿宋_GB2312" w:eastAsia="仿宋_GB2312" w:hAnsi="Times New Roman" w:hint="eastAsia"/>
          <w:color w:val="000000"/>
          <w:sz w:val="32"/>
          <w:szCs w:val="32"/>
        </w:rPr>
        <w:t>2022年机关运行经费决算情况及与上年对比原因说明</w:t>
      </w:r>
    </w:p>
    <w:p w:rsidR="00362296" w:rsidRDefault="00942F1B">
      <w:pPr>
        <w:rPr>
          <w:rFonts w:ascii="宋体" w:hAnsi="宋体" w:cs="Arial"/>
          <w:color w:val="000000"/>
          <w:kern w:val="0"/>
          <w:sz w:val="22"/>
        </w:rPr>
      </w:pPr>
      <w:r>
        <w:rPr>
          <w:rFonts w:ascii="仿宋_GB2312" w:eastAsia="仿宋_GB2312" w:hAnsi="Times New Roman" w:hint="eastAsia"/>
          <w:sz w:val="32"/>
          <w:szCs w:val="32"/>
        </w:rPr>
        <w:t xml:space="preserve">     </w:t>
      </w:r>
      <w:r>
        <w:rPr>
          <w:rFonts w:ascii="仿宋_GB2312" w:eastAsia="仿宋_GB2312" w:hAnsi="Times New Roman" w:hint="eastAsia"/>
          <w:color w:val="000000"/>
          <w:sz w:val="32"/>
          <w:szCs w:val="32"/>
        </w:rPr>
        <w:t>2022</w:t>
      </w:r>
      <w:r>
        <w:rPr>
          <w:rFonts w:ascii="仿宋_GB2312" w:eastAsia="仿宋_GB2312" w:hAnsi="Times New Roman" w:hint="eastAsia"/>
          <w:sz w:val="32"/>
          <w:szCs w:val="32"/>
        </w:rPr>
        <w:t>年发展中心一般公共预算安排的行政运行经费，合计428709.14元</w:t>
      </w:r>
      <w:r>
        <w:rPr>
          <w:rFonts w:ascii="仿宋_GB2312" w:eastAsia="仿宋_GB2312" w:hAnsi="Times New Roman" w:hint="eastAsia"/>
          <w:color w:val="000000"/>
          <w:sz w:val="32"/>
          <w:szCs w:val="32"/>
        </w:rPr>
        <w:t>，主要是用于办公区域水、电费用和日常运行维护费用。</w:t>
      </w:r>
    </w:p>
    <w:p w:rsidR="00362296" w:rsidRDefault="00942F1B">
      <w:pPr>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362296" w:rsidRDefault="00942F1B">
      <w:pPr>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四、截止2022年12月31日，我委及所属事业单位固定资产总额391565元。</w:t>
      </w:r>
    </w:p>
    <w:p w:rsidR="00362296" w:rsidRDefault="00942F1B">
      <w:pPr>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五、绩效目标开展情况</w:t>
      </w:r>
    </w:p>
    <w:p w:rsidR="00362296" w:rsidRDefault="00942F1B" w:rsidP="00AC56F4">
      <w:pPr>
        <w:spacing w:line="360" w:lineRule="auto"/>
        <w:ind w:firstLine="636"/>
        <w:rPr>
          <w:rFonts w:ascii="仿宋_GB2312" w:eastAsia="仿宋_GB2312" w:hAnsi="Times New Roman"/>
          <w:sz w:val="32"/>
          <w:szCs w:val="32"/>
        </w:rPr>
      </w:pPr>
      <w:r>
        <w:rPr>
          <w:rFonts w:ascii="仿宋_GB2312" w:eastAsia="仿宋_GB2312" w:hAnsi="Times New Roman" w:hint="eastAsia"/>
          <w:sz w:val="32"/>
          <w:szCs w:val="32"/>
        </w:rPr>
        <w:t>2023年按照北京市西城区财政局开展2022年部门预算整体支出绩效评价自评工作要求，我单位开展了2022年度部门整体</w:t>
      </w:r>
      <w:proofErr w:type="gramStart"/>
      <w:r>
        <w:rPr>
          <w:rFonts w:ascii="仿宋_GB2312" w:eastAsia="仿宋_GB2312" w:hAnsi="Times New Roman" w:hint="eastAsia"/>
          <w:sz w:val="32"/>
          <w:szCs w:val="32"/>
        </w:rPr>
        <w:t>支出自</w:t>
      </w:r>
      <w:proofErr w:type="gramEnd"/>
      <w:r>
        <w:rPr>
          <w:rFonts w:ascii="仿宋_GB2312" w:eastAsia="仿宋_GB2312" w:hAnsi="Times New Roman" w:hint="eastAsia"/>
          <w:sz w:val="32"/>
          <w:szCs w:val="32"/>
        </w:rPr>
        <w:t>评工作，绩效评价级别为良好。</w:t>
      </w:r>
    </w:p>
    <w:p w:rsidR="00362296" w:rsidRDefault="00942F1B">
      <w:pPr>
        <w:rPr>
          <w:rFonts w:ascii="仿宋_GB2312" w:hAnsi="Times New Roman"/>
          <w:sz w:val="32"/>
          <w:szCs w:val="32"/>
        </w:rPr>
      </w:pPr>
      <w:r>
        <w:rPr>
          <w:rFonts w:ascii="仿宋_GB2312" w:hAnsi="Times New Roman" w:hint="eastAsia"/>
          <w:sz w:val="32"/>
          <w:szCs w:val="32"/>
        </w:rPr>
        <w:lastRenderedPageBreak/>
        <w:t>第二部分：</w:t>
      </w:r>
      <w:r>
        <w:rPr>
          <w:rFonts w:ascii="仿宋_GB2312" w:hAnsi="Times New Roman" w:hint="eastAsia"/>
          <w:sz w:val="32"/>
          <w:szCs w:val="32"/>
        </w:rPr>
        <w:t>2022</w:t>
      </w:r>
      <w:r>
        <w:rPr>
          <w:rFonts w:ascii="仿宋_GB2312" w:hAnsi="Times New Roman" w:hint="eastAsia"/>
          <w:sz w:val="32"/>
          <w:szCs w:val="32"/>
        </w:rPr>
        <w:t>年部门决算“三公”经费情况</w:t>
      </w:r>
    </w:p>
    <w:p w:rsidR="00362296" w:rsidRDefault="00942F1B">
      <w:pPr>
        <w:jc w:val="center"/>
        <w:rPr>
          <w:rFonts w:ascii="仿宋_GB2312" w:hAnsi="Times New Roman"/>
          <w:b/>
          <w:sz w:val="44"/>
          <w:szCs w:val="44"/>
        </w:rPr>
      </w:pPr>
      <w:r>
        <w:rPr>
          <w:rFonts w:ascii="仿宋_GB2312" w:hAnsi="Times New Roman" w:hint="eastAsia"/>
          <w:b/>
          <w:sz w:val="44"/>
          <w:szCs w:val="44"/>
        </w:rPr>
        <w:t>2022</w:t>
      </w:r>
      <w:r>
        <w:rPr>
          <w:rFonts w:ascii="仿宋_GB2312" w:hAnsi="Times New Roman" w:hint="eastAsia"/>
          <w:b/>
          <w:sz w:val="44"/>
          <w:szCs w:val="44"/>
        </w:rPr>
        <w:t>年部门决算“三公”经费</w:t>
      </w:r>
    </w:p>
    <w:p w:rsidR="00362296" w:rsidRDefault="00942F1B">
      <w:pPr>
        <w:jc w:val="center"/>
        <w:rPr>
          <w:rFonts w:ascii="仿宋_GB2312" w:hAnsi="Times New Roman"/>
          <w:b/>
          <w:sz w:val="44"/>
          <w:szCs w:val="44"/>
        </w:rPr>
      </w:pPr>
      <w:r>
        <w:rPr>
          <w:rFonts w:ascii="仿宋_GB2312" w:hAnsi="Times New Roman" w:hint="eastAsia"/>
          <w:b/>
          <w:sz w:val="44"/>
          <w:szCs w:val="44"/>
        </w:rPr>
        <w:t>财政拨款支出情况说明</w:t>
      </w:r>
    </w:p>
    <w:p w:rsidR="00362296" w:rsidRDefault="00362296">
      <w:pPr>
        <w:rPr>
          <w:rFonts w:ascii="仿宋_GB2312" w:hAnsi="Times New Roman"/>
          <w:szCs w:val="24"/>
        </w:rPr>
      </w:pPr>
    </w:p>
    <w:p w:rsidR="00362296" w:rsidRDefault="00942F1B">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一、决算单位范围</w:t>
      </w:r>
    </w:p>
    <w:p w:rsidR="00362296" w:rsidRDefault="00942F1B">
      <w:pPr>
        <w:ind w:firstLineChars="200" w:firstLine="640"/>
        <w:rPr>
          <w:rFonts w:ascii="仿宋_GB2312" w:eastAsia="仿宋_GB2312"/>
          <w:sz w:val="32"/>
          <w:szCs w:val="32"/>
        </w:rPr>
      </w:pPr>
      <w:r>
        <w:rPr>
          <w:rFonts w:ascii="仿宋_GB2312" w:eastAsia="仿宋_GB2312" w:hint="eastAsia"/>
          <w:sz w:val="32"/>
          <w:szCs w:val="32"/>
        </w:rPr>
        <w:t>北京市西城区城市房屋改造发展中心（建委下属二级事业单位）</w:t>
      </w:r>
    </w:p>
    <w:p w:rsidR="00362296" w:rsidRDefault="00942F1B">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二、关于2022年部门决算中“三公”经费财政拨款支出情况及与预算对比原因说明</w:t>
      </w:r>
    </w:p>
    <w:p w:rsidR="00362296" w:rsidRDefault="00942F1B">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2022年部门决算“三公”经费财政拨款支出0元，比2022年年初预算2436.12元，减少2436.12</w:t>
      </w:r>
      <w:r>
        <w:rPr>
          <w:rFonts w:ascii="仿宋_GB2312" w:eastAsia="仿宋_GB2312" w:hAnsi="Times New Roman" w:hint="eastAsia"/>
          <w:color w:val="000000"/>
          <w:sz w:val="32"/>
          <w:szCs w:val="32"/>
        </w:rPr>
        <w:t>元</w:t>
      </w:r>
      <w:r>
        <w:rPr>
          <w:rFonts w:ascii="仿宋_GB2312" w:eastAsia="仿宋_GB2312" w:hAnsi="Times New Roman" w:hint="eastAsia"/>
          <w:sz w:val="32"/>
          <w:szCs w:val="32"/>
        </w:rPr>
        <w:t>。其中：</w:t>
      </w:r>
    </w:p>
    <w:p w:rsidR="00362296" w:rsidRDefault="00942F1B">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（一）因公出国（境）费</w:t>
      </w:r>
    </w:p>
    <w:p w:rsidR="00362296" w:rsidRDefault="00942F1B">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2022年财政拨款因公出国（境）费支出0元，2022年年初预算0元，与年初预算一致。本年度没有因公出国（境）费支出。</w:t>
      </w:r>
    </w:p>
    <w:p w:rsidR="00362296" w:rsidRDefault="00942F1B">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因公出国（境）团组情况：本年度本单位使用公共预算财政拨款安排的出国（境）团组0个，参加其他单位组织的出国（境）团组0个；全年因公出国（境）累计0人次。</w:t>
      </w:r>
    </w:p>
    <w:p w:rsidR="00362296" w:rsidRDefault="00942F1B">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（二）公务接待费</w:t>
      </w:r>
    </w:p>
    <w:p w:rsidR="00362296" w:rsidRDefault="00942F1B">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2022年财政拨款公务接待费支出0元，比2022年年初预算2436.12元，减少2436.12元。本年度无公务接待支出。</w:t>
      </w:r>
    </w:p>
    <w:p w:rsidR="00362296" w:rsidRDefault="00942F1B">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本年度本单位使用公共预</w:t>
      </w:r>
      <w:r>
        <w:rPr>
          <w:rFonts w:ascii="仿宋_GB2312" w:eastAsia="仿宋_GB2312" w:hAnsi="Times New Roman" w:hint="eastAsia"/>
          <w:sz w:val="32"/>
          <w:szCs w:val="32"/>
        </w:rPr>
        <w:tab/>
      </w:r>
      <w:proofErr w:type="gramStart"/>
      <w:r>
        <w:rPr>
          <w:rFonts w:ascii="仿宋_GB2312" w:eastAsia="仿宋_GB2312" w:hAnsi="Times New Roman" w:hint="eastAsia"/>
          <w:sz w:val="32"/>
          <w:szCs w:val="32"/>
        </w:rPr>
        <w:t>算财政</w:t>
      </w:r>
      <w:proofErr w:type="gramEnd"/>
      <w:r>
        <w:rPr>
          <w:rFonts w:ascii="仿宋_GB2312" w:eastAsia="仿宋_GB2312" w:hAnsi="Times New Roman" w:hint="eastAsia"/>
          <w:sz w:val="32"/>
          <w:szCs w:val="32"/>
        </w:rPr>
        <w:t>拨款支出的国内公务接待0批次，0人次，共0元；外事接待0批次，0人次，0</w:t>
      </w:r>
      <w:r>
        <w:rPr>
          <w:rFonts w:ascii="仿宋_GB2312" w:eastAsia="仿宋_GB2312" w:hAnsi="Times New Roman" w:hint="eastAsia"/>
          <w:sz w:val="32"/>
          <w:szCs w:val="32"/>
        </w:rPr>
        <w:lastRenderedPageBreak/>
        <w:t>元。</w:t>
      </w:r>
    </w:p>
    <w:p w:rsidR="00362296" w:rsidRDefault="00942F1B">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（三）公务用车购置及运行维护费</w:t>
      </w:r>
    </w:p>
    <w:p w:rsidR="00362296" w:rsidRPr="00123D5E" w:rsidRDefault="00942F1B" w:rsidP="00123D5E">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2022财政拨款公务用车购置及运行维护费支出0元，年初预算安排0元，与年初预算一致。其中公务用车购置费0元，与年初预算一致；公务用车运行维护费0元，与年初预算一致。本年度本单位使用公共预算财政拨款购置公务用车0辆，年末公共预算财政拨款开支运行维护费的公务用车保有量0辆。</w:t>
      </w:r>
    </w:p>
    <w:sectPr w:rsidR="00362296" w:rsidRPr="00123D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AC5" w:rsidRDefault="000C0AC5" w:rsidP="0010291C">
      <w:r>
        <w:separator/>
      </w:r>
    </w:p>
  </w:endnote>
  <w:endnote w:type="continuationSeparator" w:id="0">
    <w:p w:rsidR="000C0AC5" w:rsidRDefault="000C0AC5" w:rsidP="0010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AC5" w:rsidRDefault="000C0AC5" w:rsidP="0010291C">
      <w:r>
        <w:separator/>
      </w:r>
    </w:p>
  </w:footnote>
  <w:footnote w:type="continuationSeparator" w:id="0">
    <w:p w:rsidR="000C0AC5" w:rsidRDefault="000C0AC5" w:rsidP="00102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Q0NTEyYzJjMjcxYTFiYTJlNzc5MDQwMGRmNWYwYjUifQ=="/>
  </w:docVars>
  <w:rsids>
    <w:rsidRoot w:val="00E17126"/>
    <w:rsid w:val="000807EC"/>
    <w:rsid w:val="00096B6E"/>
    <w:rsid w:val="000A135E"/>
    <w:rsid w:val="000A3000"/>
    <w:rsid w:val="000C0AC5"/>
    <w:rsid w:val="0010291C"/>
    <w:rsid w:val="00117887"/>
    <w:rsid w:val="00123D5E"/>
    <w:rsid w:val="001373B2"/>
    <w:rsid w:val="00183EC6"/>
    <w:rsid w:val="00215C23"/>
    <w:rsid w:val="00263D10"/>
    <w:rsid w:val="0027096B"/>
    <w:rsid w:val="002B5F5E"/>
    <w:rsid w:val="002E6AAC"/>
    <w:rsid w:val="00362296"/>
    <w:rsid w:val="00396C37"/>
    <w:rsid w:val="003A6982"/>
    <w:rsid w:val="0040098C"/>
    <w:rsid w:val="004B24EA"/>
    <w:rsid w:val="004F5862"/>
    <w:rsid w:val="00590157"/>
    <w:rsid w:val="005C181C"/>
    <w:rsid w:val="006D1095"/>
    <w:rsid w:val="006D5B2F"/>
    <w:rsid w:val="006E5832"/>
    <w:rsid w:val="00701E12"/>
    <w:rsid w:val="00722A7C"/>
    <w:rsid w:val="00747C65"/>
    <w:rsid w:val="00751F9A"/>
    <w:rsid w:val="00753358"/>
    <w:rsid w:val="00916EAA"/>
    <w:rsid w:val="00920088"/>
    <w:rsid w:val="00942F1B"/>
    <w:rsid w:val="00976643"/>
    <w:rsid w:val="00990E0D"/>
    <w:rsid w:val="009B6DAD"/>
    <w:rsid w:val="009C6023"/>
    <w:rsid w:val="009D13A6"/>
    <w:rsid w:val="009E5E5A"/>
    <w:rsid w:val="00A17ADD"/>
    <w:rsid w:val="00A313C2"/>
    <w:rsid w:val="00A72D64"/>
    <w:rsid w:val="00A85D51"/>
    <w:rsid w:val="00A92C18"/>
    <w:rsid w:val="00AC56F4"/>
    <w:rsid w:val="00BA08E7"/>
    <w:rsid w:val="00C02768"/>
    <w:rsid w:val="00C058B0"/>
    <w:rsid w:val="00C20FCB"/>
    <w:rsid w:val="00C51735"/>
    <w:rsid w:val="00C543E8"/>
    <w:rsid w:val="00CC78FF"/>
    <w:rsid w:val="00D87B00"/>
    <w:rsid w:val="00E05B86"/>
    <w:rsid w:val="00E17126"/>
    <w:rsid w:val="00E4619B"/>
    <w:rsid w:val="00EA4CA1"/>
    <w:rsid w:val="00EF2587"/>
    <w:rsid w:val="00F40266"/>
    <w:rsid w:val="00F73C1E"/>
    <w:rsid w:val="00FA5363"/>
    <w:rsid w:val="00FC1A89"/>
    <w:rsid w:val="00FD10DF"/>
    <w:rsid w:val="0DD8176C"/>
    <w:rsid w:val="138F3BAA"/>
    <w:rsid w:val="20663E74"/>
    <w:rsid w:val="23FB475F"/>
    <w:rsid w:val="26617649"/>
    <w:rsid w:val="2C22032B"/>
    <w:rsid w:val="2EE71DBB"/>
    <w:rsid w:val="340A6274"/>
    <w:rsid w:val="37015550"/>
    <w:rsid w:val="3A426020"/>
    <w:rsid w:val="4A7927CC"/>
    <w:rsid w:val="4DF74A53"/>
    <w:rsid w:val="63D12E5B"/>
    <w:rsid w:val="675F3C06"/>
    <w:rsid w:val="686B70CE"/>
    <w:rsid w:val="6F5E47A3"/>
    <w:rsid w:val="721C2418"/>
    <w:rsid w:val="79750500"/>
    <w:rsid w:val="7D0972F9"/>
    <w:rsid w:val="7D177676"/>
    <w:rsid w:val="7D28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6</Pages>
  <Words>346</Words>
  <Characters>1978</Characters>
  <Application>Microsoft Office Word</Application>
  <DocSecurity>0</DocSecurity>
  <Lines>16</Lines>
  <Paragraphs>4</Paragraphs>
  <ScaleCrop>false</ScaleCrop>
  <Company>Microsoft</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张茜倩</cp:lastModifiedBy>
  <cp:revision>27</cp:revision>
  <dcterms:created xsi:type="dcterms:W3CDTF">2021-09-10T07:48:00Z</dcterms:created>
  <dcterms:modified xsi:type="dcterms:W3CDTF">2023-08-29T02:36:00Z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EF4AB67457844845BD7D6DE1E3E9751E_12</vt:lpwstr>
  </property>
</Properties>
</file>