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北京市西城区财政局2</w:t>
      </w:r>
      <w:r w:rsidR="00093DBB">
        <w:rPr>
          <w:rFonts w:ascii="宋体" w:eastAsia="宋体" w:hAnsi="宋体" w:hint="eastAsia"/>
          <w:b/>
          <w:color w:val="000000" w:themeColor="text1"/>
          <w:sz w:val="44"/>
          <w:szCs w:val="44"/>
        </w:rPr>
        <w:t>02</w:t>
      </w:r>
      <w:r w:rsidR="00E5568B">
        <w:rPr>
          <w:rFonts w:ascii="宋体" w:eastAsia="宋体" w:hAnsi="宋体" w:hint="eastAsia"/>
          <w:b/>
          <w:color w:val="000000" w:themeColor="text1"/>
          <w:sz w:val="44"/>
          <w:szCs w:val="44"/>
        </w:rPr>
        <w:t>2</w:t>
      </w: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年部门决算</w:t>
      </w:r>
    </w:p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及“三公”经费决算</w:t>
      </w:r>
    </w:p>
    <w:p w:rsidR="00034CEA" w:rsidRPr="000C00AF" w:rsidRDefault="00034CEA" w:rsidP="000C00AF">
      <w:pPr>
        <w:spacing w:line="360" w:lineRule="auto"/>
        <w:rPr>
          <w:rFonts w:ascii="仿宋" w:eastAsia="仿宋" w:hAnsi="仿宋"/>
          <w:color w:val="000000" w:themeColor="text1"/>
        </w:rPr>
      </w:pP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一、部门主要职责及机构设置情况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（一）</w:t>
      </w:r>
      <w:r w:rsidR="00034CEA" w:rsidRPr="000C00AF">
        <w:rPr>
          <w:rFonts w:ascii="仿宋" w:eastAsia="仿宋" w:hAnsi="仿宋" w:hint="eastAsia"/>
          <w:color w:val="000000" w:themeColor="text1"/>
        </w:rPr>
        <w:t>主要职责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1、贯彻执行国家关于财政、财务、会计管理的法律、法规、规章、政策和北京市的相关规定，负责本区具体实施办法的制定并组织落实。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根据国家有关法律、法规、规章、政策和北京市的有关规定，结合本区社会发展战略，编制并组织实施本区中长期财政发展规划；参与本区重大经济决策和政策制定，研究提出经济运行调控和综合平衡本区财力的建议；执行市与区、政府与企业的财政分配政策，拟订和执行区与街道的分配政策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3、承担本区各项财政收支管理的责任；负责编制年度财政预、决算草案，组织实施区人代会批准的预算；受区政府委托，向区人代会报告本区财政预算及其执行情况，向区人大常委会报告决算；组织拟定经费开支标准、定额；负责审核、批复年度部门预决算；组织落实年度区级财政税收收入计划。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4、负责本区政府非税收入的监督管理；按规定负责管理行政事业性收费；管理财政票据；负责彩票资金的管理。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lastRenderedPageBreak/>
        <w:t>5、负责组织拟定本区财政国库管理制度、国库集中收付制度并组织落实；负责本区财政资金的拨付与调度；负责本区行政事业单位银行账户的管理。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6、负责承办和监督本区财政经济发展支出，政府性投资项目的财政拨款；参与研究制定财政投融资政策；负责投资基本建设项目的财务管理；实施对财政性投资项目资金使用的监督；负责有关政策性补贴和专项储备资金财政管理工作；承担财政投资评审工作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7、负责管理财政预算内行政机构、事业单位和社会团体的非贸易外汇；负责外国政府和国际金融组织对本区的贷款项目的财政监督管理；监督区属金融企业财务；分析研究政府债务状况，制定政府性债务管理办法，拟订政府防范债务风险的措施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8、贯彻执行国家政府采购政策、法规；制定本区政府采购实施办法并组织落实；指导、监督本区政府采购工作；负责党政机关、财政拨款事业单位汽车定编工作。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9、贯彻执行国家、北京市社保政策和财务管理制度；管理本区财政的社会保障支出；对社会保障资金使用实施监管。    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10、负责管理本区会计工作；监督和规范会计行为；负责本区域代理记账机构的代理记账资格行政许可。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11、负责本区行政事业单位财政预算支出绩效考评工作，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研究建立本区财政预算支出绩效评价制度和评价体系；负责制定本区行政事业单位国有资产管理制度和办法；负责管理本区行政事业单位国有资产。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12、负责国有资本经营预算相关工作，组织收缴区属国有企业的资本收益；制定并组织实施企业财务制度；参与拟定企业国有资本管理相关制度。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13、监督财税方针政策、法律、法规、规章的执行情况；检查、反映本区财政收支管理中存在的问题，并提出加强本区财政管理的政策性建议。</w:t>
      </w:r>
    </w:p>
    <w:p w:rsidR="00034CEA" w:rsidRPr="000C00AF" w:rsidRDefault="00034CEA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14、承办区政府和上级业务指导部门交办的其他事项。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（二）</w:t>
      </w:r>
      <w:r w:rsidR="00034CEA" w:rsidRPr="000C00AF">
        <w:rPr>
          <w:rFonts w:ascii="仿宋" w:eastAsia="仿宋" w:hAnsi="仿宋" w:hint="eastAsia"/>
          <w:color w:val="000000" w:themeColor="text1"/>
        </w:rPr>
        <w:t>部门决算单位构成</w:t>
      </w:r>
    </w:p>
    <w:p w:rsidR="00034CEA" w:rsidRPr="000C00AF" w:rsidRDefault="007551DF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20</w:t>
      </w:r>
      <w:r w:rsidR="00E5568B">
        <w:rPr>
          <w:rFonts w:ascii="仿宋" w:eastAsia="仿宋" w:hAnsi="仿宋" w:hint="eastAsia"/>
          <w:color w:val="000000" w:themeColor="text1"/>
        </w:rPr>
        <w:t>22</w:t>
      </w:r>
      <w:r w:rsidR="00034CEA" w:rsidRPr="000C00AF">
        <w:rPr>
          <w:rFonts w:ascii="仿宋" w:eastAsia="仿宋" w:hAnsi="仿宋" w:hint="eastAsia"/>
          <w:color w:val="000000" w:themeColor="text1"/>
        </w:rPr>
        <w:t>年纳入部门决算编报范围的单位包括1个单位,即北京市西城区财政局,</w:t>
      </w:r>
      <w:r w:rsidR="00034CEA" w:rsidRPr="000C00AF">
        <w:rPr>
          <w:rFonts w:hint="eastAsia"/>
          <w:color w:val="000000" w:themeColor="text1"/>
        </w:rPr>
        <w:t xml:space="preserve"> </w:t>
      </w:r>
      <w:r w:rsidR="00034CEA" w:rsidRPr="000C00AF">
        <w:rPr>
          <w:rFonts w:ascii="仿宋" w:eastAsia="仿宋" w:hAnsi="仿宋" w:hint="eastAsia"/>
          <w:color w:val="000000" w:themeColor="text1"/>
        </w:rPr>
        <w:t>没有纳入决算编制范围的二级决算单位。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（三）</w:t>
      </w:r>
      <w:r w:rsidR="00034CEA" w:rsidRPr="000C00AF">
        <w:rPr>
          <w:rFonts w:ascii="仿宋" w:eastAsia="仿宋" w:hAnsi="仿宋" w:hint="eastAsia"/>
          <w:color w:val="000000" w:themeColor="text1"/>
        </w:rPr>
        <w:t>机构设置、人员构成情况</w:t>
      </w:r>
    </w:p>
    <w:p w:rsidR="00034CEA" w:rsidRPr="00FF10B5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0C00AF">
        <w:rPr>
          <w:rFonts w:ascii="仿宋" w:eastAsia="仿宋" w:hAnsi="仿宋" w:hint="eastAsia"/>
          <w:color w:val="000000" w:themeColor="text1"/>
        </w:rPr>
        <w:t>北京市西城区财政局是负责本区财政收支、财税政策和财政监督的区政府工作部门，内设26个科室。北京市西城</w:t>
      </w:r>
      <w:r w:rsidRPr="00D05409">
        <w:rPr>
          <w:rFonts w:ascii="仿宋" w:eastAsia="仿宋" w:hAnsi="仿宋" w:hint="eastAsia"/>
        </w:rPr>
        <w:t>区财政局行政编制</w:t>
      </w:r>
      <w:r w:rsidR="00E5568B">
        <w:rPr>
          <w:rFonts w:ascii="仿宋" w:eastAsia="仿宋" w:hAnsi="仿宋" w:hint="eastAsia"/>
        </w:rPr>
        <w:t>100</w:t>
      </w:r>
      <w:r w:rsidRPr="00D05409">
        <w:rPr>
          <w:rFonts w:ascii="仿宋" w:eastAsia="仿宋" w:hAnsi="仿宋" w:hint="eastAsia"/>
        </w:rPr>
        <w:t>人；事业编制89人；工勤编制</w:t>
      </w:r>
      <w:r w:rsidR="00E5568B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 w:hint="eastAsia"/>
        </w:rPr>
        <w:t>人；实际</w:t>
      </w:r>
      <w:r w:rsidR="00E5568B">
        <w:rPr>
          <w:rFonts w:ascii="仿宋" w:eastAsia="仿宋" w:hAnsi="仿宋" w:hint="eastAsia"/>
        </w:rPr>
        <w:t>165</w:t>
      </w:r>
      <w:r w:rsidRPr="00D05409">
        <w:rPr>
          <w:rFonts w:ascii="仿宋" w:eastAsia="仿宋" w:hAnsi="仿宋" w:hint="eastAsia"/>
        </w:rPr>
        <w:t>人</w:t>
      </w:r>
      <w:r w:rsidRPr="00E5568B">
        <w:rPr>
          <w:rFonts w:ascii="仿宋" w:eastAsia="仿宋" w:hAnsi="仿宋" w:hint="eastAsia"/>
          <w:color w:val="FF0000"/>
        </w:rPr>
        <w:t>。</w:t>
      </w:r>
      <w:r w:rsidRPr="00FF10B5">
        <w:rPr>
          <w:rFonts w:ascii="仿宋" w:eastAsia="仿宋" w:hAnsi="仿宋" w:hint="eastAsia"/>
        </w:rPr>
        <w:t>离退休人员</w:t>
      </w:r>
      <w:r w:rsidR="00FF10B5" w:rsidRPr="00FF10B5">
        <w:rPr>
          <w:rFonts w:ascii="仿宋" w:eastAsia="仿宋" w:hAnsi="仿宋" w:hint="eastAsia"/>
        </w:rPr>
        <w:t>123</w:t>
      </w:r>
      <w:r w:rsidRPr="00FF10B5">
        <w:rPr>
          <w:rFonts w:ascii="仿宋" w:eastAsia="仿宋" w:hAnsi="仿宋" w:hint="eastAsia"/>
        </w:rPr>
        <w:t>人，其中：离休</w:t>
      </w:r>
      <w:r w:rsidR="00FF10B5" w:rsidRPr="00FF10B5">
        <w:rPr>
          <w:rFonts w:ascii="仿宋" w:eastAsia="仿宋" w:hAnsi="仿宋" w:hint="eastAsia"/>
        </w:rPr>
        <w:t>2</w:t>
      </w:r>
      <w:r w:rsidRPr="00FF10B5">
        <w:rPr>
          <w:rFonts w:ascii="仿宋" w:eastAsia="仿宋" w:hAnsi="仿宋" w:hint="eastAsia"/>
        </w:rPr>
        <w:t>人，退休</w:t>
      </w:r>
      <w:r w:rsidR="00FF10B5" w:rsidRPr="00FF10B5">
        <w:rPr>
          <w:rFonts w:ascii="仿宋" w:eastAsia="仿宋" w:hAnsi="仿宋" w:hint="eastAsia"/>
        </w:rPr>
        <w:t>121</w:t>
      </w:r>
      <w:r w:rsidRPr="00FF10B5">
        <w:rPr>
          <w:rFonts w:ascii="仿宋" w:eastAsia="仿宋" w:hAnsi="仿宋" w:hint="eastAsia"/>
        </w:rPr>
        <w:t>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二、收入支出决算总体情况说明</w:t>
      </w:r>
    </w:p>
    <w:p w:rsidR="00465C7A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E5568B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年收</w:t>
      </w:r>
      <w:r w:rsidR="002A6D1B" w:rsidRPr="00D05409">
        <w:rPr>
          <w:rFonts w:ascii="仿宋" w:eastAsia="仿宋" w:hAnsi="仿宋" w:hint="eastAsia"/>
        </w:rPr>
        <w:t>入</w:t>
      </w:r>
      <w:r w:rsidRPr="00D05409">
        <w:rPr>
          <w:rFonts w:ascii="仿宋" w:eastAsia="仿宋" w:hAnsi="仿宋" w:hint="eastAsia"/>
        </w:rPr>
        <w:t>总计</w:t>
      </w:r>
      <w:r w:rsidR="00E5568B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,</w:t>
      </w:r>
      <w:r w:rsidR="00E5568B">
        <w:rPr>
          <w:rFonts w:ascii="仿宋" w:eastAsia="仿宋" w:hAnsi="仿宋" w:hint="eastAsia"/>
        </w:rPr>
        <w:t>6</w:t>
      </w:r>
      <w:r w:rsidR="00465C7A">
        <w:rPr>
          <w:rFonts w:ascii="仿宋" w:eastAsia="仿宋" w:hAnsi="仿宋" w:hint="eastAsia"/>
        </w:rPr>
        <w:t>8</w:t>
      </w:r>
      <w:r w:rsidR="00E5568B">
        <w:rPr>
          <w:rFonts w:ascii="仿宋" w:eastAsia="仿宋" w:hAnsi="仿宋" w:hint="eastAsia"/>
        </w:rPr>
        <w:t>4</w:t>
      </w:r>
      <w:r w:rsidRPr="00D05409">
        <w:rPr>
          <w:rFonts w:ascii="仿宋" w:eastAsia="仿宋" w:hAnsi="仿宋" w:hint="eastAsia"/>
        </w:rPr>
        <w:t>,</w:t>
      </w:r>
      <w:r w:rsidR="00465C7A"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 w:hint="eastAsia"/>
        </w:rPr>
        <w:t>.</w:t>
      </w:r>
      <w:r w:rsidR="00E5568B"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元,</w:t>
      </w:r>
      <w:r w:rsidR="00465C7A">
        <w:rPr>
          <w:rFonts w:ascii="仿宋" w:eastAsia="仿宋" w:hAnsi="仿宋" w:hint="eastAsia"/>
        </w:rPr>
        <w:t>包括：本年收入</w:t>
      </w:r>
      <w:r w:rsidR="00465C7A">
        <w:rPr>
          <w:rFonts w:ascii="仿宋" w:eastAsia="仿宋" w:hAnsi="仿宋" w:hint="eastAsia"/>
        </w:rPr>
        <w:lastRenderedPageBreak/>
        <w:t>81,674,820.29元，年初结转结余9</w:t>
      </w:r>
      <w:r w:rsidR="00465C7A">
        <w:rPr>
          <w:rFonts w:ascii="仿宋" w:eastAsia="仿宋" w:hAnsi="仿宋"/>
        </w:rPr>
        <w:t>,</w:t>
      </w:r>
      <w:r w:rsidR="00465C7A">
        <w:rPr>
          <w:rFonts w:ascii="仿宋" w:eastAsia="仿宋" w:hAnsi="仿宋" w:hint="eastAsia"/>
        </w:rPr>
        <w:t>925元。全年收入</w:t>
      </w:r>
      <w:r w:rsidRPr="00D05409">
        <w:rPr>
          <w:rFonts w:ascii="仿宋" w:eastAsia="仿宋" w:hAnsi="仿宋" w:hint="eastAsia"/>
        </w:rPr>
        <w:t>比年初预算</w:t>
      </w:r>
      <w:r w:rsidR="00E5568B">
        <w:rPr>
          <w:rFonts w:ascii="仿宋" w:eastAsia="仿宋" w:hAnsi="仿宋" w:hint="eastAsia"/>
        </w:rPr>
        <w:t>增加3</w:t>
      </w:r>
      <w:r w:rsidRPr="00D05409">
        <w:rPr>
          <w:rFonts w:ascii="仿宋" w:eastAsia="仿宋" w:hAnsi="仿宋" w:hint="eastAsia"/>
        </w:rPr>
        <w:t>,</w:t>
      </w:r>
      <w:r w:rsidR="00E5568B">
        <w:rPr>
          <w:rFonts w:ascii="仿宋" w:eastAsia="仿宋" w:hAnsi="仿宋" w:hint="eastAsia"/>
        </w:rPr>
        <w:t>995</w:t>
      </w:r>
      <w:r w:rsidRPr="00D05409">
        <w:rPr>
          <w:rFonts w:ascii="仿宋" w:eastAsia="仿宋" w:hAnsi="仿宋" w:hint="eastAsia"/>
        </w:rPr>
        <w:t>,</w:t>
      </w:r>
      <w:r w:rsidR="00465C7A">
        <w:rPr>
          <w:rFonts w:ascii="仿宋" w:eastAsia="仿宋" w:hAnsi="仿宋" w:hint="eastAsia"/>
        </w:rPr>
        <w:t>838</w:t>
      </w:r>
      <w:r w:rsidRPr="00D05409">
        <w:rPr>
          <w:rFonts w:ascii="仿宋" w:eastAsia="仿宋" w:hAnsi="仿宋" w:hint="eastAsia"/>
        </w:rPr>
        <w:t>.</w:t>
      </w:r>
      <w:r w:rsidR="00E5568B">
        <w:rPr>
          <w:rFonts w:ascii="仿宋" w:eastAsia="仿宋" w:hAnsi="仿宋" w:hint="eastAsia"/>
        </w:rPr>
        <w:t>47</w:t>
      </w:r>
      <w:r w:rsidRPr="00D05409">
        <w:rPr>
          <w:rFonts w:ascii="仿宋" w:eastAsia="仿宋" w:hAnsi="仿宋" w:hint="eastAsia"/>
        </w:rPr>
        <w:t>元,</w:t>
      </w:r>
      <w:r w:rsidR="00E5568B">
        <w:rPr>
          <w:rFonts w:ascii="仿宋" w:eastAsia="仿宋" w:hAnsi="仿宋" w:hint="eastAsia"/>
        </w:rPr>
        <w:t>增长5</w:t>
      </w:r>
      <w:r w:rsidRPr="00D05409">
        <w:rPr>
          <w:rFonts w:ascii="仿宋" w:eastAsia="仿宋" w:hAnsi="仿宋" w:hint="eastAsia"/>
        </w:rPr>
        <w:t>.</w:t>
      </w:r>
      <w:r w:rsidR="00E5568B">
        <w:rPr>
          <w:rFonts w:ascii="仿宋" w:eastAsia="仿宋" w:hAnsi="仿宋" w:hint="eastAsia"/>
        </w:rPr>
        <w:t>14</w:t>
      </w:r>
      <w:r w:rsidRPr="00D05409">
        <w:rPr>
          <w:rFonts w:ascii="仿宋" w:eastAsia="仿宋" w:hAnsi="仿宋" w:hint="eastAsia"/>
        </w:rPr>
        <w:t>%。</w:t>
      </w:r>
      <w:r w:rsidR="00465C7A">
        <w:rPr>
          <w:rFonts w:ascii="仿宋" w:eastAsia="仿宋" w:hAnsi="仿宋" w:hint="eastAsia"/>
        </w:rPr>
        <w:t>2022年</w:t>
      </w:r>
      <w:r w:rsidR="002A6D1B" w:rsidRPr="00D05409">
        <w:rPr>
          <w:rFonts w:ascii="仿宋" w:eastAsia="仿宋" w:hAnsi="仿宋" w:hint="eastAsia"/>
        </w:rPr>
        <w:t>支出总计</w:t>
      </w:r>
      <w:r w:rsidR="00E5568B">
        <w:rPr>
          <w:rFonts w:ascii="仿宋" w:eastAsia="仿宋" w:hAnsi="仿宋" w:hint="eastAsia"/>
        </w:rPr>
        <w:t>81</w:t>
      </w:r>
      <w:r w:rsidR="002A6D1B" w:rsidRPr="00D05409">
        <w:rPr>
          <w:rFonts w:ascii="仿宋" w:eastAsia="仿宋" w:hAnsi="仿宋" w:hint="eastAsia"/>
        </w:rPr>
        <w:t>,</w:t>
      </w:r>
      <w:r w:rsidR="00E5568B">
        <w:rPr>
          <w:rFonts w:ascii="仿宋" w:eastAsia="仿宋" w:hAnsi="仿宋" w:hint="eastAsia"/>
        </w:rPr>
        <w:t>684</w:t>
      </w:r>
      <w:r w:rsidR="002A6D1B" w:rsidRPr="00D05409">
        <w:rPr>
          <w:rFonts w:ascii="仿宋" w:eastAsia="仿宋" w:hAnsi="仿宋" w:hint="eastAsia"/>
        </w:rPr>
        <w:t>,</w:t>
      </w:r>
      <w:r w:rsidR="00E5568B">
        <w:rPr>
          <w:rFonts w:ascii="仿宋" w:eastAsia="仿宋" w:hAnsi="仿宋" w:hint="eastAsia"/>
        </w:rPr>
        <w:t>745</w:t>
      </w:r>
      <w:r w:rsidR="002A6D1B" w:rsidRPr="00D05409">
        <w:rPr>
          <w:rFonts w:ascii="仿宋" w:eastAsia="仿宋" w:hAnsi="仿宋" w:hint="eastAsia"/>
        </w:rPr>
        <w:t>.</w:t>
      </w:r>
      <w:r w:rsidR="00E5568B">
        <w:rPr>
          <w:rFonts w:ascii="仿宋" w:eastAsia="仿宋" w:hAnsi="仿宋" w:hint="eastAsia"/>
        </w:rPr>
        <w:t>29</w:t>
      </w:r>
      <w:r w:rsidR="002A6D1B" w:rsidRPr="00D05409">
        <w:rPr>
          <w:rFonts w:ascii="仿宋" w:eastAsia="仿宋" w:hAnsi="仿宋" w:hint="eastAsia"/>
        </w:rPr>
        <w:t>元。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 w:rsidR="00034CEA" w:rsidRPr="00D05409"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>）</w:t>
      </w:r>
      <w:r w:rsidR="00034CEA" w:rsidRPr="00D05409">
        <w:rPr>
          <w:rFonts w:ascii="仿宋" w:eastAsia="仿宋" w:hAnsi="仿宋" w:hint="eastAsia"/>
        </w:rPr>
        <w:t>收入决算说明</w:t>
      </w:r>
    </w:p>
    <w:p w:rsidR="00034CEA" w:rsidRPr="00D05409" w:rsidRDefault="00962D55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02</w:t>
      </w:r>
      <w:r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年收入总计</w:t>
      </w:r>
      <w:r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元,</w:t>
      </w:r>
      <w:r>
        <w:rPr>
          <w:rFonts w:ascii="仿宋" w:eastAsia="仿宋" w:hAnsi="仿宋" w:hint="eastAsia"/>
        </w:rPr>
        <w:t>包括：本年收入81,674,820.29元，年初结转结余9</w:t>
      </w:r>
      <w:r>
        <w:rPr>
          <w:rFonts w:ascii="仿宋" w:eastAsia="仿宋" w:hAnsi="仿宋"/>
        </w:rPr>
        <w:t>,</w:t>
      </w:r>
      <w:r>
        <w:rPr>
          <w:rFonts w:ascii="仿宋" w:eastAsia="仿宋" w:hAnsi="仿宋" w:hint="eastAsia"/>
        </w:rPr>
        <w:t>925元。全年收入</w:t>
      </w:r>
      <w:r w:rsidRPr="00D05409">
        <w:rPr>
          <w:rFonts w:ascii="仿宋" w:eastAsia="仿宋" w:hAnsi="仿宋" w:hint="eastAsia"/>
        </w:rPr>
        <w:t>比年初预算</w:t>
      </w:r>
      <w:r>
        <w:rPr>
          <w:rFonts w:ascii="仿宋" w:eastAsia="仿宋" w:hAnsi="仿宋" w:hint="eastAsia"/>
        </w:rPr>
        <w:t>增加3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995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838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47</w:t>
      </w:r>
      <w:r w:rsidRPr="00D05409">
        <w:rPr>
          <w:rFonts w:ascii="仿宋" w:eastAsia="仿宋" w:hAnsi="仿宋" w:hint="eastAsia"/>
        </w:rPr>
        <w:t>元,</w:t>
      </w:r>
      <w:r>
        <w:rPr>
          <w:rFonts w:ascii="仿宋" w:eastAsia="仿宋" w:hAnsi="仿宋" w:hint="eastAsia"/>
        </w:rPr>
        <w:t>增长5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14</w:t>
      </w:r>
      <w:r w:rsidRPr="00D05409">
        <w:rPr>
          <w:rFonts w:ascii="仿宋" w:eastAsia="仿宋" w:hAnsi="仿宋" w:hint="eastAsia"/>
        </w:rPr>
        <w:t>%。</w:t>
      </w:r>
      <w:r w:rsidR="00034CEA" w:rsidRPr="00D05409">
        <w:rPr>
          <w:rFonts w:ascii="仿宋" w:eastAsia="仿宋" w:hAnsi="仿宋" w:hint="eastAsia"/>
        </w:rPr>
        <w:t>全部是财政拨款收入。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 w:rsidR="00034CEA" w:rsidRPr="00D05409">
        <w:rPr>
          <w:rFonts w:ascii="仿宋" w:eastAsia="仿宋" w:hAnsi="仿宋" w:hint="eastAsia"/>
        </w:rPr>
        <w:t>二</w:t>
      </w:r>
      <w:r>
        <w:rPr>
          <w:rFonts w:ascii="仿宋" w:eastAsia="仿宋" w:hAnsi="仿宋" w:hint="eastAsia"/>
        </w:rPr>
        <w:t>）</w:t>
      </w:r>
      <w:r w:rsidR="00034CEA" w:rsidRPr="00D05409">
        <w:rPr>
          <w:rFonts w:ascii="仿宋" w:eastAsia="仿宋" w:hAnsi="仿宋" w:hint="eastAsia"/>
        </w:rPr>
        <w:t>支出决算说明</w:t>
      </w:r>
    </w:p>
    <w:p w:rsidR="00E71B3A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2172E7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年本年支出合计</w:t>
      </w:r>
      <w:r w:rsidR="002172E7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/>
        </w:rPr>
        <w:t>,</w:t>
      </w:r>
      <w:r w:rsidR="002172E7"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/>
        </w:rPr>
        <w:t>,</w:t>
      </w:r>
      <w:r w:rsidR="002172E7"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/>
        </w:rPr>
        <w:t>.</w:t>
      </w:r>
      <w:r w:rsidR="002172E7"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元,其中：基本支出</w:t>
      </w:r>
      <w:r w:rsidR="00E71B3A">
        <w:rPr>
          <w:rFonts w:ascii="仿宋" w:eastAsia="仿宋" w:hAnsi="仿宋" w:hint="eastAsia"/>
        </w:rPr>
        <w:t>62</w:t>
      </w:r>
      <w:r w:rsidRPr="00D05409">
        <w:rPr>
          <w:rFonts w:ascii="仿宋" w:eastAsia="仿宋" w:hAnsi="仿宋"/>
        </w:rPr>
        <w:t>,</w:t>
      </w:r>
      <w:r w:rsidR="00E71B3A">
        <w:rPr>
          <w:rFonts w:ascii="仿宋" w:eastAsia="仿宋" w:hAnsi="仿宋" w:hint="eastAsia"/>
        </w:rPr>
        <w:t>994</w:t>
      </w:r>
      <w:r w:rsidRPr="00D05409">
        <w:rPr>
          <w:rFonts w:ascii="仿宋" w:eastAsia="仿宋" w:hAnsi="仿宋"/>
        </w:rPr>
        <w:t>,</w:t>
      </w:r>
      <w:r w:rsidR="00E71B3A">
        <w:rPr>
          <w:rFonts w:ascii="仿宋" w:eastAsia="仿宋" w:hAnsi="仿宋" w:hint="eastAsia"/>
        </w:rPr>
        <w:t>595</w:t>
      </w:r>
      <w:r w:rsidRPr="00D05409">
        <w:rPr>
          <w:rFonts w:ascii="仿宋" w:eastAsia="仿宋" w:hAnsi="仿宋"/>
        </w:rPr>
        <w:t>.</w:t>
      </w:r>
      <w:r w:rsidR="00E71B3A">
        <w:rPr>
          <w:rFonts w:ascii="仿宋" w:eastAsia="仿宋" w:hAnsi="仿宋" w:hint="eastAsia"/>
        </w:rPr>
        <w:t>02</w:t>
      </w:r>
      <w:r w:rsidRPr="00D05409">
        <w:rPr>
          <w:rFonts w:ascii="仿宋" w:eastAsia="仿宋" w:hAnsi="仿宋" w:hint="eastAsia"/>
        </w:rPr>
        <w:t>元,占支出合计的</w:t>
      </w:r>
      <w:r w:rsidR="00E71B3A">
        <w:rPr>
          <w:rFonts w:ascii="仿宋" w:eastAsia="仿宋" w:hAnsi="仿宋" w:hint="eastAsia"/>
        </w:rPr>
        <w:t>77</w:t>
      </w:r>
      <w:r w:rsidRPr="00D05409">
        <w:rPr>
          <w:rFonts w:ascii="仿宋" w:eastAsia="仿宋" w:hAnsi="仿宋" w:hint="eastAsia"/>
        </w:rPr>
        <w:t>.</w:t>
      </w:r>
      <w:r w:rsidR="00E71B3A">
        <w:rPr>
          <w:rFonts w:ascii="仿宋" w:eastAsia="仿宋" w:hAnsi="仿宋" w:hint="eastAsia"/>
        </w:rPr>
        <w:t>12</w:t>
      </w:r>
      <w:r w:rsidRPr="00D05409">
        <w:rPr>
          <w:rFonts w:ascii="仿宋" w:eastAsia="仿宋" w:hAnsi="仿宋" w:hint="eastAsia"/>
        </w:rPr>
        <w:t>%;项目支出</w:t>
      </w:r>
      <w:r w:rsidR="00563029" w:rsidRPr="00D05409">
        <w:rPr>
          <w:rFonts w:ascii="仿宋" w:eastAsia="仿宋" w:hAnsi="仿宋" w:hint="eastAsia"/>
        </w:rPr>
        <w:t>18</w:t>
      </w:r>
      <w:r w:rsidRPr="00D05409">
        <w:rPr>
          <w:rFonts w:ascii="仿宋" w:eastAsia="仿宋" w:hAnsi="仿宋"/>
        </w:rPr>
        <w:t>,</w:t>
      </w:r>
      <w:r w:rsidR="00E71B3A">
        <w:rPr>
          <w:rFonts w:ascii="仿宋" w:eastAsia="仿宋" w:hAnsi="仿宋" w:hint="eastAsia"/>
        </w:rPr>
        <w:t>690</w:t>
      </w:r>
      <w:r w:rsidRPr="00D05409">
        <w:rPr>
          <w:rFonts w:ascii="仿宋" w:eastAsia="仿宋" w:hAnsi="仿宋"/>
        </w:rPr>
        <w:t>,</w:t>
      </w:r>
      <w:r w:rsidR="00E71B3A">
        <w:rPr>
          <w:rFonts w:ascii="仿宋" w:eastAsia="仿宋" w:hAnsi="仿宋" w:hint="eastAsia"/>
        </w:rPr>
        <w:t>150</w:t>
      </w:r>
      <w:r w:rsidRPr="00D05409">
        <w:rPr>
          <w:rFonts w:ascii="仿宋" w:eastAsia="仿宋" w:hAnsi="仿宋"/>
        </w:rPr>
        <w:t>.</w:t>
      </w:r>
      <w:r w:rsidR="00E71B3A">
        <w:rPr>
          <w:rFonts w:ascii="仿宋" w:eastAsia="仿宋" w:hAnsi="仿宋" w:hint="eastAsia"/>
        </w:rPr>
        <w:t>27</w:t>
      </w:r>
      <w:r w:rsidRPr="00D05409">
        <w:rPr>
          <w:rFonts w:ascii="仿宋" w:eastAsia="仿宋" w:hAnsi="仿宋" w:hint="eastAsia"/>
        </w:rPr>
        <w:t>元,占支出合计</w:t>
      </w:r>
      <w:r w:rsidR="00E71B3A">
        <w:rPr>
          <w:rFonts w:ascii="仿宋" w:eastAsia="仿宋" w:hAnsi="仿宋" w:hint="eastAsia"/>
        </w:rPr>
        <w:t>22</w:t>
      </w:r>
      <w:r w:rsidRPr="00D05409">
        <w:rPr>
          <w:rFonts w:ascii="仿宋" w:eastAsia="仿宋" w:hAnsi="仿宋" w:hint="eastAsia"/>
        </w:rPr>
        <w:t>.</w:t>
      </w:r>
      <w:r w:rsidR="00E71B3A">
        <w:rPr>
          <w:rFonts w:ascii="仿宋" w:eastAsia="仿宋" w:hAnsi="仿宋" w:hint="eastAsia"/>
        </w:rPr>
        <w:t>88</w:t>
      </w:r>
      <w:r w:rsidRPr="00D05409">
        <w:rPr>
          <w:rFonts w:ascii="仿宋" w:eastAsia="仿宋" w:hAnsi="仿宋" w:hint="eastAsia"/>
        </w:rPr>
        <w:t>%。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三、财政拨款收入支出决算总体情况说明</w:t>
      </w:r>
    </w:p>
    <w:p w:rsidR="00E71B3A" w:rsidRDefault="00E71B3A" w:rsidP="00E71B3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年收入总计</w:t>
      </w:r>
      <w:r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元,</w:t>
      </w:r>
      <w:r>
        <w:rPr>
          <w:rFonts w:ascii="仿宋" w:eastAsia="仿宋" w:hAnsi="仿宋" w:hint="eastAsia"/>
        </w:rPr>
        <w:t>包括：本年收入81,674,820.29元，年初结转结余9</w:t>
      </w:r>
      <w:r>
        <w:rPr>
          <w:rFonts w:ascii="仿宋" w:eastAsia="仿宋" w:hAnsi="仿宋"/>
        </w:rPr>
        <w:t>,</w:t>
      </w:r>
      <w:r>
        <w:rPr>
          <w:rFonts w:ascii="仿宋" w:eastAsia="仿宋" w:hAnsi="仿宋" w:hint="eastAsia"/>
        </w:rPr>
        <w:t>925元。全年收入</w:t>
      </w:r>
      <w:r w:rsidRPr="00D05409">
        <w:rPr>
          <w:rFonts w:ascii="仿宋" w:eastAsia="仿宋" w:hAnsi="仿宋" w:hint="eastAsia"/>
        </w:rPr>
        <w:t>比年初预算</w:t>
      </w:r>
      <w:r>
        <w:rPr>
          <w:rFonts w:ascii="仿宋" w:eastAsia="仿宋" w:hAnsi="仿宋" w:hint="eastAsia"/>
        </w:rPr>
        <w:t>增加3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995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838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47</w:t>
      </w:r>
      <w:r w:rsidRPr="00D05409">
        <w:rPr>
          <w:rFonts w:ascii="仿宋" w:eastAsia="仿宋" w:hAnsi="仿宋" w:hint="eastAsia"/>
        </w:rPr>
        <w:t>元,</w:t>
      </w:r>
      <w:r>
        <w:rPr>
          <w:rFonts w:ascii="仿宋" w:eastAsia="仿宋" w:hAnsi="仿宋" w:hint="eastAsia"/>
        </w:rPr>
        <w:t>增长5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14</w:t>
      </w:r>
      <w:r w:rsidRPr="00D05409">
        <w:rPr>
          <w:rFonts w:ascii="仿宋" w:eastAsia="仿宋" w:hAnsi="仿宋" w:hint="eastAsia"/>
        </w:rPr>
        <w:t>%。</w:t>
      </w:r>
      <w:r>
        <w:rPr>
          <w:rFonts w:ascii="仿宋" w:eastAsia="仿宋" w:hAnsi="仿宋" w:hint="eastAsia"/>
        </w:rPr>
        <w:t>2022年</w:t>
      </w:r>
      <w:r w:rsidRPr="00D05409">
        <w:rPr>
          <w:rFonts w:ascii="仿宋" w:eastAsia="仿宋" w:hAnsi="仿宋" w:hint="eastAsia"/>
        </w:rPr>
        <w:t>支出总计</w:t>
      </w:r>
      <w:r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四、一般公共预算财政拨款支出决算情况说明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（一）</w:t>
      </w:r>
      <w:r w:rsidR="00034CEA" w:rsidRPr="00D05409">
        <w:rPr>
          <w:rFonts w:ascii="仿宋" w:eastAsia="仿宋" w:hAnsi="仿宋" w:hint="eastAsia"/>
        </w:rPr>
        <w:t>一般公共预算财政拨款支出决算总体情况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CF734B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年一般公共预算财政拨款支出</w:t>
      </w:r>
      <w:r w:rsidR="00CF734B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/>
        </w:rPr>
        <w:t>.</w:t>
      </w:r>
      <w:r w:rsidR="00CF734B"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元，主要用于以下方面(按大类)：一般公共服务支出（类）</w:t>
      </w:r>
      <w:r w:rsidR="00CF734B">
        <w:rPr>
          <w:rFonts w:ascii="仿宋" w:eastAsia="仿宋" w:hAnsi="仿宋" w:hint="eastAsia"/>
        </w:rPr>
        <w:t>61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138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594</w:t>
      </w:r>
      <w:r w:rsidR="00BA3560" w:rsidRPr="00D05409">
        <w:rPr>
          <w:rFonts w:ascii="仿宋" w:eastAsia="仿宋" w:hAnsi="仿宋" w:hint="eastAsia"/>
        </w:rPr>
        <w:t>.</w:t>
      </w:r>
      <w:r w:rsidR="00CF734B">
        <w:rPr>
          <w:rFonts w:ascii="仿宋" w:eastAsia="仿宋" w:hAnsi="仿宋" w:hint="eastAsia"/>
        </w:rPr>
        <w:t>15</w:t>
      </w:r>
      <w:r w:rsidRPr="00D05409">
        <w:rPr>
          <w:rFonts w:ascii="仿宋" w:eastAsia="仿宋" w:hAnsi="仿宋" w:hint="eastAsia"/>
        </w:rPr>
        <w:t>元，占</w:t>
      </w:r>
      <w:r w:rsidR="00AF6250">
        <w:rPr>
          <w:rFonts w:ascii="仿宋" w:eastAsia="仿宋" w:hAnsi="仿宋" w:hint="eastAsia"/>
        </w:rPr>
        <w:t>74</w:t>
      </w:r>
      <w:r w:rsidRPr="00D05409">
        <w:rPr>
          <w:rFonts w:ascii="仿宋" w:eastAsia="仿宋" w:hAnsi="仿宋" w:hint="eastAsia"/>
        </w:rPr>
        <w:t>.</w:t>
      </w:r>
      <w:r w:rsidR="00AF6250">
        <w:rPr>
          <w:rFonts w:ascii="仿宋" w:eastAsia="仿宋" w:hAnsi="仿宋" w:hint="eastAsia"/>
        </w:rPr>
        <w:t>85</w:t>
      </w:r>
      <w:r w:rsidRPr="00D05409">
        <w:rPr>
          <w:rFonts w:ascii="仿宋" w:eastAsia="仿宋" w:hAnsi="仿宋" w:hint="eastAsia"/>
        </w:rPr>
        <w:t>%；科学技术支出(类)</w:t>
      </w:r>
      <w:r w:rsidR="00CF734B">
        <w:rPr>
          <w:rFonts w:ascii="仿宋" w:eastAsia="仿宋" w:hAnsi="仿宋" w:hint="eastAsia"/>
        </w:rPr>
        <w:t>1，094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000</w:t>
      </w:r>
      <w:r w:rsidRPr="00D05409">
        <w:rPr>
          <w:rFonts w:ascii="仿宋" w:eastAsia="仿宋" w:hAnsi="仿宋" w:hint="eastAsia"/>
        </w:rPr>
        <w:lastRenderedPageBreak/>
        <w:t>元,占</w:t>
      </w:r>
      <w:r w:rsidR="00AF6250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.</w:t>
      </w:r>
      <w:r w:rsidR="00AF6250">
        <w:rPr>
          <w:rFonts w:ascii="仿宋" w:eastAsia="仿宋" w:hAnsi="仿宋" w:hint="eastAsia"/>
        </w:rPr>
        <w:t>34</w:t>
      </w:r>
      <w:r w:rsidRPr="00D05409">
        <w:rPr>
          <w:rFonts w:ascii="仿宋" w:eastAsia="仿宋" w:hAnsi="仿宋" w:hint="eastAsia"/>
        </w:rPr>
        <w:t xml:space="preserve">%；社会保障和就业支出(类) </w:t>
      </w:r>
      <w:r w:rsidR="00BA3560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886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504</w:t>
      </w:r>
      <w:r w:rsidRPr="00D05409">
        <w:rPr>
          <w:rFonts w:ascii="仿宋" w:eastAsia="仿宋" w:hAnsi="仿宋"/>
        </w:rPr>
        <w:t>.</w:t>
      </w:r>
      <w:r w:rsidR="00CF734B">
        <w:rPr>
          <w:rFonts w:ascii="仿宋" w:eastAsia="仿宋" w:hAnsi="仿宋" w:hint="eastAsia"/>
        </w:rPr>
        <w:t>08</w:t>
      </w:r>
      <w:r w:rsidRPr="00D05409">
        <w:rPr>
          <w:rFonts w:ascii="仿宋" w:eastAsia="仿宋" w:hAnsi="仿宋" w:hint="eastAsia"/>
        </w:rPr>
        <w:t>元,占</w:t>
      </w:r>
      <w:r w:rsidR="00BA3560" w:rsidRPr="00D05409">
        <w:rPr>
          <w:rFonts w:ascii="仿宋" w:eastAsia="仿宋" w:hAnsi="仿宋" w:hint="eastAsia"/>
        </w:rPr>
        <w:t>9</w:t>
      </w:r>
      <w:r w:rsidRPr="00D05409">
        <w:rPr>
          <w:rFonts w:ascii="仿宋" w:eastAsia="仿宋" w:hAnsi="仿宋" w:hint="eastAsia"/>
        </w:rPr>
        <w:t>.</w:t>
      </w:r>
      <w:r w:rsidR="00AF6250">
        <w:rPr>
          <w:rFonts w:ascii="仿宋" w:eastAsia="仿宋" w:hAnsi="仿宋" w:hint="eastAsia"/>
        </w:rPr>
        <w:t>65</w:t>
      </w:r>
      <w:r w:rsidRPr="00D05409">
        <w:rPr>
          <w:rFonts w:ascii="仿宋" w:eastAsia="仿宋" w:hAnsi="仿宋" w:hint="eastAsia"/>
        </w:rPr>
        <w:t xml:space="preserve">%；卫生健康支出(类) </w:t>
      </w:r>
      <w:r w:rsidRPr="00D05409">
        <w:rPr>
          <w:rFonts w:ascii="仿宋" w:eastAsia="仿宋" w:hAnsi="仿宋"/>
        </w:rPr>
        <w:t>4,</w:t>
      </w:r>
      <w:r w:rsidR="00CF734B">
        <w:rPr>
          <w:rFonts w:ascii="仿宋" w:eastAsia="仿宋" w:hAnsi="仿宋" w:hint="eastAsia"/>
        </w:rPr>
        <w:t>456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116</w:t>
      </w:r>
      <w:r w:rsidRPr="00D05409">
        <w:rPr>
          <w:rFonts w:ascii="仿宋" w:eastAsia="仿宋" w:hAnsi="仿宋"/>
        </w:rPr>
        <w:t>.</w:t>
      </w:r>
      <w:r w:rsidR="00CF734B">
        <w:rPr>
          <w:rFonts w:ascii="仿宋" w:eastAsia="仿宋" w:hAnsi="仿宋" w:hint="eastAsia"/>
        </w:rPr>
        <w:t>06</w:t>
      </w:r>
      <w:r w:rsidRPr="00D05409">
        <w:rPr>
          <w:rFonts w:ascii="仿宋" w:eastAsia="仿宋" w:hAnsi="仿宋" w:hint="eastAsia"/>
        </w:rPr>
        <w:t>元,占</w:t>
      </w:r>
      <w:r w:rsidR="00AF6250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 w:hint="eastAsia"/>
        </w:rPr>
        <w:t>.</w:t>
      </w:r>
      <w:r w:rsidR="00AF6250">
        <w:rPr>
          <w:rFonts w:ascii="仿宋" w:eastAsia="仿宋" w:hAnsi="仿宋" w:hint="eastAsia"/>
        </w:rPr>
        <w:t>46</w:t>
      </w:r>
      <w:r w:rsidRPr="00D05409">
        <w:rPr>
          <w:rFonts w:ascii="仿宋" w:eastAsia="仿宋" w:hAnsi="仿宋" w:hint="eastAsia"/>
        </w:rPr>
        <w:t>%;</w:t>
      </w:r>
      <w:r w:rsidR="00CF734B">
        <w:rPr>
          <w:rFonts w:ascii="仿宋" w:eastAsia="仿宋" w:hAnsi="仿宋" w:hint="eastAsia"/>
        </w:rPr>
        <w:t>农林水支出（类）9,925元</w:t>
      </w:r>
      <w:r w:rsidR="00AF6250">
        <w:rPr>
          <w:rFonts w:ascii="仿宋" w:eastAsia="仿宋" w:hAnsi="仿宋" w:hint="eastAsia"/>
        </w:rPr>
        <w:t>，占0.01%；</w:t>
      </w:r>
      <w:r w:rsidRPr="00D05409">
        <w:rPr>
          <w:rFonts w:ascii="仿宋" w:eastAsia="仿宋" w:hAnsi="仿宋" w:hint="eastAsia"/>
        </w:rPr>
        <w:t xml:space="preserve">住房保障支出(类) </w:t>
      </w:r>
      <w:r w:rsidR="00FF7F82" w:rsidRPr="00D05409">
        <w:rPr>
          <w:rFonts w:ascii="仿宋" w:eastAsia="仿宋" w:hAnsi="仿宋" w:hint="eastAsia"/>
        </w:rPr>
        <w:t>7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099</w:t>
      </w:r>
      <w:r w:rsidRPr="00D05409">
        <w:rPr>
          <w:rFonts w:ascii="仿宋" w:eastAsia="仿宋" w:hAnsi="仿宋"/>
        </w:rPr>
        <w:t>,</w:t>
      </w:r>
      <w:r w:rsidR="00CF734B">
        <w:rPr>
          <w:rFonts w:ascii="仿宋" w:eastAsia="仿宋" w:hAnsi="仿宋" w:hint="eastAsia"/>
        </w:rPr>
        <w:t>606</w:t>
      </w:r>
      <w:r w:rsidRPr="00D05409">
        <w:rPr>
          <w:rFonts w:ascii="仿宋" w:eastAsia="仿宋" w:hAnsi="仿宋" w:hint="eastAsia"/>
        </w:rPr>
        <w:t>元,占</w:t>
      </w:r>
      <w:r w:rsidR="00AF6250">
        <w:rPr>
          <w:rFonts w:ascii="仿宋" w:eastAsia="仿宋" w:hAnsi="仿宋" w:hint="eastAsia"/>
        </w:rPr>
        <w:t>8</w:t>
      </w:r>
      <w:r w:rsidRPr="00D05409">
        <w:rPr>
          <w:rFonts w:ascii="仿宋" w:eastAsia="仿宋" w:hAnsi="仿宋" w:hint="eastAsia"/>
        </w:rPr>
        <w:t>.</w:t>
      </w:r>
      <w:r w:rsidR="00AF6250">
        <w:rPr>
          <w:rFonts w:ascii="仿宋" w:eastAsia="仿宋" w:hAnsi="仿宋" w:hint="eastAsia"/>
        </w:rPr>
        <w:t>69</w:t>
      </w:r>
      <w:r w:rsidRPr="00D05409">
        <w:rPr>
          <w:rFonts w:ascii="仿宋" w:eastAsia="仿宋" w:hAnsi="仿宋" w:hint="eastAsia"/>
        </w:rPr>
        <w:t>%。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（二）一般公共预算财政拨款支出决算具体情况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1、202</w:t>
      </w:r>
      <w:r w:rsidR="00A8716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年支出决算按用途划分：</w:t>
      </w:r>
    </w:p>
    <w:p w:rsidR="00034CEA" w:rsidRPr="00D05409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A8716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年一般公共预算财政拨款支出</w:t>
      </w:r>
      <w:r w:rsidR="00A87160">
        <w:rPr>
          <w:rFonts w:ascii="仿宋" w:eastAsia="仿宋" w:hAnsi="仿宋" w:hint="eastAsia"/>
        </w:rPr>
        <w:t>81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684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745</w:t>
      </w:r>
      <w:r w:rsidRPr="00D05409">
        <w:rPr>
          <w:rFonts w:ascii="仿宋" w:eastAsia="仿宋" w:hAnsi="仿宋"/>
        </w:rPr>
        <w:t>.</w:t>
      </w:r>
      <w:r w:rsidR="00A87160">
        <w:rPr>
          <w:rFonts w:ascii="仿宋" w:eastAsia="仿宋" w:hAnsi="仿宋" w:hint="eastAsia"/>
        </w:rPr>
        <w:t>29</w:t>
      </w:r>
      <w:r w:rsidRPr="00D05409">
        <w:rPr>
          <w:rFonts w:ascii="仿宋" w:eastAsia="仿宋" w:hAnsi="仿宋" w:hint="eastAsia"/>
        </w:rPr>
        <w:t>元,比202</w:t>
      </w:r>
      <w:r w:rsidR="00A8716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年年初预算</w:t>
      </w:r>
      <w:r w:rsidR="008A42AA" w:rsidRPr="00D05409">
        <w:rPr>
          <w:rFonts w:ascii="仿宋" w:eastAsia="仿宋" w:hAnsi="仿宋" w:hint="eastAsia"/>
        </w:rPr>
        <w:t>增加</w:t>
      </w:r>
      <w:r w:rsidR="00A87160">
        <w:rPr>
          <w:rFonts w:ascii="仿宋" w:eastAsia="仿宋" w:hAnsi="仿宋" w:hint="eastAsia"/>
        </w:rPr>
        <w:t>3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995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838</w:t>
      </w:r>
      <w:r w:rsidRPr="00D05409">
        <w:rPr>
          <w:rFonts w:ascii="仿宋" w:eastAsia="仿宋" w:hAnsi="仿宋"/>
        </w:rPr>
        <w:t>.</w:t>
      </w:r>
      <w:r w:rsidR="00A87160">
        <w:rPr>
          <w:rFonts w:ascii="仿宋" w:eastAsia="仿宋" w:hAnsi="仿宋" w:hint="eastAsia"/>
        </w:rPr>
        <w:t>47</w:t>
      </w:r>
      <w:r w:rsidRPr="00D05409">
        <w:rPr>
          <w:rFonts w:ascii="仿宋" w:eastAsia="仿宋" w:hAnsi="仿宋" w:hint="eastAsia"/>
        </w:rPr>
        <w:t>元,</w:t>
      </w:r>
      <w:r w:rsidR="008A42AA" w:rsidRPr="00D05409">
        <w:rPr>
          <w:rFonts w:ascii="仿宋" w:eastAsia="仿宋" w:hAnsi="仿宋" w:hint="eastAsia"/>
        </w:rPr>
        <w:t>增长</w:t>
      </w:r>
      <w:r w:rsidR="00A87160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 w:hint="eastAsia"/>
        </w:rPr>
        <w:t>.</w:t>
      </w:r>
      <w:r w:rsidR="00A87160">
        <w:rPr>
          <w:rFonts w:ascii="仿宋" w:eastAsia="仿宋" w:hAnsi="仿宋" w:hint="eastAsia"/>
        </w:rPr>
        <w:t>14</w:t>
      </w:r>
      <w:r w:rsidRPr="00D05409">
        <w:rPr>
          <w:rFonts w:ascii="仿宋" w:eastAsia="仿宋" w:hAnsi="仿宋" w:hint="eastAsia"/>
        </w:rPr>
        <w:t>%。其中：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（1）基本支出决算</w:t>
      </w:r>
      <w:r w:rsidR="00A87160">
        <w:rPr>
          <w:rFonts w:ascii="仿宋" w:eastAsia="仿宋" w:hAnsi="仿宋" w:hint="eastAsia"/>
        </w:rPr>
        <w:t>62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994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595</w:t>
      </w:r>
      <w:r w:rsidRPr="00D05409">
        <w:rPr>
          <w:rFonts w:ascii="仿宋" w:eastAsia="仿宋" w:hAnsi="仿宋" w:hint="eastAsia"/>
        </w:rPr>
        <w:t>.</w:t>
      </w:r>
      <w:r w:rsidR="00A87160">
        <w:rPr>
          <w:rFonts w:ascii="仿宋" w:eastAsia="仿宋" w:hAnsi="仿宋" w:hint="eastAsia"/>
        </w:rPr>
        <w:t>02</w:t>
      </w:r>
      <w:r w:rsidRPr="00D05409">
        <w:rPr>
          <w:rFonts w:ascii="仿宋" w:eastAsia="仿宋" w:hAnsi="仿宋" w:hint="eastAsia"/>
        </w:rPr>
        <w:t>元，比202</w:t>
      </w:r>
      <w:r w:rsidR="00A8716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年年初预算增加</w:t>
      </w:r>
      <w:r w:rsidR="00A87160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897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539.37</w:t>
      </w:r>
      <w:r w:rsidRPr="00D05409">
        <w:rPr>
          <w:rFonts w:ascii="仿宋" w:eastAsia="仿宋" w:hAnsi="仿宋" w:hint="eastAsia"/>
        </w:rPr>
        <w:t>元，增长</w:t>
      </w:r>
      <w:r w:rsidR="00A87160">
        <w:rPr>
          <w:rFonts w:ascii="仿宋" w:eastAsia="仿宋" w:hAnsi="仿宋" w:hint="eastAsia"/>
        </w:rPr>
        <w:t>12</w:t>
      </w:r>
      <w:r w:rsidR="00EC4F37" w:rsidRPr="00D05409">
        <w:rPr>
          <w:rFonts w:ascii="仿宋" w:eastAsia="仿宋" w:hAnsi="仿宋" w:hint="eastAsia"/>
        </w:rPr>
        <w:t>.</w:t>
      </w:r>
      <w:r w:rsidR="00A87160">
        <w:rPr>
          <w:rFonts w:ascii="仿宋" w:eastAsia="仿宋" w:hAnsi="仿宋" w:hint="eastAsia"/>
        </w:rPr>
        <w:t>30</w:t>
      </w:r>
      <w:r w:rsidRPr="00D05409">
        <w:rPr>
          <w:rFonts w:ascii="仿宋" w:eastAsia="仿宋" w:hAnsi="仿宋" w:hint="eastAsia"/>
        </w:rPr>
        <w:t>%。主要原因:人员</w:t>
      </w:r>
      <w:r w:rsidR="00EC4F37" w:rsidRPr="00D05409">
        <w:rPr>
          <w:rFonts w:ascii="仿宋" w:eastAsia="仿宋" w:hAnsi="仿宋" w:hint="eastAsia"/>
        </w:rPr>
        <w:t>增加</w:t>
      </w:r>
      <w:r w:rsidRPr="00D05409">
        <w:rPr>
          <w:rFonts w:ascii="仿宋" w:eastAsia="仿宋" w:hAnsi="仿宋" w:hint="eastAsia"/>
        </w:rPr>
        <w:t>，</w:t>
      </w:r>
      <w:r w:rsidR="00A87160">
        <w:rPr>
          <w:rFonts w:ascii="仿宋" w:eastAsia="仿宋" w:hAnsi="仿宋" w:hint="eastAsia"/>
        </w:rPr>
        <w:t>工资补发，</w:t>
      </w:r>
      <w:r w:rsidRPr="00D05409">
        <w:rPr>
          <w:rFonts w:ascii="仿宋" w:eastAsia="仿宋" w:hAnsi="仿宋" w:hint="eastAsia"/>
        </w:rPr>
        <w:t>基本支出相应增加。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（2）项目支出决算</w:t>
      </w:r>
      <w:r w:rsidR="00CA56A7" w:rsidRPr="00D05409">
        <w:rPr>
          <w:rFonts w:ascii="仿宋" w:eastAsia="仿宋" w:hAnsi="仿宋" w:hint="eastAsia"/>
        </w:rPr>
        <w:t>18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690</w:t>
      </w:r>
      <w:r w:rsidRPr="00D05409">
        <w:rPr>
          <w:rFonts w:ascii="仿宋" w:eastAsia="仿宋" w:hAnsi="仿宋"/>
        </w:rPr>
        <w:t>,</w:t>
      </w:r>
      <w:r w:rsidR="00A87160">
        <w:rPr>
          <w:rFonts w:ascii="仿宋" w:eastAsia="仿宋" w:hAnsi="仿宋" w:hint="eastAsia"/>
        </w:rPr>
        <w:t>150</w:t>
      </w:r>
      <w:r w:rsidRPr="00D05409">
        <w:rPr>
          <w:rFonts w:ascii="仿宋" w:eastAsia="仿宋" w:hAnsi="仿宋"/>
        </w:rPr>
        <w:t>.</w:t>
      </w:r>
      <w:r w:rsidR="00A87160">
        <w:rPr>
          <w:rFonts w:ascii="仿宋" w:eastAsia="仿宋" w:hAnsi="仿宋" w:hint="eastAsia"/>
        </w:rPr>
        <w:t>27</w:t>
      </w:r>
      <w:r w:rsidRPr="00D05409">
        <w:rPr>
          <w:rFonts w:ascii="仿宋" w:eastAsia="仿宋" w:hAnsi="仿宋" w:hint="eastAsia"/>
        </w:rPr>
        <w:t>元,比202</w:t>
      </w:r>
      <w:r w:rsidR="00A8716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年年初预算减少</w:t>
      </w:r>
      <w:r w:rsidR="00EC4F37" w:rsidRPr="00D05409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,</w:t>
      </w:r>
      <w:r w:rsidR="00A87160">
        <w:rPr>
          <w:rFonts w:ascii="仿宋" w:eastAsia="仿宋" w:hAnsi="仿宋" w:hint="eastAsia"/>
        </w:rPr>
        <w:t>901</w:t>
      </w:r>
      <w:r w:rsidRPr="00D05409">
        <w:rPr>
          <w:rFonts w:ascii="仿宋" w:eastAsia="仿宋" w:hAnsi="仿宋" w:hint="eastAsia"/>
        </w:rPr>
        <w:t>,</w:t>
      </w:r>
      <w:r w:rsidR="00A87160">
        <w:rPr>
          <w:rFonts w:ascii="仿宋" w:eastAsia="仿宋" w:hAnsi="仿宋" w:hint="eastAsia"/>
        </w:rPr>
        <w:t>700</w:t>
      </w:r>
      <w:r w:rsidRPr="00D05409">
        <w:rPr>
          <w:rFonts w:ascii="仿宋" w:eastAsia="仿宋" w:hAnsi="仿宋" w:hint="eastAsia"/>
        </w:rPr>
        <w:t>.</w:t>
      </w:r>
      <w:r w:rsidR="00A87160">
        <w:rPr>
          <w:rFonts w:ascii="仿宋" w:eastAsia="仿宋" w:hAnsi="仿宋" w:hint="eastAsia"/>
        </w:rPr>
        <w:t>9</w:t>
      </w:r>
      <w:r w:rsidRPr="00D05409">
        <w:rPr>
          <w:rFonts w:ascii="仿宋" w:eastAsia="仿宋" w:hAnsi="仿宋" w:hint="eastAsia"/>
        </w:rPr>
        <w:t>元,下降</w:t>
      </w:r>
      <w:r w:rsidR="00A87160">
        <w:rPr>
          <w:rFonts w:ascii="仿宋" w:eastAsia="仿宋" w:hAnsi="仿宋" w:hint="eastAsia"/>
        </w:rPr>
        <w:t>13</w:t>
      </w:r>
      <w:r w:rsidRPr="00D05409">
        <w:rPr>
          <w:rFonts w:ascii="仿宋" w:eastAsia="仿宋" w:hAnsi="仿宋" w:hint="eastAsia"/>
        </w:rPr>
        <w:t>.</w:t>
      </w:r>
      <w:r w:rsidR="00A87160">
        <w:rPr>
          <w:rFonts w:ascii="仿宋" w:eastAsia="仿宋" w:hAnsi="仿宋" w:hint="eastAsia"/>
        </w:rPr>
        <w:t>44</w:t>
      </w:r>
      <w:r w:rsidRPr="00D05409">
        <w:rPr>
          <w:rFonts w:ascii="仿宋" w:eastAsia="仿宋" w:hAnsi="仿宋" w:hint="eastAsia"/>
        </w:rPr>
        <w:t>%。主要原因是根据实际工作任务,</w:t>
      </w:r>
      <w:r w:rsidR="00C90F21">
        <w:rPr>
          <w:rFonts w:ascii="仿宋" w:eastAsia="仿宋" w:hAnsi="仿宋" w:hint="eastAsia"/>
        </w:rPr>
        <w:t>安排</w:t>
      </w:r>
      <w:r w:rsidRPr="00D05409">
        <w:rPr>
          <w:rFonts w:ascii="仿宋" w:eastAsia="仿宋" w:hAnsi="仿宋" w:hint="eastAsia"/>
        </w:rPr>
        <w:t>项目资金。</w:t>
      </w:r>
    </w:p>
    <w:p w:rsidR="00034CEA" w:rsidRPr="00D05409" w:rsidRDefault="00EC4F37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2、</w:t>
      </w:r>
      <w:r w:rsidR="00034CEA" w:rsidRPr="00D05409">
        <w:rPr>
          <w:rFonts w:ascii="仿宋" w:eastAsia="仿宋" w:hAnsi="仿宋" w:hint="eastAsia"/>
        </w:rPr>
        <w:t>支出的主要项目是</w:t>
      </w:r>
      <w:r w:rsidRPr="00D05409">
        <w:rPr>
          <w:rFonts w:ascii="仿宋" w:eastAsia="仿宋" w:hAnsi="仿宋" w:hint="eastAsia"/>
        </w:rPr>
        <w:t>（1</w:t>
      </w:r>
      <w:r w:rsidR="00892CFD" w:rsidRPr="00D05409">
        <w:rPr>
          <w:rFonts w:ascii="仿宋" w:eastAsia="仿宋" w:hAnsi="仿宋" w:hint="eastAsia"/>
        </w:rPr>
        <w:t>）</w:t>
      </w:r>
      <w:r w:rsidRPr="00D05409">
        <w:rPr>
          <w:rFonts w:ascii="仿宋" w:eastAsia="仿宋" w:hAnsi="仿宋" w:hint="eastAsia"/>
        </w:rPr>
        <w:t>会计专业技术资格考试机位费</w:t>
      </w:r>
      <w:r w:rsidR="00892CFD" w:rsidRPr="00D05409">
        <w:rPr>
          <w:rFonts w:ascii="仿宋" w:eastAsia="仿宋" w:hAnsi="仿宋" w:hint="eastAsia"/>
        </w:rPr>
        <w:t>（2）绩效评价中介机构服务费（3）办公楼物业管理费（4）</w:t>
      </w:r>
      <w:r w:rsidR="00F941DB">
        <w:rPr>
          <w:rFonts w:ascii="仿宋" w:eastAsia="仿宋" w:hAnsi="仿宋" w:hint="eastAsia"/>
        </w:rPr>
        <w:t>财政</w:t>
      </w:r>
      <w:r w:rsidR="00FE24D8" w:rsidRPr="00D05409">
        <w:rPr>
          <w:rFonts w:ascii="仿宋" w:eastAsia="仿宋" w:hAnsi="仿宋" w:hint="eastAsia"/>
        </w:rPr>
        <w:t>票据工本费</w:t>
      </w:r>
      <w:r w:rsidR="00892CFD" w:rsidRPr="00D05409">
        <w:rPr>
          <w:rFonts w:ascii="仿宋" w:eastAsia="仿宋" w:hAnsi="仿宋" w:hint="eastAsia"/>
        </w:rPr>
        <w:t>（5）</w:t>
      </w:r>
      <w:r w:rsidR="00FE24D8" w:rsidRPr="00D05409">
        <w:rPr>
          <w:rFonts w:ascii="仿宋" w:eastAsia="仿宋" w:hAnsi="仿宋" w:hint="eastAsia"/>
        </w:rPr>
        <w:t>办公和运行经费</w:t>
      </w:r>
      <w:r w:rsidR="007E2E7E">
        <w:rPr>
          <w:rFonts w:ascii="仿宋" w:eastAsia="仿宋" w:hAnsi="仿宋" w:hint="eastAsia"/>
        </w:rPr>
        <w:t>（6）</w:t>
      </w:r>
      <w:r w:rsidR="00F941DB">
        <w:rPr>
          <w:rFonts w:ascii="仿宋" w:eastAsia="仿宋" w:hAnsi="仿宋" w:hint="eastAsia"/>
        </w:rPr>
        <w:t>监督评价服务费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五、一般公共预算财政拨款基本支出决算情况说明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1F7FF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年一般公共预算财政拨款基本支出</w:t>
      </w:r>
      <w:r w:rsidR="001F7FF0">
        <w:rPr>
          <w:rFonts w:ascii="仿宋" w:eastAsia="仿宋" w:hAnsi="仿宋" w:hint="eastAsia"/>
        </w:rPr>
        <w:t>62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994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595</w:t>
      </w:r>
      <w:r w:rsidRPr="00D05409">
        <w:rPr>
          <w:rFonts w:ascii="仿宋" w:eastAsia="仿宋" w:hAnsi="仿宋"/>
        </w:rPr>
        <w:t>.</w:t>
      </w:r>
      <w:r w:rsidR="001F7FF0">
        <w:rPr>
          <w:rFonts w:ascii="仿宋" w:eastAsia="仿宋" w:hAnsi="仿宋" w:hint="eastAsia"/>
        </w:rPr>
        <w:t>02</w:t>
      </w:r>
      <w:r w:rsidRPr="00D05409">
        <w:rPr>
          <w:rFonts w:ascii="仿宋" w:eastAsia="仿宋" w:hAnsi="仿宋" w:hint="eastAsia"/>
        </w:rPr>
        <w:t>元，其中：(1)工资福利支出</w:t>
      </w:r>
      <w:r w:rsidR="001F7FF0">
        <w:rPr>
          <w:rFonts w:ascii="仿宋" w:eastAsia="仿宋" w:hAnsi="仿宋" w:hint="eastAsia"/>
        </w:rPr>
        <w:t>53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852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781</w:t>
      </w:r>
      <w:r w:rsidRPr="00D05409">
        <w:rPr>
          <w:rFonts w:ascii="仿宋" w:eastAsia="仿宋" w:hAnsi="仿宋"/>
        </w:rPr>
        <w:t>.</w:t>
      </w:r>
      <w:r w:rsidR="001F7FF0">
        <w:rPr>
          <w:rFonts w:ascii="仿宋" w:eastAsia="仿宋" w:hAnsi="仿宋" w:hint="eastAsia"/>
        </w:rPr>
        <w:t>09</w:t>
      </w:r>
      <w:r w:rsidRPr="00D05409">
        <w:rPr>
          <w:rFonts w:ascii="仿宋" w:eastAsia="仿宋" w:hAnsi="仿宋" w:hint="eastAsia"/>
        </w:rPr>
        <w:t>元(包括：基本工资、津贴补贴、奖金、绩效工资、机关事业单位基本养老保险费、职业年金缴费、职工基本医疗保险缴费、其他社会</w:t>
      </w:r>
      <w:r w:rsidRPr="00D05409">
        <w:rPr>
          <w:rFonts w:ascii="仿宋" w:eastAsia="仿宋" w:hAnsi="仿宋" w:hint="eastAsia"/>
        </w:rPr>
        <w:lastRenderedPageBreak/>
        <w:t>保障缴费、住房公积金、其他工资福利支出);(2)商品和服务支出</w:t>
      </w:r>
      <w:r w:rsidR="00532FB9" w:rsidRPr="00D05409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726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967</w:t>
      </w:r>
      <w:r w:rsidRPr="00D05409">
        <w:rPr>
          <w:rFonts w:ascii="仿宋" w:eastAsia="仿宋" w:hAnsi="仿宋" w:hint="eastAsia"/>
        </w:rPr>
        <w:t>.</w:t>
      </w:r>
      <w:r w:rsidR="001F7FF0">
        <w:rPr>
          <w:rFonts w:ascii="仿宋" w:eastAsia="仿宋" w:hAnsi="仿宋" w:hint="eastAsia"/>
        </w:rPr>
        <w:t>93</w:t>
      </w:r>
      <w:r w:rsidRPr="00D05409">
        <w:rPr>
          <w:rFonts w:ascii="仿宋" w:eastAsia="仿宋" w:hAnsi="仿宋" w:hint="eastAsia"/>
        </w:rPr>
        <w:t>元(包括：办公费、印刷费、水费、电费、邮电费、取暖费、差旅费、维修(护)费、培训费、劳务费、委托业务费、工会经费、福利费、其他交通费用、其他商品和服务支出);(3)对个人和家庭补助支出</w:t>
      </w:r>
      <w:r w:rsidR="001F7FF0">
        <w:rPr>
          <w:rFonts w:ascii="仿宋" w:eastAsia="仿宋" w:hAnsi="仿宋" w:hint="eastAsia"/>
        </w:rPr>
        <w:t>3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382</w:t>
      </w:r>
      <w:r w:rsidRPr="00D05409">
        <w:rPr>
          <w:rFonts w:ascii="仿宋" w:eastAsia="仿宋" w:hAnsi="仿宋"/>
        </w:rPr>
        <w:t>,</w:t>
      </w:r>
      <w:r w:rsidR="001F7FF0">
        <w:rPr>
          <w:rFonts w:ascii="仿宋" w:eastAsia="仿宋" w:hAnsi="仿宋" w:hint="eastAsia"/>
        </w:rPr>
        <w:t>656</w:t>
      </w:r>
      <w:r w:rsidRPr="00D05409">
        <w:rPr>
          <w:rFonts w:ascii="仿宋" w:eastAsia="仿宋" w:hAnsi="仿宋" w:hint="eastAsia"/>
        </w:rPr>
        <w:t>元(包括离休费、退休费、抚恤金、生活补助、奖励金、其他对个人和家庭补助支出);</w:t>
      </w:r>
      <w:r w:rsidRPr="00D05409">
        <w:rPr>
          <w:rFonts w:hint="eastAsia"/>
        </w:rPr>
        <w:t xml:space="preserve"> </w:t>
      </w:r>
      <w:r w:rsidRPr="00D05409">
        <w:rPr>
          <w:rFonts w:ascii="仿宋" w:eastAsia="仿宋" w:hAnsi="仿宋" w:hint="eastAsia"/>
        </w:rPr>
        <w:t>(4)资本性支出</w:t>
      </w:r>
      <w:r w:rsidR="001F7FF0">
        <w:rPr>
          <w:rFonts w:ascii="仿宋" w:eastAsia="仿宋" w:hAnsi="仿宋" w:hint="eastAsia"/>
        </w:rPr>
        <w:t>32</w:t>
      </w:r>
      <w:r w:rsidR="00532FB9" w:rsidRPr="00D05409">
        <w:rPr>
          <w:rFonts w:ascii="仿宋" w:eastAsia="仿宋" w:hAnsi="仿宋" w:hint="eastAsia"/>
        </w:rPr>
        <w:t>,</w:t>
      </w:r>
      <w:r w:rsidR="001F7FF0">
        <w:rPr>
          <w:rFonts w:ascii="仿宋" w:eastAsia="仿宋" w:hAnsi="仿宋" w:hint="eastAsia"/>
        </w:rPr>
        <w:t>190</w:t>
      </w:r>
      <w:r w:rsidRPr="00D05409">
        <w:rPr>
          <w:rFonts w:ascii="仿宋" w:eastAsia="仿宋" w:hAnsi="仿宋" w:hint="eastAsia"/>
        </w:rPr>
        <w:t>元(包括</w:t>
      </w:r>
      <w:r w:rsidR="00532FB9" w:rsidRPr="00D05409">
        <w:rPr>
          <w:rFonts w:ascii="仿宋" w:eastAsia="仿宋" w:hAnsi="仿宋" w:hint="eastAsia"/>
        </w:rPr>
        <w:t>办公设备购置、</w:t>
      </w:r>
      <w:r w:rsidRPr="00D05409">
        <w:rPr>
          <w:rFonts w:ascii="仿宋" w:eastAsia="仿宋" w:hAnsi="仿宋" w:hint="eastAsia"/>
        </w:rPr>
        <w:t>其他资本性支出)。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六、政府性基金预算财政拨款收入支出决算情况说明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本单位202</w:t>
      </w:r>
      <w:r w:rsidR="005F75B7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年没有政府性基金预算财政拨款收入,也没有政府性基金预算财政拨款支出。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七、国有资本经营预算财政拨款收入支出决算情况说明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本单位202</w:t>
      </w:r>
      <w:r w:rsidR="005F75B7">
        <w:rPr>
          <w:rFonts w:ascii="仿宋" w:eastAsia="仿宋" w:hAnsi="仿宋" w:hint="eastAsia"/>
        </w:rPr>
        <w:t>2</w:t>
      </w:r>
      <w:bookmarkStart w:id="0" w:name="_GoBack"/>
      <w:bookmarkEnd w:id="0"/>
      <w:r w:rsidRPr="00D05409">
        <w:rPr>
          <w:rFonts w:ascii="仿宋" w:eastAsia="仿宋" w:hAnsi="仿宋" w:hint="eastAsia"/>
        </w:rPr>
        <w:t>年没有国有资本经营预算财政拨款收入,也没有国有资本经营预算财政拨款支出。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八、一般公共预算财政拨款“三公”经费支出决算情况说明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（一）“三公”经费财政拨款决算的单位范围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决算单位范围：北京市西城区财政局部门决算中因公出国（境）费、公务接待费、公务用车购置及运行维护费的支出单位包括1个所属单位，即北京市西城区财政局。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（二）“三公”经费财政拨款决算情况说明</w:t>
      </w:r>
    </w:p>
    <w:p w:rsidR="00AE0C9D" w:rsidRPr="00D05409" w:rsidRDefault="00AE0C9D" w:rsidP="00AE0C9D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0C66ED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年“三公”经费财政拨款支出0元，比202</w:t>
      </w:r>
      <w:r w:rsidR="000C66ED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年年</w:t>
      </w:r>
      <w:r w:rsidRPr="00D05409">
        <w:rPr>
          <w:rFonts w:ascii="仿宋" w:eastAsia="仿宋" w:hAnsi="仿宋" w:hint="eastAsia"/>
        </w:rPr>
        <w:lastRenderedPageBreak/>
        <w:t>初预算</w:t>
      </w:r>
      <w:r w:rsidR="00AC72A5" w:rsidRPr="00D05409">
        <w:rPr>
          <w:rFonts w:ascii="仿宋" w:eastAsia="仿宋" w:hAnsi="仿宋" w:hint="eastAsia"/>
        </w:rPr>
        <w:t>减少</w:t>
      </w:r>
      <w:r w:rsidR="00532FB9" w:rsidRPr="00D05409">
        <w:rPr>
          <w:rFonts w:ascii="仿宋" w:eastAsia="仿宋" w:hAnsi="仿宋" w:hint="eastAsia"/>
        </w:rPr>
        <w:t>44</w:t>
      </w:r>
      <w:r w:rsidR="00AC72A5" w:rsidRPr="00D05409">
        <w:rPr>
          <w:rFonts w:ascii="仿宋" w:eastAsia="仿宋" w:hAnsi="仿宋" w:hint="eastAsia"/>
        </w:rPr>
        <w:t>,</w:t>
      </w:r>
      <w:r w:rsidR="00532FB9" w:rsidRPr="00D05409">
        <w:rPr>
          <w:rFonts w:ascii="仿宋" w:eastAsia="仿宋" w:hAnsi="仿宋" w:hint="eastAsia"/>
        </w:rPr>
        <w:t>852</w:t>
      </w:r>
      <w:r w:rsidR="00AC72A5" w:rsidRPr="00D05409">
        <w:rPr>
          <w:rFonts w:ascii="仿宋" w:eastAsia="仿宋" w:hAnsi="仿宋" w:hint="eastAsia"/>
        </w:rPr>
        <w:t>.</w:t>
      </w:r>
      <w:r w:rsidR="00532FB9" w:rsidRPr="00D05409">
        <w:rPr>
          <w:rFonts w:ascii="仿宋" w:eastAsia="仿宋" w:hAnsi="仿宋" w:hint="eastAsia"/>
        </w:rPr>
        <w:t>65</w:t>
      </w:r>
      <w:r w:rsidR="00AC72A5" w:rsidRPr="00D05409">
        <w:rPr>
          <w:rFonts w:ascii="仿宋" w:eastAsia="仿宋" w:hAnsi="仿宋" w:hint="eastAsia"/>
        </w:rPr>
        <w:t>元</w:t>
      </w:r>
      <w:r w:rsidRPr="00D05409">
        <w:rPr>
          <w:rFonts w:ascii="仿宋" w:eastAsia="仿宋" w:hAnsi="仿宋" w:hint="eastAsia"/>
        </w:rPr>
        <w:t>。其中：</w:t>
      </w:r>
    </w:p>
    <w:p w:rsidR="00AE0C9D" w:rsidRPr="00D05409" w:rsidRDefault="00AE0C9D" w:rsidP="00AE0C9D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1、因公出国（境）费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Pr="000C00AF">
        <w:rPr>
          <w:rFonts w:ascii="仿宋" w:eastAsia="仿宋" w:hAnsi="仿宋" w:hint="eastAsia"/>
          <w:color w:val="000000" w:themeColor="text1"/>
        </w:rPr>
        <w:t>年因公出国（境）费支出0元，</w:t>
      </w:r>
      <w:r w:rsidR="00F17F29" w:rsidRPr="000C00AF">
        <w:rPr>
          <w:rFonts w:ascii="仿宋" w:eastAsia="仿宋" w:hAnsi="仿宋" w:hint="eastAsia"/>
          <w:color w:val="000000" w:themeColor="text1"/>
        </w:rPr>
        <w:t>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Pr="000C00AF">
        <w:rPr>
          <w:rFonts w:ascii="仿宋" w:eastAsia="仿宋" w:hAnsi="仿宋" w:hint="eastAsia"/>
          <w:color w:val="000000" w:themeColor="text1"/>
        </w:rPr>
        <w:t>年年初预算</w:t>
      </w:r>
      <w:r w:rsidR="00F17F29" w:rsidRPr="000C00AF">
        <w:rPr>
          <w:rFonts w:ascii="仿宋" w:eastAsia="仿宋" w:hAnsi="仿宋" w:hint="eastAsia"/>
          <w:color w:val="000000" w:themeColor="text1"/>
        </w:rPr>
        <w:t>一致。</w:t>
      </w:r>
      <w:r w:rsidRPr="000C00AF">
        <w:rPr>
          <w:rFonts w:ascii="仿宋" w:eastAsia="仿宋" w:hAnsi="仿宋" w:hint="eastAsia"/>
          <w:color w:val="000000" w:themeColor="text1"/>
        </w:rPr>
        <w:t>原因是202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Pr="000C00AF">
        <w:rPr>
          <w:rFonts w:ascii="仿宋" w:eastAsia="仿宋" w:hAnsi="仿宋" w:hint="eastAsia"/>
          <w:color w:val="000000" w:themeColor="text1"/>
        </w:rPr>
        <w:t>年没有因公出国情况。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2、公务接待费</w:t>
      </w:r>
    </w:p>
    <w:p w:rsidR="00AE0C9D" w:rsidRPr="000C00AF" w:rsidRDefault="00F17F29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年公务接待费支出0元，比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年年初预算减少</w:t>
      </w:r>
      <w:r w:rsidR="00532FB9">
        <w:rPr>
          <w:rFonts w:ascii="仿宋" w:eastAsia="仿宋" w:hAnsi="仿宋" w:hint="eastAsia"/>
          <w:color w:val="000000" w:themeColor="text1"/>
        </w:rPr>
        <w:t>44</w:t>
      </w:r>
      <w:r w:rsidR="00AE0C9D" w:rsidRPr="000C00AF">
        <w:rPr>
          <w:rFonts w:ascii="仿宋" w:eastAsia="仿宋" w:hAnsi="仿宋"/>
          <w:color w:val="000000" w:themeColor="text1"/>
        </w:rPr>
        <w:t>,</w:t>
      </w:r>
      <w:r w:rsidR="00532FB9">
        <w:rPr>
          <w:rFonts w:ascii="仿宋" w:eastAsia="仿宋" w:hAnsi="仿宋" w:hint="eastAsia"/>
          <w:color w:val="000000" w:themeColor="text1"/>
        </w:rPr>
        <w:t>852</w:t>
      </w:r>
      <w:r w:rsidR="00AE0C9D" w:rsidRPr="000C00AF">
        <w:rPr>
          <w:rFonts w:ascii="仿宋" w:eastAsia="仿宋" w:hAnsi="仿宋"/>
          <w:color w:val="000000" w:themeColor="text1"/>
        </w:rPr>
        <w:t>.</w:t>
      </w:r>
      <w:r w:rsidR="00532FB9">
        <w:rPr>
          <w:rFonts w:ascii="仿宋" w:eastAsia="仿宋" w:hAnsi="仿宋" w:hint="eastAsia"/>
          <w:color w:val="000000" w:themeColor="text1"/>
        </w:rPr>
        <w:t>65</w:t>
      </w:r>
      <w:r w:rsidR="00AE0C9D" w:rsidRPr="000C00AF">
        <w:rPr>
          <w:rFonts w:ascii="仿宋" w:eastAsia="仿宋" w:hAnsi="仿宋" w:hint="eastAsia"/>
          <w:color w:val="000000" w:themeColor="text1"/>
        </w:rPr>
        <w:t>元，原因是</w:t>
      </w:r>
      <w:r w:rsidR="00AC72A5" w:rsidRPr="000C00AF">
        <w:rPr>
          <w:rFonts w:ascii="仿宋" w:eastAsia="仿宋" w:hAnsi="仿宋" w:hint="eastAsia"/>
          <w:color w:val="000000" w:themeColor="text1"/>
        </w:rPr>
        <w:t>20</w:t>
      </w:r>
      <w:r w:rsidR="000C66ED">
        <w:rPr>
          <w:rFonts w:ascii="仿宋" w:eastAsia="仿宋" w:hAnsi="仿宋" w:hint="eastAsia"/>
          <w:color w:val="000000" w:themeColor="text1"/>
        </w:rPr>
        <w:t>22</w:t>
      </w:r>
      <w:r w:rsidR="00AE0C9D" w:rsidRPr="000C00AF">
        <w:rPr>
          <w:rFonts w:ascii="仿宋" w:eastAsia="仿宋" w:hAnsi="仿宋" w:hint="eastAsia"/>
          <w:color w:val="000000" w:themeColor="text1"/>
        </w:rPr>
        <w:t>年没有公务接待任务。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本年度本单位使用一般公共预算财政拨款支出的国内公务接待0批次，0次，共0元；外事接待0批次，0人次，0元。</w:t>
      </w:r>
      <w:r w:rsidRPr="000C00AF">
        <w:rPr>
          <w:rFonts w:ascii="仿宋" w:eastAsia="仿宋" w:hAnsi="仿宋" w:hint="eastAsia"/>
          <w:color w:val="000000" w:themeColor="text1"/>
        </w:rPr>
        <w:tab/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3、公务用车购置及运行维护费</w:t>
      </w:r>
    </w:p>
    <w:p w:rsidR="00AE0C9D" w:rsidRPr="000C00AF" w:rsidRDefault="004D167E" w:rsidP="00AE0C9D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年公务用车购置及运行维护费支出0元，与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年年初预算一致。其中: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 xml:space="preserve">年公务用车购置费支出0元， 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</w:t>
      </w:r>
      <w:r w:rsidR="000C66ED">
        <w:rPr>
          <w:rFonts w:ascii="仿宋" w:eastAsia="仿宋" w:hAnsi="仿宋" w:hint="eastAsia"/>
          <w:color w:val="000000" w:themeColor="text1"/>
        </w:rPr>
        <w:t>2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年年初预算一致，主要原因是按照全区统一要求, 贯彻公务用车改革方案，我单位公务用车全部调拨至机关服务中心车辆平台管理使用，年末一般公共预算财政拨款开支运行维护费的公务用车保有量0辆。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九、其他重要事项的情况说明</w:t>
      </w:r>
    </w:p>
    <w:p w:rsidR="00034CEA" w:rsidRPr="000C00AF" w:rsidRDefault="005B0D8B" w:rsidP="005B0D8B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（一）</w:t>
      </w:r>
      <w:r w:rsidR="00034CEA" w:rsidRPr="000C00AF">
        <w:rPr>
          <w:rFonts w:ascii="仿宋" w:eastAsia="仿宋" w:hAnsi="仿宋" w:hint="eastAsia"/>
          <w:color w:val="000000" w:themeColor="text1"/>
        </w:rPr>
        <w:t>机关运行经费支出情况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0C00AF">
        <w:rPr>
          <w:rFonts w:ascii="仿宋" w:eastAsia="仿宋" w:hAnsi="仿宋" w:hint="eastAsia"/>
          <w:color w:val="000000" w:themeColor="text1"/>
        </w:rPr>
        <w:t>202</w:t>
      </w:r>
      <w:r w:rsidR="00AE2BC1">
        <w:rPr>
          <w:rFonts w:ascii="仿宋" w:eastAsia="仿宋" w:hAnsi="仿宋" w:hint="eastAsia"/>
          <w:color w:val="000000" w:themeColor="text1"/>
        </w:rPr>
        <w:t>2</w:t>
      </w:r>
      <w:r w:rsidRPr="000C00AF">
        <w:rPr>
          <w:rFonts w:ascii="仿宋" w:eastAsia="仿宋" w:hAnsi="仿宋" w:hint="eastAsia"/>
          <w:color w:val="000000" w:themeColor="text1"/>
        </w:rPr>
        <w:t>年本单位履行一般行政事业管理职能、维持机关运行，用于一般公共预算安排的行政运行经费，合计</w:t>
      </w:r>
      <w:r w:rsidR="00F56C0C" w:rsidRPr="00D05409">
        <w:rPr>
          <w:rFonts w:ascii="仿宋" w:eastAsia="仿宋" w:hAnsi="仿宋" w:hint="eastAsia"/>
        </w:rPr>
        <w:lastRenderedPageBreak/>
        <w:t>7</w:t>
      </w:r>
      <w:r w:rsidRPr="00D05409">
        <w:rPr>
          <w:rFonts w:ascii="仿宋" w:eastAsia="仿宋" w:hAnsi="仿宋"/>
        </w:rPr>
        <w:t>,</w:t>
      </w:r>
      <w:r w:rsidR="00AE2BC1">
        <w:rPr>
          <w:rFonts w:ascii="仿宋" w:eastAsia="仿宋" w:hAnsi="仿宋" w:hint="eastAsia"/>
        </w:rPr>
        <w:t>2</w:t>
      </w:r>
      <w:r w:rsidR="004B1D40">
        <w:rPr>
          <w:rFonts w:ascii="仿宋" w:eastAsia="仿宋" w:hAnsi="仿宋" w:hint="eastAsia"/>
        </w:rPr>
        <w:t>36</w:t>
      </w:r>
      <w:r w:rsidRPr="00D05409">
        <w:rPr>
          <w:rFonts w:ascii="仿宋" w:eastAsia="仿宋" w:hAnsi="仿宋"/>
        </w:rPr>
        <w:t>,</w:t>
      </w:r>
      <w:r w:rsidR="004B1D40">
        <w:rPr>
          <w:rFonts w:ascii="仿宋" w:eastAsia="仿宋" w:hAnsi="仿宋" w:hint="eastAsia"/>
        </w:rPr>
        <w:t>657</w:t>
      </w:r>
      <w:r w:rsidRPr="00D05409">
        <w:rPr>
          <w:rFonts w:ascii="仿宋" w:eastAsia="仿宋" w:hAnsi="仿宋"/>
        </w:rPr>
        <w:t>.</w:t>
      </w:r>
      <w:r w:rsidR="00AE2BC1">
        <w:rPr>
          <w:rFonts w:ascii="仿宋" w:eastAsia="仿宋" w:hAnsi="仿宋" w:hint="eastAsia"/>
        </w:rPr>
        <w:t>93</w:t>
      </w:r>
      <w:r w:rsidRPr="00D05409">
        <w:rPr>
          <w:rFonts w:ascii="仿宋" w:eastAsia="仿宋" w:hAnsi="仿宋" w:hint="eastAsia"/>
        </w:rPr>
        <w:t>元，比上年</w:t>
      </w:r>
      <w:r w:rsidR="00CE5B27" w:rsidRPr="00D05409">
        <w:rPr>
          <w:rFonts w:ascii="仿宋" w:eastAsia="仿宋" w:hAnsi="仿宋" w:hint="eastAsia"/>
        </w:rPr>
        <w:t>减少1</w:t>
      </w:r>
      <w:r w:rsidR="004B1D40">
        <w:rPr>
          <w:rFonts w:ascii="仿宋" w:eastAsia="仿宋" w:hAnsi="仿宋" w:hint="eastAsia"/>
        </w:rPr>
        <w:t>25</w:t>
      </w:r>
      <w:r w:rsidRPr="00D05409">
        <w:rPr>
          <w:rFonts w:ascii="仿宋" w:eastAsia="仿宋" w:hAnsi="仿宋"/>
        </w:rPr>
        <w:t>,</w:t>
      </w:r>
      <w:r w:rsidR="004B1D40">
        <w:rPr>
          <w:rFonts w:ascii="仿宋" w:eastAsia="仿宋" w:hAnsi="仿宋" w:hint="eastAsia"/>
        </w:rPr>
        <w:t>543</w:t>
      </w:r>
      <w:r w:rsidRPr="00D05409">
        <w:rPr>
          <w:rFonts w:ascii="仿宋" w:eastAsia="仿宋" w:hAnsi="仿宋"/>
        </w:rPr>
        <w:t>.</w:t>
      </w:r>
      <w:r w:rsidR="00AE2BC1">
        <w:rPr>
          <w:rFonts w:ascii="仿宋" w:eastAsia="仿宋" w:hAnsi="仿宋" w:hint="eastAsia"/>
        </w:rPr>
        <w:t>56</w:t>
      </w:r>
      <w:r w:rsidRPr="00D05409">
        <w:rPr>
          <w:rFonts w:ascii="仿宋" w:eastAsia="仿宋" w:hAnsi="仿宋" w:hint="eastAsia"/>
        </w:rPr>
        <w:t>元，</w:t>
      </w:r>
      <w:r w:rsidR="00CE5B27" w:rsidRPr="00D05409">
        <w:rPr>
          <w:rFonts w:ascii="仿宋" w:eastAsia="仿宋" w:hAnsi="仿宋" w:hint="eastAsia"/>
        </w:rPr>
        <w:t>下降</w:t>
      </w:r>
      <w:r w:rsidR="004B1D40">
        <w:rPr>
          <w:rFonts w:ascii="仿宋" w:eastAsia="仿宋" w:hAnsi="仿宋" w:hint="eastAsia"/>
        </w:rPr>
        <w:t>1</w:t>
      </w:r>
      <w:r w:rsidR="000C00AF" w:rsidRPr="00D05409">
        <w:rPr>
          <w:rFonts w:ascii="仿宋" w:eastAsia="仿宋" w:hAnsi="仿宋" w:hint="eastAsia"/>
        </w:rPr>
        <w:t>.</w:t>
      </w:r>
      <w:r w:rsidR="004B1D40">
        <w:rPr>
          <w:rFonts w:ascii="仿宋" w:eastAsia="仿宋" w:hAnsi="仿宋" w:hint="eastAsia"/>
        </w:rPr>
        <w:t>71</w:t>
      </w:r>
      <w:r w:rsidRPr="00D05409">
        <w:rPr>
          <w:rFonts w:ascii="仿宋" w:eastAsia="仿宋" w:hAnsi="仿宋" w:hint="eastAsia"/>
        </w:rPr>
        <w:t>%</w:t>
      </w:r>
      <w:r w:rsidR="00B92147" w:rsidRPr="00D05409">
        <w:rPr>
          <w:rFonts w:ascii="仿宋" w:eastAsia="仿宋" w:hAnsi="仿宋" w:hint="eastAsia"/>
        </w:rPr>
        <w:t>，原因是</w:t>
      </w:r>
      <w:r w:rsidR="00CE6208">
        <w:rPr>
          <w:rFonts w:ascii="仿宋" w:eastAsia="仿宋" w:hAnsi="仿宋" w:hint="eastAsia"/>
        </w:rPr>
        <w:t>设备购置</w:t>
      </w:r>
      <w:r w:rsidR="00AE2BC1">
        <w:rPr>
          <w:rFonts w:ascii="仿宋" w:eastAsia="仿宋" w:hAnsi="仿宋" w:hint="eastAsia"/>
        </w:rPr>
        <w:t>费</w:t>
      </w:r>
      <w:r w:rsidR="00D05409" w:rsidRPr="00D05409">
        <w:rPr>
          <w:rFonts w:ascii="仿宋" w:eastAsia="仿宋" w:hAnsi="仿宋" w:hint="eastAsia"/>
        </w:rPr>
        <w:t>比上年减少。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（二）</w:t>
      </w:r>
      <w:r w:rsidR="00034CEA" w:rsidRPr="00D05409">
        <w:rPr>
          <w:rFonts w:ascii="仿宋" w:eastAsia="仿宋" w:hAnsi="仿宋" w:hint="eastAsia"/>
        </w:rPr>
        <w:t>政府采购支出情况</w:t>
      </w:r>
    </w:p>
    <w:p w:rsidR="00034CEA" w:rsidRPr="00D05409" w:rsidRDefault="00034CEA" w:rsidP="00034CEA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F224A2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年政府采购支出金额</w:t>
      </w:r>
      <w:r w:rsidR="00F224A2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303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128</w:t>
      </w:r>
      <w:r w:rsidRPr="00D05409">
        <w:rPr>
          <w:rFonts w:ascii="仿宋" w:eastAsia="仿宋" w:hAnsi="仿宋"/>
        </w:rPr>
        <w:t>.</w:t>
      </w:r>
      <w:r w:rsidR="00F224A2">
        <w:rPr>
          <w:rFonts w:ascii="仿宋" w:eastAsia="仿宋" w:hAnsi="仿宋" w:hint="eastAsia"/>
        </w:rPr>
        <w:t>45</w:t>
      </w:r>
      <w:r w:rsidRPr="00D05409">
        <w:rPr>
          <w:rFonts w:ascii="仿宋" w:eastAsia="仿宋" w:hAnsi="仿宋" w:hint="eastAsia"/>
        </w:rPr>
        <w:t>元，其中：政府采购货物支出</w:t>
      </w:r>
      <w:r w:rsidR="00F224A2">
        <w:rPr>
          <w:rFonts w:ascii="仿宋" w:eastAsia="仿宋" w:hAnsi="仿宋" w:hint="eastAsia"/>
        </w:rPr>
        <w:t>591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278</w:t>
      </w:r>
      <w:r w:rsidRPr="00D05409">
        <w:rPr>
          <w:rFonts w:ascii="仿宋" w:eastAsia="仿宋" w:hAnsi="仿宋" w:hint="eastAsia"/>
        </w:rPr>
        <w:t>元，政府采购服务支出</w:t>
      </w:r>
      <w:r w:rsidR="00F224A2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711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850</w:t>
      </w:r>
      <w:r w:rsidRPr="00D05409">
        <w:rPr>
          <w:rFonts w:ascii="仿宋" w:eastAsia="仿宋" w:hAnsi="仿宋"/>
        </w:rPr>
        <w:t>.</w:t>
      </w:r>
      <w:r w:rsidR="00F224A2">
        <w:rPr>
          <w:rFonts w:ascii="仿宋" w:eastAsia="仿宋" w:hAnsi="仿宋" w:hint="eastAsia"/>
        </w:rPr>
        <w:t>45</w:t>
      </w:r>
      <w:r w:rsidRPr="00D05409">
        <w:rPr>
          <w:rFonts w:ascii="仿宋" w:eastAsia="仿宋" w:hAnsi="仿宋" w:hint="eastAsia"/>
        </w:rPr>
        <w:t>元。授予中小企业合同金额</w:t>
      </w:r>
      <w:r w:rsidR="00F224A2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303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128</w:t>
      </w:r>
      <w:r w:rsidRPr="00D05409">
        <w:rPr>
          <w:rFonts w:ascii="仿宋" w:eastAsia="仿宋" w:hAnsi="仿宋"/>
        </w:rPr>
        <w:t>.</w:t>
      </w:r>
      <w:r w:rsidR="00F224A2">
        <w:rPr>
          <w:rFonts w:ascii="仿宋" w:eastAsia="仿宋" w:hAnsi="仿宋" w:hint="eastAsia"/>
        </w:rPr>
        <w:t>45</w:t>
      </w:r>
      <w:r w:rsidRPr="00D05409">
        <w:rPr>
          <w:rFonts w:ascii="仿宋" w:eastAsia="仿宋" w:hAnsi="仿宋" w:hint="eastAsia"/>
        </w:rPr>
        <w:t>元，占政府采购支出的100%，其中：授予小</w:t>
      </w:r>
      <w:proofErr w:type="gramStart"/>
      <w:r w:rsidRPr="00D05409">
        <w:rPr>
          <w:rFonts w:ascii="仿宋" w:eastAsia="仿宋" w:hAnsi="仿宋" w:hint="eastAsia"/>
        </w:rPr>
        <w:t>微企业</w:t>
      </w:r>
      <w:proofErr w:type="gramEnd"/>
      <w:r w:rsidRPr="00D05409">
        <w:rPr>
          <w:rFonts w:ascii="仿宋" w:eastAsia="仿宋" w:hAnsi="仿宋" w:hint="eastAsia"/>
        </w:rPr>
        <w:t xml:space="preserve">合同金额 </w:t>
      </w:r>
      <w:r w:rsidR="00F224A2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810</w:t>
      </w:r>
      <w:r w:rsidRPr="00D05409">
        <w:rPr>
          <w:rFonts w:ascii="仿宋" w:eastAsia="仿宋" w:hAnsi="仿宋"/>
        </w:rPr>
        <w:t>,</w:t>
      </w:r>
      <w:r w:rsidR="00F224A2">
        <w:rPr>
          <w:rFonts w:ascii="仿宋" w:eastAsia="仿宋" w:hAnsi="仿宋" w:hint="eastAsia"/>
        </w:rPr>
        <w:t>740</w:t>
      </w:r>
      <w:r w:rsidRPr="00D05409">
        <w:rPr>
          <w:rFonts w:ascii="仿宋" w:eastAsia="仿宋" w:hAnsi="仿宋" w:hint="eastAsia"/>
        </w:rPr>
        <w:t>元，占政府采购支出的</w:t>
      </w:r>
      <w:r w:rsidR="00F224A2">
        <w:rPr>
          <w:rFonts w:ascii="仿宋" w:eastAsia="仿宋" w:hAnsi="仿宋" w:hint="eastAsia"/>
        </w:rPr>
        <w:t>28</w:t>
      </w:r>
      <w:r w:rsidRPr="00D05409">
        <w:rPr>
          <w:rFonts w:ascii="仿宋" w:eastAsia="仿宋" w:hAnsi="仿宋" w:hint="eastAsia"/>
        </w:rPr>
        <w:t>.</w:t>
      </w:r>
      <w:r w:rsidR="00F224A2">
        <w:rPr>
          <w:rFonts w:ascii="仿宋" w:eastAsia="仿宋" w:hAnsi="仿宋" w:hint="eastAsia"/>
        </w:rPr>
        <w:t>73</w:t>
      </w:r>
      <w:r w:rsidRPr="00D05409">
        <w:rPr>
          <w:rFonts w:ascii="仿宋" w:eastAsia="仿宋" w:hAnsi="仿宋" w:hint="eastAsia"/>
        </w:rPr>
        <w:t>%。</w:t>
      </w:r>
    </w:p>
    <w:p w:rsidR="00034CEA" w:rsidRPr="00D05409" w:rsidRDefault="005B0D8B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</w:t>
      </w:r>
      <w:r w:rsidR="00034CEA" w:rsidRPr="00D05409">
        <w:rPr>
          <w:rFonts w:ascii="仿宋" w:eastAsia="仿宋" w:hAnsi="仿宋" w:hint="eastAsia"/>
        </w:rPr>
        <w:t>政府购买服务支出情况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202</w:t>
      </w:r>
      <w:r w:rsidR="00320EE0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年涉及政府购买服务项目</w:t>
      </w:r>
      <w:r w:rsidR="00320EE0">
        <w:rPr>
          <w:rFonts w:ascii="仿宋" w:eastAsia="仿宋" w:hAnsi="仿宋" w:hint="eastAsia"/>
        </w:rPr>
        <w:t>11</w:t>
      </w:r>
      <w:r w:rsidRPr="00D05409">
        <w:rPr>
          <w:rFonts w:ascii="仿宋" w:eastAsia="仿宋" w:hAnsi="仿宋" w:hint="eastAsia"/>
        </w:rPr>
        <w:t>个，决算金额</w:t>
      </w:r>
      <w:r w:rsidR="00F56C0C" w:rsidRPr="00D05409">
        <w:rPr>
          <w:rFonts w:ascii="仿宋" w:eastAsia="仿宋" w:hAnsi="仿宋" w:hint="eastAsia"/>
        </w:rPr>
        <w:t>10</w:t>
      </w:r>
      <w:r w:rsidRPr="00D05409">
        <w:rPr>
          <w:rFonts w:ascii="仿宋" w:eastAsia="仿宋" w:hAnsi="仿宋" w:hint="eastAsia"/>
        </w:rPr>
        <w:t>,</w:t>
      </w:r>
      <w:r w:rsidR="00320EE0">
        <w:rPr>
          <w:rFonts w:ascii="仿宋" w:eastAsia="仿宋" w:hAnsi="仿宋" w:hint="eastAsia"/>
        </w:rPr>
        <w:t>664</w:t>
      </w:r>
      <w:r w:rsidRPr="00D05409">
        <w:rPr>
          <w:rFonts w:ascii="仿宋" w:eastAsia="仿宋" w:hAnsi="仿宋" w:hint="eastAsia"/>
        </w:rPr>
        <w:t>,</w:t>
      </w:r>
      <w:r w:rsidR="00CE6208">
        <w:rPr>
          <w:rFonts w:ascii="仿宋" w:eastAsia="仿宋" w:hAnsi="仿宋" w:hint="eastAsia"/>
        </w:rPr>
        <w:t>343.65</w:t>
      </w:r>
      <w:r w:rsidRPr="00D05409">
        <w:rPr>
          <w:rFonts w:ascii="仿宋" w:eastAsia="仿宋" w:hAnsi="仿宋" w:hint="eastAsia"/>
        </w:rPr>
        <w:t>元。</w:t>
      </w:r>
    </w:p>
    <w:p w:rsidR="00034CEA" w:rsidRPr="00AD266F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AD266F">
        <w:rPr>
          <w:rFonts w:ascii="仿宋" w:eastAsia="仿宋" w:hAnsi="仿宋" w:hint="eastAsia"/>
        </w:rPr>
        <w:t>（四）国有资产占用情况</w:t>
      </w:r>
    </w:p>
    <w:p w:rsidR="00034CEA" w:rsidRPr="00D05409" w:rsidRDefault="00034CEA" w:rsidP="00034CEA">
      <w:pPr>
        <w:spacing w:line="360" w:lineRule="auto"/>
        <w:ind w:firstLineChars="200" w:firstLine="640"/>
        <w:rPr>
          <w:rFonts w:ascii="仿宋" w:eastAsia="仿宋" w:hAnsi="仿宋"/>
        </w:rPr>
      </w:pPr>
      <w:r w:rsidRPr="00D05409">
        <w:rPr>
          <w:rFonts w:ascii="仿宋" w:eastAsia="仿宋" w:hAnsi="仿宋" w:hint="eastAsia"/>
        </w:rPr>
        <w:t>截止202</w:t>
      </w:r>
      <w:r w:rsidR="00AD266F">
        <w:rPr>
          <w:rFonts w:ascii="仿宋" w:eastAsia="仿宋" w:hAnsi="仿宋" w:hint="eastAsia"/>
        </w:rPr>
        <w:t>2</w:t>
      </w:r>
      <w:r w:rsidRPr="00D05409">
        <w:rPr>
          <w:rFonts w:ascii="仿宋" w:eastAsia="仿宋" w:hAnsi="仿宋" w:hint="eastAsia"/>
        </w:rPr>
        <w:t>年底，本部门固定资产总额3</w:t>
      </w:r>
      <w:r w:rsidR="00F56C0C" w:rsidRPr="00D05409">
        <w:rPr>
          <w:rFonts w:ascii="仿宋" w:eastAsia="仿宋" w:hAnsi="仿宋" w:hint="eastAsia"/>
        </w:rPr>
        <w:t>1</w:t>
      </w:r>
      <w:r w:rsidRPr="00D05409">
        <w:rPr>
          <w:rFonts w:ascii="仿宋" w:eastAsia="仿宋" w:hAnsi="仿宋" w:hint="eastAsia"/>
        </w:rPr>
        <w:t>,</w:t>
      </w:r>
      <w:r w:rsidR="00AD266F">
        <w:rPr>
          <w:rFonts w:ascii="仿宋" w:eastAsia="仿宋" w:hAnsi="仿宋" w:hint="eastAsia"/>
        </w:rPr>
        <w:t>918</w:t>
      </w:r>
      <w:r w:rsidRPr="00D05409">
        <w:rPr>
          <w:rFonts w:ascii="仿宋" w:eastAsia="仿宋" w:hAnsi="仿宋" w:hint="eastAsia"/>
        </w:rPr>
        <w:t>,</w:t>
      </w:r>
      <w:r w:rsidR="00F56C0C" w:rsidRPr="00D05409">
        <w:rPr>
          <w:rFonts w:ascii="仿宋" w:eastAsia="仿宋" w:hAnsi="仿宋" w:hint="eastAsia"/>
        </w:rPr>
        <w:t>8</w:t>
      </w:r>
      <w:r w:rsidR="00AD266F">
        <w:rPr>
          <w:rFonts w:ascii="仿宋" w:eastAsia="仿宋" w:hAnsi="仿宋" w:hint="eastAsia"/>
        </w:rPr>
        <w:t>1</w:t>
      </w:r>
      <w:r w:rsidR="00F56C0C" w:rsidRPr="00D05409">
        <w:rPr>
          <w:rFonts w:ascii="仿宋" w:eastAsia="仿宋" w:hAnsi="仿宋" w:hint="eastAsia"/>
        </w:rPr>
        <w:t>3</w:t>
      </w:r>
      <w:r w:rsidRPr="00D05409">
        <w:rPr>
          <w:rFonts w:ascii="仿宋" w:eastAsia="仿宋" w:hAnsi="仿宋" w:hint="eastAsia"/>
        </w:rPr>
        <w:t>.88元，固定资产累计折旧2</w:t>
      </w:r>
      <w:r w:rsidR="00AD266F">
        <w:rPr>
          <w:rFonts w:ascii="仿宋" w:eastAsia="仿宋" w:hAnsi="仿宋" w:hint="eastAsia"/>
        </w:rPr>
        <w:t>6</w:t>
      </w:r>
      <w:r w:rsidRPr="00D05409">
        <w:rPr>
          <w:rFonts w:ascii="仿宋" w:eastAsia="仿宋" w:hAnsi="仿宋"/>
        </w:rPr>
        <w:t>,</w:t>
      </w:r>
      <w:r w:rsidR="00AD266F">
        <w:rPr>
          <w:rFonts w:ascii="仿宋" w:eastAsia="仿宋" w:hAnsi="仿宋" w:hint="eastAsia"/>
        </w:rPr>
        <w:t>551</w:t>
      </w:r>
      <w:r w:rsidRPr="00D05409">
        <w:rPr>
          <w:rFonts w:ascii="仿宋" w:eastAsia="仿宋" w:hAnsi="仿宋"/>
        </w:rPr>
        <w:t>,</w:t>
      </w:r>
      <w:r w:rsidR="00AD266F">
        <w:rPr>
          <w:rFonts w:ascii="仿宋" w:eastAsia="仿宋" w:hAnsi="仿宋" w:hint="eastAsia"/>
        </w:rPr>
        <w:t>278</w:t>
      </w:r>
      <w:r w:rsidRPr="00D05409">
        <w:rPr>
          <w:rFonts w:ascii="仿宋" w:eastAsia="仿宋" w:hAnsi="仿宋"/>
        </w:rPr>
        <w:t>.</w:t>
      </w:r>
      <w:r w:rsidR="00AD266F">
        <w:rPr>
          <w:rFonts w:ascii="仿宋" w:eastAsia="仿宋" w:hAnsi="仿宋" w:hint="eastAsia"/>
        </w:rPr>
        <w:t>53</w:t>
      </w:r>
      <w:r w:rsidRPr="00D05409">
        <w:rPr>
          <w:rFonts w:ascii="仿宋" w:eastAsia="仿宋" w:hAnsi="仿宋" w:hint="eastAsia"/>
        </w:rPr>
        <w:t>元,固定资产净值</w:t>
      </w:r>
      <w:r w:rsidR="00AD266F">
        <w:rPr>
          <w:rFonts w:ascii="仿宋" w:eastAsia="仿宋" w:hAnsi="仿宋" w:hint="eastAsia"/>
        </w:rPr>
        <w:t>5</w:t>
      </w:r>
      <w:r w:rsidRPr="00D05409">
        <w:rPr>
          <w:rFonts w:ascii="仿宋" w:eastAsia="仿宋" w:hAnsi="仿宋"/>
        </w:rPr>
        <w:t>,</w:t>
      </w:r>
      <w:r w:rsidR="00AD266F">
        <w:rPr>
          <w:rFonts w:ascii="仿宋" w:eastAsia="仿宋" w:hAnsi="仿宋" w:hint="eastAsia"/>
        </w:rPr>
        <w:t>367</w:t>
      </w:r>
      <w:r w:rsidRPr="00D05409">
        <w:rPr>
          <w:rFonts w:ascii="仿宋" w:eastAsia="仿宋" w:hAnsi="仿宋"/>
        </w:rPr>
        <w:t>,</w:t>
      </w:r>
      <w:r w:rsidR="00AD266F">
        <w:rPr>
          <w:rFonts w:ascii="仿宋" w:eastAsia="仿宋" w:hAnsi="仿宋" w:hint="eastAsia"/>
        </w:rPr>
        <w:t>535</w:t>
      </w:r>
      <w:r w:rsidRPr="00D05409">
        <w:rPr>
          <w:rFonts w:ascii="仿宋" w:eastAsia="仿宋" w:hAnsi="仿宋"/>
        </w:rPr>
        <w:t>.</w:t>
      </w:r>
      <w:r w:rsidR="00AD266F">
        <w:rPr>
          <w:rFonts w:ascii="仿宋" w:eastAsia="仿宋" w:hAnsi="仿宋" w:hint="eastAsia"/>
        </w:rPr>
        <w:t>35</w:t>
      </w:r>
      <w:r w:rsidRPr="00D05409">
        <w:rPr>
          <w:rFonts w:ascii="仿宋" w:eastAsia="仿宋" w:hAnsi="仿宋" w:hint="eastAsia"/>
        </w:rPr>
        <w:t>元,其中：车辆0台，0元；单位价值50万元以上的通用设</w:t>
      </w:r>
      <w:r w:rsidRPr="00CE6208">
        <w:rPr>
          <w:rFonts w:ascii="仿宋" w:eastAsia="仿宋" w:hAnsi="仿宋" w:hint="eastAsia"/>
        </w:rPr>
        <w:t>备</w:t>
      </w:r>
      <w:r w:rsidR="00CE6208" w:rsidRPr="00CE6208">
        <w:rPr>
          <w:rFonts w:ascii="仿宋" w:eastAsia="仿宋" w:hAnsi="仿宋" w:hint="eastAsia"/>
        </w:rPr>
        <w:t>5</w:t>
      </w:r>
      <w:r w:rsidRPr="00CE6208">
        <w:rPr>
          <w:rFonts w:ascii="仿宋" w:eastAsia="仿宋" w:hAnsi="仿宋" w:hint="eastAsia"/>
        </w:rPr>
        <w:t>台(套),</w:t>
      </w:r>
      <w:r w:rsidR="00CE6208" w:rsidRPr="00CE6208">
        <w:rPr>
          <w:rFonts w:ascii="仿宋" w:eastAsia="仿宋" w:hAnsi="仿宋" w:hint="eastAsia"/>
        </w:rPr>
        <w:t>3</w:t>
      </w:r>
      <w:r w:rsidRPr="00CE6208">
        <w:rPr>
          <w:rFonts w:ascii="仿宋" w:eastAsia="仿宋" w:hAnsi="仿宋" w:hint="eastAsia"/>
        </w:rPr>
        <w:t>,</w:t>
      </w:r>
      <w:r w:rsidR="00CE6208" w:rsidRPr="00CE6208">
        <w:rPr>
          <w:rFonts w:ascii="仿宋" w:eastAsia="仿宋" w:hAnsi="仿宋" w:hint="eastAsia"/>
        </w:rPr>
        <w:t>444</w:t>
      </w:r>
      <w:r w:rsidRPr="00CE6208">
        <w:rPr>
          <w:rFonts w:ascii="仿宋" w:eastAsia="仿宋" w:hAnsi="仿宋" w:hint="eastAsia"/>
        </w:rPr>
        <w:t>,</w:t>
      </w:r>
      <w:r w:rsidR="00CE6208" w:rsidRPr="00CE6208">
        <w:rPr>
          <w:rFonts w:ascii="仿宋" w:eastAsia="仿宋" w:hAnsi="仿宋" w:hint="eastAsia"/>
        </w:rPr>
        <w:t>240</w:t>
      </w:r>
      <w:r w:rsidRPr="00CE6208">
        <w:rPr>
          <w:rFonts w:ascii="仿宋" w:eastAsia="仿宋" w:hAnsi="仿宋" w:hint="eastAsia"/>
        </w:rPr>
        <w:t>元;单</w:t>
      </w:r>
      <w:r w:rsidRPr="00D05409">
        <w:rPr>
          <w:rFonts w:ascii="仿宋" w:eastAsia="仿宋" w:hAnsi="仿宋" w:hint="eastAsia"/>
        </w:rPr>
        <w:t>位价值100万元以上的专用设备0台(套),0元。</w:t>
      </w:r>
    </w:p>
    <w:p w:rsidR="00034CEA" w:rsidRPr="005B0D8B" w:rsidRDefault="00034CEA" w:rsidP="005B0D8B">
      <w:pPr>
        <w:spacing w:line="360" w:lineRule="auto"/>
        <w:ind w:firstLineChars="200" w:firstLine="640"/>
        <w:rPr>
          <w:rFonts w:ascii="仿宋" w:eastAsia="仿宋" w:hAnsi="仿宋"/>
        </w:rPr>
      </w:pPr>
      <w:r w:rsidRPr="005B0D8B">
        <w:rPr>
          <w:rFonts w:ascii="仿宋" w:eastAsia="仿宋" w:hAnsi="仿宋" w:hint="eastAsia"/>
        </w:rPr>
        <w:t>（五）部门绩效评价情况</w:t>
      </w:r>
    </w:p>
    <w:p w:rsidR="00AC72A5" w:rsidRPr="000C00AF" w:rsidRDefault="002E5832" w:rsidP="006161E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我单位</w:t>
      </w:r>
      <w:r w:rsidR="00BF3382">
        <w:rPr>
          <w:rFonts w:ascii="仿宋" w:eastAsia="仿宋" w:hAnsi="仿宋" w:hint="eastAsia"/>
          <w:color w:val="000000" w:themeColor="text1"/>
        </w:rPr>
        <w:t>对2022年度的所有项目</w:t>
      </w:r>
      <w:r w:rsidR="00805B41">
        <w:rPr>
          <w:rFonts w:ascii="仿宋" w:eastAsia="仿宋" w:hAnsi="仿宋" w:hint="eastAsia"/>
          <w:color w:val="000000" w:themeColor="text1"/>
        </w:rPr>
        <w:t>开展</w:t>
      </w:r>
      <w:r w:rsidR="00BF3382">
        <w:rPr>
          <w:rFonts w:ascii="仿宋" w:eastAsia="仿宋" w:hAnsi="仿宋" w:hint="eastAsia"/>
          <w:color w:val="000000" w:themeColor="text1"/>
        </w:rPr>
        <w:t>了绩效自评</w:t>
      </w:r>
      <w:r w:rsidR="00805B41">
        <w:rPr>
          <w:rFonts w:ascii="仿宋" w:eastAsia="仿宋" w:hAnsi="仿宋" w:hint="eastAsia"/>
          <w:color w:val="000000" w:themeColor="text1"/>
        </w:rPr>
        <w:t>工作</w:t>
      </w:r>
      <w:r w:rsidR="00BF3382">
        <w:rPr>
          <w:rFonts w:ascii="仿宋" w:eastAsia="仿宋" w:hAnsi="仿宋" w:hint="eastAsia"/>
          <w:color w:val="000000" w:themeColor="text1"/>
        </w:rPr>
        <w:t>，</w:t>
      </w:r>
      <w:r w:rsidR="00805B41">
        <w:rPr>
          <w:rFonts w:ascii="仿宋" w:eastAsia="仿宋" w:hAnsi="仿宋" w:hint="eastAsia"/>
          <w:color w:val="000000" w:themeColor="text1"/>
        </w:rPr>
        <w:t>并选取“绩效评价中介机构服务费</w:t>
      </w:r>
      <w:r w:rsidR="00FF10B5">
        <w:rPr>
          <w:rFonts w:ascii="仿宋" w:eastAsia="仿宋" w:hAnsi="仿宋" w:hint="eastAsia"/>
          <w:color w:val="000000" w:themeColor="text1"/>
        </w:rPr>
        <w:t>”项目填写自评报告。全年整体部门整体支出单位自评结果为“优”。</w:t>
      </w:r>
    </w:p>
    <w:p w:rsidR="00034CEA" w:rsidRPr="00D05409" w:rsidRDefault="00034CEA" w:rsidP="00D05409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</w:rPr>
      </w:pPr>
      <w:r w:rsidRPr="00D05409">
        <w:rPr>
          <w:rFonts w:ascii="黑体" w:eastAsia="黑体" w:hAnsi="黑体" w:hint="eastAsia"/>
          <w:color w:val="000000" w:themeColor="text1"/>
        </w:rPr>
        <w:t>十、专用名词解释</w:t>
      </w:r>
    </w:p>
    <w:p w:rsidR="00034CEA" w:rsidRPr="000C00AF" w:rsidRDefault="00034CEA" w:rsidP="00034CEA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lastRenderedPageBreak/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0C00AF">
        <w:rPr>
          <w:rFonts w:ascii="仿宋" w:eastAsia="仿宋" w:hAnsi="仿宋" w:hint="eastAsia"/>
          <w:color w:val="000000" w:themeColor="text1"/>
        </w:rPr>
        <w:t>含车辆</w:t>
      </w:r>
      <w:proofErr w:type="gramEnd"/>
      <w:r w:rsidRPr="000C00AF">
        <w:rPr>
          <w:rFonts w:ascii="仿宋" w:eastAsia="仿宋" w:hAnsi="仿宋" w:hint="eastAsia"/>
          <w:color w:val="000000" w:themeColor="text1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034CEA" w:rsidRPr="000C00AF" w:rsidRDefault="00034CEA" w:rsidP="000C00AF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2、机关运行经费：指为保障行政单位（含参照公务员法管理事业单位）运行用于购买货物和服务的各项资金，包括办公及印刷费、邮电费、差旅费、会议费、福利费、维修（护</w:t>
      </w:r>
      <w:r w:rsidRPr="000C00AF">
        <w:rPr>
          <w:rFonts w:ascii="仿宋" w:eastAsia="仿宋" w:hAnsi="仿宋"/>
          <w:color w:val="000000" w:themeColor="text1"/>
        </w:rPr>
        <w:t>）</w:t>
      </w:r>
      <w:r w:rsidRPr="000C00AF">
        <w:rPr>
          <w:rFonts w:ascii="仿宋" w:eastAsia="仿宋" w:hAnsi="仿宋" w:hint="eastAsia"/>
          <w:color w:val="000000" w:themeColor="text1"/>
        </w:rPr>
        <w:t>费、专用材料费、一般设备购置费、网络运行维护费（全区）、办公用房水电费、办公用房取暖费、办公用房物业管理费、公务用车运行维护费以及其他费用。</w:t>
      </w:r>
    </w:p>
    <w:p w:rsidR="00C04E57" w:rsidRPr="000C00AF" w:rsidRDefault="00C04E57">
      <w:pPr>
        <w:rPr>
          <w:color w:val="000000" w:themeColor="text1"/>
        </w:rPr>
      </w:pPr>
    </w:p>
    <w:sectPr w:rsidR="00C04E57" w:rsidRPr="000C00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17" w:rsidRDefault="005A3517" w:rsidP="00F075EB">
      <w:r>
        <w:separator/>
      </w:r>
    </w:p>
  </w:endnote>
  <w:endnote w:type="continuationSeparator" w:id="0">
    <w:p w:rsidR="005A3517" w:rsidRDefault="005A3517" w:rsidP="00F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9747"/>
      <w:docPartObj>
        <w:docPartGallery w:val="Page Numbers (Bottom of Page)"/>
        <w:docPartUnique/>
      </w:docPartObj>
    </w:sdtPr>
    <w:sdtEndPr/>
    <w:sdtContent>
      <w:p w:rsidR="006161E7" w:rsidRDefault="006161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B7" w:rsidRPr="005F75B7">
          <w:rPr>
            <w:noProof/>
            <w:lang w:val="zh-CN"/>
          </w:rPr>
          <w:t>6</w:t>
        </w:r>
        <w:r>
          <w:fldChar w:fldCharType="end"/>
        </w:r>
      </w:p>
    </w:sdtContent>
  </w:sdt>
  <w:p w:rsidR="006161E7" w:rsidRDefault="00616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17" w:rsidRDefault="005A3517" w:rsidP="00F075EB">
      <w:r>
        <w:separator/>
      </w:r>
    </w:p>
  </w:footnote>
  <w:footnote w:type="continuationSeparator" w:id="0">
    <w:p w:rsidR="005A3517" w:rsidRDefault="005A3517" w:rsidP="00F0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A"/>
    <w:rsid w:val="00034CEA"/>
    <w:rsid w:val="00093DBB"/>
    <w:rsid w:val="000C00AF"/>
    <w:rsid w:val="000C66ED"/>
    <w:rsid w:val="000F7D78"/>
    <w:rsid w:val="001F348F"/>
    <w:rsid w:val="001F7FF0"/>
    <w:rsid w:val="002172E7"/>
    <w:rsid w:val="002A6D1B"/>
    <w:rsid w:val="002C3E10"/>
    <w:rsid w:val="002E5832"/>
    <w:rsid w:val="00320EE0"/>
    <w:rsid w:val="003D303C"/>
    <w:rsid w:val="003F5FC0"/>
    <w:rsid w:val="00430F90"/>
    <w:rsid w:val="00465C7A"/>
    <w:rsid w:val="00490716"/>
    <w:rsid w:val="004B1D40"/>
    <w:rsid w:val="004B4CB0"/>
    <w:rsid w:val="004D167E"/>
    <w:rsid w:val="00525D16"/>
    <w:rsid w:val="00532FB9"/>
    <w:rsid w:val="00563029"/>
    <w:rsid w:val="005A3517"/>
    <w:rsid w:val="005B0D8B"/>
    <w:rsid w:val="005F2BE0"/>
    <w:rsid w:val="005F75B7"/>
    <w:rsid w:val="006161E7"/>
    <w:rsid w:val="00687922"/>
    <w:rsid w:val="00707DE6"/>
    <w:rsid w:val="007551DF"/>
    <w:rsid w:val="00776B97"/>
    <w:rsid w:val="007E2E7E"/>
    <w:rsid w:val="00805B41"/>
    <w:rsid w:val="0083074A"/>
    <w:rsid w:val="00861CE2"/>
    <w:rsid w:val="00862615"/>
    <w:rsid w:val="00892CFD"/>
    <w:rsid w:val="008A42AA"/>
    <w:rsid w:val="008B472C"/>
    <w:rsid w:val="008F01B8"/>
    <w:rsid w:val="00962D55"/>
    <w:rsid w:val="00A75A8A"/>
    <w:rsid w:val="00A87160"/>
    <w:rsid w:val="00AC72A5"/>
    <w:rsid w:val="00AD266F"/>
    <w:rsid w:val="00AE0C9D"/>
    <w:rsid w:val="00AE2BC1"/>
    <w:rsid w:val="00AF6250"/>
    <w:rsid w:val="00B24E52"/>
    <w:rsid w:val="00B92147"/>
    <w:rsid w:val="00BA3560"/>
    <w:rsid w:val="00BB5ED0"/>
    <w:rsid w:val="00BD0DF0"/>
    <w:rsid w:val="00BF3382"/>
    <w:rsid w:val="00BF4139"/>
    <w:rsid w:val="00C04E57"/>
    <w:rsid w:val="00C90F21"/>
    <w:rsid w:val="00CA56A7"/>
    <w:rsid w:val="00CE2741"/>
    <w:rsid w:val="00CE5B27"/>
    <w:rsid w:val="00CE6208"/>
    <w:rsid w:val="00CF734B"/>
    <w:rsid w:val="00D05409"/>
    <w:rsid w:val="00D35CEF"/>
    <w:rsid w:val="00D65F3A"/>
    <w:rsid w:val="00DF591A"/>
    <w:rsid w:val="00E5568B"/>
    <w:rsid w:val="00E71B3A"/>
    <w:rsid w:val="00E76A44"/>
    <w:rsid w:val="00EC4F37"/>
    <w:rsid w:val="00EF0725"/>
    <w:rsid w:val="00F075EB"/>
    <w:rsid w:val="00F17F29"/>
    <w:rsid w:val="00F224A2"/>
    <w:rsid w:val="00F56C0C"/>
    <w:rsid w:val="00F572B7"/>
    <w:rsid w:val="00F62689"/>
    <w:rsid w:val="00F941DB"/>
    <w:rsid w:val="00FD003D"/>
    <w:rsid w:val="00FE24D8"/>
    <w:rsid w:val="00FF10B5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9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29</cp:revision>
  <dcterms:created xsi:type="dcterms:W3CDTF">2022-09-01T07:08:00Z</dcterms:created>
  <dcterms:modified xsi:type="dcterms:W3CDTF">2023-08-30T08:04:00Z</dcterms:modified>
</cp:coreProperties>
</file>