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4C" w:rsidRPr="00475924" w:rsidRDefault="005D304C" w:rsidP="000D413B">
      <w:pPr>
        <w:spacing w:beforeLines="50" w:before="156" w:afterLines="50" w:after="156" w:line="560" w:lineRule="exact"/>
        <w:ind w:firstLineChars="100" w:firstLine="320"/>
        <w:jc w:val="center"/>
        <w:rPr>
          <w:rFonts w:ascii="方正小标宋简体" w:eastAsia="方正小标宋简体" w:hAnsi="黑体"/>
          <w:color w:val="000000"/>
        </w:rPr>
      </w:pPr>
      <w:r w:rsidRPr="00475924">
        <w:rPr>
          <w:rFonts w:ascii="方正小标宋简体" w:eastAsia="方正小标宋简体" w:hAnsi="黑体" w:hint="eastAsia"/>
          <w:color w:val="000000"/>
        </w:rPr>
        <w:t>第一部分</w:t>
      </w:r>
      <w:r w:rsidR="007B5734">
        <w:rPr>
          <w:rFonts w:ascii="方正小标宋简体" w:eastAsia="方正小标宋简体" w:hAnsi="黑体" w:hint="eastAsia"/>
          <w:color w:val="000000"/>
        </w:rPr>
        <w:t xml:space="preserve">  </w:t>
      </w:r>
      <w:r w:rsidRPr="00475924">
        <w:rPr>
          <w:rFonts w:ascii="方正小标宋简体" w:eastAsia="方正小标宋简体" w:hAnsi="黑体" w:hint="eastAsia"/>
          <w:color w:val="000000"/>
        </w:rPr>
        <w:t>2</w:t>
      </w:r>
      <w:r w:rsidR="002177C4">
        <w:rPr>
          <w:rFonts w:ascii="方正小标宋简体" w:eastAsia="方正小标宋简体" w:hAnsi="黑体" w:hint="eastAsia"/>
          <w:color w:val="000000"/>
        </w:rPr>
        <w:t>02</w:t>
      </w:r>
      <w:r w:rsidR="000C40F0">
        <w:rPr>
          <w:rFonts w:ascii="方正小标宋简体" w:eastAsia="方正小标宋简体" w:hAnsi="黑体" w:hint="eastAsia"/>
          <w:color w:val="000000"/>
        </w:rPr>
        <w:t>2</w:t>
      </w:r>
      <w:r w:rsidRPr="00475924">
        <w:rPr>
          <w:rFonts w:ascii="方正小标宋简体" w:eastAsia="方正小标宋简体" w:hAnsi="黑体" w:hint="eastAsia"/>
          <w:color w:val="000000"/>
        </w:rPr>
        <w:t>年部门决算说明</w:t>
      </w:r>
    </w:p>
    <w:p w:rsidR="005D304C" w:rsidRPr="00E35F5E" w:rsidRDefault="005D304C"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一</w:t>
      </w:r>
      <w:r w:rsidRPr="00E35F5E">
        <w:rPr>
          <w:rFonts w:ascii="黑体" w:eastAsia="黑体" w:hAnsi="黑体"/>
          <w:color w:val="000000"/>
          <w:sz w:val="28"/>
          <w:szCs w:val="28"/>
        </w:rPr>
        <w:t>、</w:t>
      </w:r>
      <w:r w:rsidRPr="00E35F5E">
        <w:rPr>
          <w:rFonts w:ascii="黑体" w:eastAsia="黑体" w:hAnsi="黑体" w:hint="eastAsia"/>
          <w:color w:val="000000"/>
          <w:sz w:val="28"/>
          <w:szCs w:val="28"/>
        </w:rPr>
        <w:t>部门主要职责及机构设置</w:t>
      </w:r>
      <w:r w:rsidRPr="00E35F5E">
        <w:rPr>
          <w:rFonts w:ascii="黑体" w:eastAsia="黑体" w:hAnsi="黑体"/>
          <w:color w:val="000000"/>
          <w:sz w:val="28"/>
          <w:szCs w:val="28"/>
        </w:rPr>
        <w:t>情况</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（一）主要</w:t>
      </w:r>
      <w:r w:rsidRPr="00475924">
        <w:rPr>
          <w:rFonts w:ascii="仿宋_GB2312"/>
          <w:color w:val="000000"/>
          <w:sz w:val="28"/>
          <w:szCs w:val="28"/>
        </w:rPr>
        <w:t>职责</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街道办事处主要职责</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1.贯彻执行法律、法规、规章和市、区政府的决策部署，依法管理基层公共事务。</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2.承担辖区市容环境卫生、绿化美化的管理工作，推进街巷长、河长制工作，组织、协调城市管理综合执法和环境秩序综合治理工作，推进城市精细化管理。</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3.协助依法履行安全生产、消防安全、食品安全、环境保护、劳动保障、流动人口及出租房屋监督管理工作，承担辖区应急、防汛和防灾减灾工作。</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4.参与制定并组织实施社区建设规划和公共服务设施规划，组织辖区单位、居民和志愿者队伍为社区发展服务。</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5.负责社区居民委员会建设，指导社区居民委员会工作，培育、发展社区社会组织，指导、监督社区业主委员会。</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6.推进居民自治，动员社会力量参与社区治理，推动形成社区共治合力。向上级政府反映社情民意。</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7.组织开展群众性文化、体育、科普活动，开展法治宣</w:t>
      </w:r>
      <w:r w:rsidRPr="00475924">
        <w:rPr>
          <w:rFonts w:ascii="仿宋_GB2312" w:hint="eastAsia"/>
          <w:color w:val="000000"/>
          <w:sz w:val="28"/>
          <w:szCs w:val="28"/>
        </w:rPr>
        <w:t> </w:t>
      </w:r>
      <w:r w:rsidRPr="00475924">
        <w:rPr>
          <w:rFonts w:ascii="仿宋_GB2312" w:hint="eastAsia"/>
          <w:color w:val="000000"/>
          <w:sz w:val="28"/>
          <w:szCs w:val="28"/>
        </w:rPr>
        <w:t>传和社会公德教育，推动社区公益事业发展。</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8.组织开展公共服务，落实人力社保、民政、卫生健康、教育、住房保障、便民服务等政策，维护老年人、妇女、未成年人、残疾人等合法权益。</w:t>
      </w:r>
    </w:p>
    <w:p w:rsidR="00464DEB" w:rsidRPr="00475924" w:rsidRDefault="00464DEB"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9.负责联系、服务辖区单位，营造良好的营商环境。</w:t>
      </w:r>
      <w:r w:rsidRPr="00475924">
        <w:rPr>
          <w:rFonts w:ascii="仿宋_GB2312" w:hint="eastAsia"/>
          <w:color w:val="000000"/>
          <w:sz w:val="28"/>
          <w:szCs w:val="28"/>
        </w:rPr>
        <w:br/>
      </w:r>
      <w:r w:rsidRPr="00475924">
        <w:rPr>
          <w:rFonts w:ascii="仿宋_GB2312" w:hint="eastAsia"/>
          <w:color w:val="000000"/>
          <w:sz w:val="28"/>
          <w:szCs w:val="28"/>
        </w:rPr>
        <w:lastRenderedPageBreak/>
        <w:t xml:space="preserve">   10.承办区政府交办的其他事项。</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（二）部门决算单位构成</w:t>
      </w:r>
    </w:p>
    <w:p w:rsidR="002A443A" w:rsidRPr="00475924" w:rsidRDefault="00062D62" w:rsidP="00475924">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58500E">
        <w:rPr>
          <w:rFonts w:ascii="仿宋" w:eastAsia="仿宋" w:hAnsi="仿宋" w:hint="eastAsia"/>
          <w:sz w:val="28"/>
          <w:szCs w:val="28"/>
        </w:rPr>
        <w:t>2</w:t>
      </w:r>
      <w:r w:rsidR="002A443A" w:rsidRPr="00475924">
        <w:rPr>
          <w:rFonts w:ascii="仿宋" w:eastAsia="仿宋" w:hAnsi="仿宋" w:hint="eastAsia"/>
          <w:sz w:val="28"/>
          <w:szCs w:val="28"/>
        </w:rPr>
        <w:t>年纳入部门决算编报范围的单位包括1个单位,即北京市西城人民政府陶然亭街道办事处,</w:t>
      </w:r>
      <w:r w:rsidR="002A443A" w:rsidRPr="00475924">
        <w:rPr>
          <w:rFonts w:hint="eastAsia"/>
          <w:sz w:val="28"/>
          <w:szCs w:val="28"/>
        </w:rPr>
        <w:t xml:space="preserve"> </w:t>
      </w:r>
      <w:r w:rsidR="002A443A" w:rsidRPr="00475924">
        <w:rPr>
          <w:rFonts w:ascii="仿宋" w:eastAsia="仿宋" w:hAnsi="仿宋" w:hint="eastAsia"/>
          <w:sz w:val="28"/>
          <w:szCs w:val="28"/>
        </w:rPr>
        <w:t>没有纳入决算编制范围的二级决算单位。</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（三）部门机构设置、人员构成情况</w:t>
      </w:r>
    </w:p>
    <w:p w:rsidR="002A3A1A" w:rsidRPr="00475924" w:rsidRDefault="002A3A1A"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1、</w:t>
      </w:r>
      <w:r w:rsidR="00847839">
        <w:rPr>
          <w:rFonts w:ascii="仿宋_GB2312" w:hint="eastAsia"/>
          <w:color w:val="000000"/>
          <w:sz w:val="28"/>
          <w:szCs w:val="28"/>
        </w:rPr>
        <w:t>部门机构设置</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（1）纪律检查工作委员会（监察组）</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（2）综合办公室</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承担全面从严治党主体责任相关工作；承担街道指挥调度、决策支持、督察督办和综合协调服务职能；负责辖区应急处置工作；负责实施全响应管理，推进数据资源共享，规划并组织实施街道重点信息化建设项目；负责文电、会务、机要、保密、档案、信息、对外联络、财务、安全保卫、后勤保障等机关日常工作；负责依法行政、党务政务公开、信息公开、绩效管理、重要文稿起草和调研等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（3）</w:t>
      </w:r>
      <w:r w:rsidRPr="00847839">
        <w:rPr>
          <w:rFonts w:ascii="仿宋_GB2312" w:hint="eastAsia"/>
          <w:color w:val="000000"/>
          <w:sz w:val="28"/>
          <w:szCs w:val="28"/>
        </w:rPr>
        <w:t>党群工作办公室（人大代表工作委员会、总工会、团工委、</w:t>
      </w:r>
      <w:r w:rsidRPr="00847839">
        <w:rPr>
          <w:rFonts w:ascii="仿宋_GB2312" w:hint="eastAsia"/>
          <w:color w:val="000000"/>
          <w:sz w:val="28"/>
          <w:szCs w:val="28"/>
        </w:rPr>
        <w:lastRenderedPageBreak/>
        <w:t>妇联）</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落实基层党建工作责任制；统筹推进区域化党建、“两新”组织党建和社区党建工作；负责机关党组织建设、党员队伍建设和管理工作；宣传党的路线、方针、政策，及党中央、市委、区委的决议；负责思想政治和意识形态相关工作，组织开展精神文明创建活动；负责人大、政协、统战、群团等相关工作；负责机关及所属事业单位人事及机构编制管理、干部队伍建设、工资福利、离退休干部管理等工作，对职能部门派出机构相关工作人员的任免、调动、奖惩提出意见。</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（4）</w:t>
      </w:r>
      <w:r w:rsidRPr="00847839">
        <w:rPr>
          <w:rFonts w:ascii="仿宋_GB2312" w:hint="eastAsia"/>
          <w:color w:val="000000"/>
          <w:sz w:val="28"/>
          <w:szCs w:val="28"/>
        </w:rPr>
        <w:t>平安建设办公室（政法工作办公室、人民武装部、司法所）</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组织维护辖区安全稳定，协调推动社会治安综合治理；协助开展流动人口及出租房屋综合管理、维护国家安全和消防安全等工作；协助开展辖区安全生产工作；负责辖区人民防空、防震减灾和突发事件应对工作；承担辖区征兵、民兵、预备役等工作；负责信访、法治宣传、矫正帮教、社区戒毒及人民调解等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（5）</w:t>
      </w:r>
      <w:r w:rsidRPr="00847839">
        <w:rPr>
          <w:rFonts w:ascii="仿宋_GB2312" w:hint="eastAsia"/>
          <w:color w:val="000000"/>
          <w:sz w:val="28"/>
          <w:szCs w:val="28"/>
        </w:rPr>
        <w:t>城市管理办公室（区城管执法监察局陶然亭执法队）</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承担辖区市容环境卫生、绿化美化的管理工作；组织、协调城市管理综合执法和环境秩序综合治理工作；推进街巷长、河长制相关工作；负责辖区防汛抗洪等工作；统筹辖区机动车停车管理工作；协助开展辖区食品安全、环境保护、节约用水、老旧小区综合整治、施工监督管理等工作。负责辖区市容环境卫生、公用事业管理、市政管理、施工现场管理、园林绿化等方面的专业性执法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（6）</w:t>
      </w:r>
      <w:r w:rsidRPr="00847839">
        <w:rPr>
          <w:rFonts w:ascii="仿宋_GB2312" w:hint="eastAsia"/>
          <w:color w:val="000000"/>
          <w:sz w:val="28"/>
          <w:szCs w:val="28"/>
        </w:rPr>
        <w:t>社区建设办公室</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统筹推进辖区社会建设和社区管理工作；参与制定并组织实施社区建设规划和公共服务设施规划；负责社区居民委员会建设，指导其</w:t>
      </w:r>
      <w:r w:rsidRPr="00847839">
        <w:rPr>
          <w:rFonts w:ascii="仿宋_GB2312" w:hint="eastAsia"/>
          <w:color w:val="000000"/>
          <w:sz w:val="28"/>
          <w:szCs w:val="28"/>
        </w:rPr>
        <w:lastRenderedPageBreak/>
        <w:t>开展工作；推进居民自治，动员社会力量参与社会治理，服务社区发展；培育和发展社区社会组织；指导、监督社区业主委员会；负责社区工作者队伍管理；配合做好义务教育实施及学区制相关工作，负责辖区人口和计划生育工作，组织开展爱国卫生运动、群众性卫生活动相关工作；综合协调公共卫生、社区卫生服务、动物防疫等相关工作；协调开展学前教育、社区科普活动及公共文化相关工作，统筹辖区全民健身工作；研究提出社区教育计划并组织实施。</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（7）</w:t>
      </w:r>
      <w:r w:rsidRPr="00847839">
        <w:rPr>
          <w:rFonts w:ascii="仿宋_GB2312" w:hint="eastAsia"/>
          <w:color w:val="000000"/>
          <w:sz w:val="28"/>
          <w:szCs w:val="28"/>
        </w:rPr>
        <w:t>民生保障办公室（残联）</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实人力社保、低保、社会救助、住房保障、养老等各项民生政策和措施，并承担相关工作；负责辖区双拥优抚、残疾人权益保障等工作；协助开展优待抚恤、伤残评定、社会捐助、劳动保障等工作。</w:t>
      </w:r>
    </w:p>
    <w:p w:rsidR="00847839" w:rsidRPr="00847839" w:rsidRDefault="00847839" w:rsidP="00847839">
      <w:pPr>
        <w:spacing w:line="560" w:lineRule="exact"/>
        <w:ind w:firstLineChars="200" w:firstLine="560"/>
        <w:rPr>
          <w:rFonts w:ascii="仿宋_GB2312"/>
          <w:color w:val="000000"/>
          <w:sz w:val="28"/>
          <w:szCs w:val="28"/>
        </w:rPr>
      </w:pPr>
      <w:r>
        <w:rPr>
          <w:rFonts w:ascii="仿宋_GB2312" w:hint="eastAsia"/>
          <w:color w:val="000000"/>
          <w:sz w:val="28"/>
          <w:szCs w:val="28"/>
        </w:rPr>
        <w:t>（8）</w:t>
      </w:r>
      <w:r w:rsidRPr="00847839">
        <w:rPr>
          <w:rFonts w:ascii="仿宋_GB2312" w:hint="eastAsia"/>
          <w:color w:val="000000"/>
          <w:sz w:val="28"/>
          <w:szCs w:val="28"/>
        </w:rPr>
        <w:t>地区协调服务办公室（统计所）</w:t>
      </w:r>
    </w:p>
    <w:p w:rsidR="00847839" w:rsidRPr="00847839" w:rsidRDefault="00847839" w:rsidP="00847839">
      <w:pPr>
        <w:spacing w:line="560" w:lineRule="exact"/>
        <w:ind w:firstLineChars="200" w:firstLine="560"/>
        <w:rPr>
          <w:rFonts w:ascii="仿宋_GB2312"/>
          <w:color w:val="000000"/>
          <w:sz w:val="28"/>
          <w:szCs w:val="28"/>
        </w:rPr>
      </w:pPr>
      <w:r w:rsidRPr="00847839">
        <w:rPr>
          <w:rFonts w:ascii="仿宋_GB2312" w:hint="eastAsia"/>
          <w:color w:val="000000"/>
          <w:sz w:val="28"/>
          <w:szCs w:val="28"/>
        </w:rPr>
        <w:t>负责联系、服务辖区单位；协调相关部门为企业提供公共服务和政策服务；组织实施辖区相关专业统计调查及各种普查和专项调查工作；开展辖区协税护税工作；协调推动区域经济、产业提升和功能区建设，推进重大项目落地。</w:t>
      </w:r>
    </w:p>
    <w:p w:rsidR="002A3A1A" w:rsidRPr="00475924" w:rsidRDefault="002A3A1A" w:rsidP="00847839">
      <w:pPr>
        <w:spacing w:line="560" w:lineRule="exact"/>
        <w:ind w:firstLineChars="200" w:firstLine="560"/>
        <w:rPr>
          <w:rFonts w:ascii="仿宋_GB2312"/>
          <w:color w:val="000000"/>
          <w:sz w:val="28"/>
          <w:szCs w:val="28"/>
        </w:rPr>
      </w:pPr>
      <w:r w:rsidRPr="00475924">
        <w:rPr>
          <w:rFonts w:ascii="仿宋_GB2312" w:hint="eastAsia"/>
          <w:color w:val="000000"/>
          <w:sz w:val="28"/>
          <w:szCs w:val="28"/>
        </w:rPr>
        <w:t>2、人员情况</w:t>
      </w:r>
    </w:p>
    <w:p w:rsidR="002A3A1A" w:rsidRPr="00475924" w:rsidRDefault="002A3A1A" w:rsidP="00475924">
      <w:pPr>
        <w:spacing w:line="560" w:lineRule="exact"/>
        <w:ind w:firstLineChars="200" w:firstLine="560"/>
        <w:rPr>
          <w:rFonts w:ascii="仿宋_GB2312"/>
          <w:color w:val="000000"/>
          <w:sz w:val="28"/>
          <w:szCs w:val="28"/>
        </w:rPr>
      </w:pPr>
      <w:r w:rsidRPr="008D37C3">
        <w:rPr>
          <w:rFonts w:ascii="仿宋_GB2312" w:hint="eastAsia"/>
          <w:color w:val="000000"/>
          <w:sz w:val="28"/>
          <w:szCs w:val="28"/>
        </w:rPr>
        <w:t>陶然亭街道办事处机关行政编制</w:t>
      </w:r>
      <w:r w:rsidR="002A1EC5" w:rsidRPr="008D37C3">
        <w:rPr>
          <w:rFonts w:ascii="仿宋_GB2312" w:hint="eastAsia"/>
          <w:color w:val="000000"/>
          <w:sz w:val="28"/>
          <w:szCs w:val="28"/>
        </w:rPr>
        <w:t>125</w:t>
      </w:r>
      <w:r w:rsidRPr="008D37C3">
        <w:rPr>
          <w:rFonts w:ascii="仿宋_GB2312" w:hint="eastAsia"/>
          <w:color w:val="000000"/>
          <w:sz w:val="28"/>
          <w:szCs w:val="28"/>
        </w:rPr>
        <w:t>人，</w:t>
      </w:r>
      <w:r w:rsidR="002A1EC5" w:rsidRPr="008D37C3">
        <w:rPr>
          <w:rFonts w:ascii="仿宋_GB2312" w:hint="eastAsia"/>
          <w:color w:val="000000"/>
          <w:sz w:val="28"/>
          <w:szCs w:val="28"/>
        </w:rPr>
        <w:t>行政工勤编制</w:t>
      </w:r>
      <w:r w:rsidR="008D37C3" w:rsidRPr="008D37C3">
        <w:rPr>
          <w:rFonts w:ascii="仿宋_GB2312" w:hint="eastAsia"/>
          <w:color w:val="000000"/>
          <w:sz w:val="28"/>
          <w:szCs w:val="28"/>
        </w:rPr>
        <w:t>3</w:t>
      </w:r>
      <w:r w:rsidR="002A1EC5" w:rsidRPr="008D37C3">
        <w:rPr>
          <w:rFonts w:ascii="仿宋_GB2312" w:hint="eastAsia"/>
          <w:color w:val="000000"/>
          <w:sz w:val="28"/>
          <w:szCs w:val="28"/>
        </w:rPr>
        <w:t>人，政法编制</w:t>
      </w:r>
      <w:r w:rsidR="003E2992" w:rsidRPr="008D37C3">
        <w:rPr>
          <w:rFonts w:ascii="仿宋_GB2312" w:hint="eastAsia"/>
          <w:color w:val="000000"/>
          <w:sz w:val="28"/>
          <w:szCs w:val="28"/>
        </w:rPr>
        <w:t>5</w:t>
      </w:r>
      <w:r w:rsidR="002A1EC5" w:rsidRPr="008D37C3">
        <w:rPr>
          <w:rFonts w:ascii="仿宋_GB2312" w:hint="eastAsia"/>
          <w:color w:val="000000"/>
          <w:sz w:val="28"/>
          <w:szCs w:val="28"/>
        </w:rPr>
        <w:t>人</w:t>
      </w:r>
      <w:r w:rsidRPr="008D37C3">
        <w:rPr>
          <w:rFonts w:ascii="仿宋_GB2312" w:hint="eastAsia"/>
          <w:color w:val="000000"/>
          <w:sz w:val="28"/>
          <w:szCs w:val="28"/>
        </w:rPr>
        <w:t>，事业编制</w:t>
      </w:r>
      <w:r w:rsidR="002A1EC5" w:rsidRPr="008D37C3">
        <w:rPr>
          <w:rFonts w:ascii="仿宋_GB2312" w:hint="eastAsia"/>
          <w:color w:val="000000"/>
          <w:sz w:val="28"/>
          <w:szCs w:val="28"/>
        </w:rPr>
        <w:t>59</w:t>
      </w:r>
      <w:r w:rsidRPr="008D37C3">
        <w:rPr>
          <w:rFonts w:ascii="仿宋_GB2312" w:hint="eastAsia"/>
          <w:color w:val="000000"/>
          <w:sz w:val="28"/>
          <w:szCs w:val="28"/>
        </w:rPr>
        <w:t>名</w:t>
      </w:r>
      <w:r w:rsidRPr="00475924">
        <w:rPr>
          <w:rFonts w:ascii="仿宋_GB2312" w:hint="eastAsia"/>
          <w:color w:val="000000"/>
          <w:sz w:val="28"/>
          <w:szCs w:val="28"/>
        </w:rPr>
        <w:t>。</w:t>
      </w:r>
      <w:r w:rsidR="00DA5969" w:rsidRPr="00475924">
        <w:rPr>
          <w:rFonts w:ascii="仿宋_GB2312" w:hint="eastAsia"/>
          <w:color w:val="000000"/>
          <w:sz w:val="28"/>
          <w:szCs w:val="28"/>
        </w:rPr>
        <w:t>20</w:t>
      </w:r>
      <w:r w:rsidR="007A5989">
        <w:rPr>
          <w:rFonts w:ascii="仿宋_GB2312" w:hint="eastAsia"/>
          <w:color w:val="000000"/>
          <w:sz w:val="28"/>
          <w:szCs w:val="28"/>
        </w:rPr>
        <w:t>2</w:t>
      </w:r>
      <w:r w:rsidR="00B57D79">
        <w:rPr>
          <w:rFonts w:ascii="仿宋_GB2312" w:hint="eastAsia"/>
          <w:color w:val="000000"/>
          <w:sz w:val="28"/>
          <w:szCs w:val="28"/>
        </w:rPr>
        <w:t>2</w:t>
      </w:r>
      <w:r w:rsidR="00DA5969" w:rsidRPr="00475924">
        <w:rPr>
          <w:rFonts w:ascii="仿宋_GB2312" w:hint="eastAsia"/>
          <w:color w:val="000000"/>
          <w:sz w:val="28"/>
          <w:szCs w:val="28"/>
        </w:rPr>
        <w:t>年年末</w:t>
      </w:r>
      <w:r w:rsidRPr="00475924">
        <w:rPr>
          <w:rFonts w:ascii="仿宋_GB2312" w:hint="eastAsia"/>
          <w:color w:val="000000"/>
          <w:sz w:val="28"/>
          <w:szCs w:val="28"/>
        </w:rPr>
        <w:t>实际在职人员</w:t>
      </w:r>
      <w:r w:rsidR="00C10316">
        <w:rPr>
          <w:rFonts w:ascii="仿宋_GB2312" w:hint="eastAsia"/>
          <w:color w:val="000000"/>
          <w:sz w:val="28"/>
          <w:szCs w:val="28"/>
        </w:rPr>
        <w:t>17</w:t>
      </w:r>
      <w:r w:rsidR="006E7266">
        <w:rPr>
          <w:rFonts w:ascii="仿宋_GB2312" w:hint="eastAsia"/>
          <w:color w:val="000000"/>
          <w:sz w:val="28"/>
          <w:szCs w:val="28"/>
        </w:rPr>
        <w:t>7</w:t>
      </w:r>
      <w:r w:rsidRPr="00475924">
        <w:rPr>
          <w:rFonts w:ascii="仿宋_GB2312" w:hint="eastAsia"/>
          <w:color w:val="000000"/>
          <w:sz w:val="28"/>
          <w:szCs w:val="28"/>
        </w:rPr>
        <w:t>人</w:t>
      </w:r>
      <w:r w:rsidR="006E7266">
        <w:rPr>
          <w:rFonts w:ascii="仿宋_GB2312" w:hint="eastAsia"/>
          <w:color w:val="000000"/>
          <w:sz w:val="28"/>
          <w:szCs w:val="28"/>
        </w:rPr>
        <w:t>，</w:t>
      </w:r>
      <w:r w:rsidR="00D26354">
        <w:rPr>
          <w:rFonts w:ascii="仿宋_GB2312" w:hint="eastAsia"/>
          <w:color w:val="000000"/>
          <w:sz w:val="28"/>
          <w:szCs w:val="28"/>
        </w:rPr>
        <w:t>行政人员125人，事业编制人员52人</w:t>
      </w:r>
      <w:r w:rsidRPr="00475924">
        <w:rPr>
          <w:rFonts w:ascii="仿宋_GB2312" w:hint="eastAsia"/>
          <w:color w:val="000000"/>
          <w:sz w:val="28"/>
          <w:szCs w:val="28"/>
        </w:rPr>
        <w:t>；</w:t>
      </w:r>
      <w:r w:rsidR="00B33B8E">
        <w:rPr>
          <w:rFonts w:ascii="仿宋_GB2312" w:hint="eastAsia"/>
          <w:color w:val="000000"/>
          <w:sz w:val="28"/>
          <w:szCs w:val="28"/>
        </w:rPr>
        <w:t>民政</w:t>
      </w:r>
      <w:r w:rsidRPr="00475924">
        <w:rPr>
          <w:rFonts w:ascii="仿宋_GB2312" w:hint="eastAsia"/>
          <w:color w:val="000000"/>
          <w:sz w:val="28"/>
          <w:szCs w:val="28"/>
        </w:rPr>
        <w:t>退休人员</w:t>
      </w:r>
      <w:r w:rsidR="00D26354">
        <w:rPr>
          <w:rFonts w:ascii="仿宋_GB2312" w:hint="eastAsia"/>
          <w:color w:val="000000"/>
          <w:sz w:val="28"/>
          <w:szCs w:val="28"/>
        </w:rPr>
        <w:t>46</w:t>
      </w:r>
      <w:r w:rsidRPr="00475924">
        <w:rPr>
          <w:rFonts w:ascii="仿宋_GB2312" w:hint="eastAsia"/>
          <w:color w:val="000000"/>
          <w:sz w:val="28"/>
          <w:szCs w:val="28"/>
        </w:rPr>
        <w:t>人，其中：</w:t>
      </w:r>
      <w:r w:rsidR="00B67874">
        <w:rPr>
          <w:rFonts w:ascii="仿宋_GB2312" w:hint="eastAsia"/>
          <w:color w:val="000000"/>
          <w:sz w:val="28"/>
          <w:szCs w:val="28"/>
        </w:rPr>
        <w:t>无军籍退休人员33人，地退退休人员13人。</w:t>
      </w:r>
      <w:r w:rsidRPr="00475924">
        <w:rPr>
          <w:rFonts w:ascii="仿宋_GB2312" w:hint="eastAsia"/>
          <w:color w:val="000000"/>
          <w:sz w:val="28"/>
          <w:szCs w:val="28"/>
        </w:rPr>
        <w:t>退休</w:t>
      </w:r>
      <w:r w:rsidR="007A5989">
        <w:rPr>
          <w:rFonts w:ascii="仿宋_GB2312" w:hint="eastAsia"/>
          <w:color w:val="000000"/>
          <w:sz w:val="28"/>
          <w:szCs w:val="28"/>
        </w:rPr>
        <w:t>49</w:t>
      </w:r>
      <w:r w:rsidRPr="00475924">
        <w:rPr>
          <w:rFonts w:ascii="仿宋_GB2312" w:hint="eastAsia"/>
          <w:color w:val="000000"/>
          <w:sz w:val="28"/>
          <w:szCs w:val="28"/>
        </w:rPr>
        <w:t>人</w:t>
      </w:r>
      <w:r w:rsidR="00D26354">
        <w:rPr>
          <w:rFonts w:ascii="仿宋_GB2312" w:hint="eastAsia"/>
          <w:color w:val="000000"/>
          <w:sz w:val="28"/>
          <w:szCs w:val="28"/>
        </w:rPr>
        <w:t>；机关</w:t>
      </w:r>
      <w:r w:rsidRPr="00475924">
        <w:rPr>
          <w:rFonts w:ascii="仿宋_GB2312" w:hint="eastAsia"/>
          <w:color w:val="000000"/>
          <w:sz w:val="28"/>
          <w:szCs w:val="28"/>
        </w:rPr>
        <w:t>离休</w:t>
      </w:r>
      <w:r w:rsidR="00D26354">
        <w:rPr>
          <w:rFonts w:ascii="仿宋_GB2312" w:hint="eastAsia"/>
          <w:color w:val="000000"/>
          <w:sz w:val="28"/>
          <w:szCs w:val="28"/>
        </w:rPr>
        <w:t>1</w:t>
      </w:r>
      <w:r w:rsidRPr="00475924">
        <w:rPr>
          <w:rFonts w:ascii="仿宋_GB2312" w:hint="eastAsia"/>
          <w:color w:val="000000"/>
          <w:sz w:val="28"/>
          <w:szCs w:val="28"/>
        </w:rPr>
        <w:t>人</w:t>
      </w:r>
      <w:r w:rsidR="00B33B8E">
        <w:rPr>
          <w:rFonts w:ascii="仿宋_GB2312" w:hint="eastAsia"/>
          <w:color w:val="000000"/>
          <w:sz w:val="28"/>
          <w:szCs w:val="28"/>
        </w:rPr>
        <w:t>，机关退休137人</w:t>
      </w:r>
      <w:bookmarkStart w:id="0" w:name="_GoBack"/>
      <w:bookmarkEnd w:id="0"/>
      <w:r w:rsidRPr="00475924">
        <w:rPr>
          <w:rFonts w:ascii="仿宋_GB2312" w:hint="eastAsia"/>
          <w:color w:val="000000"/>
          <w:sz w:val="28"/>
          <w:szCs w:val="28"/>
        </w:rPr>
        <w:t>。</w:t>
      </w:r>
    </w:p>
    <w:p w:rsidR="005D304C" w:rsidRPr="00E35F5E" w:rsidRDefault="005D304C"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二、</w:t>
      </w:r>
      <w:r w:rsidR="00515047" w:rsidRPr="00E35F5E">
        <w:rPr>
          <w:rFonts w:ascii="黑体" w:eastAsia="黑体" w:hAnsi="黑体" w:hint="eastAsia"/>
          <w:color w:val="000000"/>
          <w:sz w:val="28"/>
          <w:szCs w:val="28"/>
        </w:rPr>
        <w:t>202</w:t>
      </w:r>
      <w:r w:rsidR="00B57D79">
        <w:rPr>
          <w:rFonts w:ascii="黑体" w:eastAsia="黑体" w:hAnsi="黑体" w:hint="eastAsia"/>
          <w:color w:val="000000"/>
          <w:sz w:val="28"/>
          <w:szCs w:val="28"/>
        </w:rPr>
        <w:t>2</w:t>
      </w:r>
      <w:r w:rsidRPr="00E35F5E">
        <w:rPr>
          <w:rFonts w:ascii="黑体" w:eastAsia="黑体" w:hAnsi="黑体" w:hint="eastAsia"/>
          <w:color w:val="000000"/>
          <w:sz w:val="28"/>
          <w:szCs w:val="28"/>
        </w:rPr>
        <w:t xml:space="preserve">年收入支出决算总体情况说明 </w:t>
      </w:r>
    </w:p>
    <w:p w:rsidR="005D304C" w:rsidRPr="00475924" w:rsidRDefault="005D304C"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（一）收</w:t>
      </w:r>
      <w:r w:rsidR="00137AC7" w:rsidRPr="00475924">
        <w:rPr>
          <w:rFonts w:ascii="仿宋_GB2312" w:hint="eastAsia"/>
          <w:color w:val="000000"/>
          <w:sz w:val="28"/>
          <w:szCs w:val="28"/>
        </w:rPr>
        <w:t>支总体</w:t>
      </w:r>
      <w:r w:rsidRPr="00475924">
        <w:rPr>
          <w:rFonts w:ascii="仿宋_GB2312" w:hint="eastAsia"/>
          <w:color w:val="000000"/>
          <w:sz w:val="28"/>
          <w:szCs w:val="28"/>
        </w:rPr>
        <w:t>情况说明</w:t>
      </w:r>
    </w:p>
    <w:p w:rsidR="00137AC7" w:rsidRPr="009A148A" w:rsidRDefault="00B6720D" w:rsidP="009A148A">
      <w:pPr>
        <w:spacing w:line="560" w:lineRule="exact"/>
        <w:ind w:firstLineChars="200" w:firstLine="560"/>
        <w:rPr>
          <w:rFonts w:ascii="仿宋_GB2312"/>
          <w:color w:val="000000"/>
          <w:sz w:val="28"/>
          <w:szCs w:val="28"/>
        </w:rPr>
      </w:pPr>
      <w:r w:rsidRPr="0006644B">
        <w:rPr>
          <w:rFonts w:ascii="仿宋_GB2312" w:hint="eastAsia"/>
          <w:color w:val="000000"/>
          <w:sz w:val="28"/>
          <w:szCs w:val="28"/>
        </w:rPr>
        <w:lastRenderedPageBreak/>
        <w:t>街道办事处</w:t>
      </w:r>
      <w:r w:rsidR="001E677B" w:rsidRPr="0006644B">
        <w:rPr>
          <w:rFonts w:ascii="仿宋_GB2312" w:hint="eastAsia"/>
          <w:color w:val="000000"/>
          <w:sz w:val="28"/>
          <w:szCs w:val="28"/>
        </w:rPr>
        <w:t>202</w:t>
      </w:r>
      <w:r w:rsidR="003339E9">
        <w:rPr>
          <w:rFonts w:ascii="仿宋_GB2312" w:hint="eastAsia"/>
          <w:color w:val="000000"/>
          <w:sz w:val="28"/>
          <w:szCs w:val="28"/>
        </w:rPr>
        <w:t>2</w:t>
      </w:r>
      <w:r w:rsidRPr="0006644B">
        <w:rPr>
          <w:rFonts w:ascii="仿宋_GB2312" w:hint="eastAsia"/>
          <w:color w:val="000000"/>
          <w:sz w:val="28"/>
          <w:szCs w:val="28"/>
        </w:rPr>
        <w:t>年度决算收入</w:t>
      </w:r>
      <w:r w:rsidR="003339E9" w:rsidRPr="003339E9">
        <w:rPr>
          <w:rFonts w:ascii="仿宋_GB2312"/>
          <w:color w:val="000000"/>
          <w:sz w:val="28"/>
          <w:szCs w:val="28"/>
        </w:rPr>
        <w:t>240,460,815.00</w:t>
      </w:r>
      <w:r w:rsidRPr="0006644B">
        <w:rPr>
          <w:rFonts w:ascii="仿宋_GB2312" w:hint="eastAsia"/>
          <w:color w:val="000000"/>
          <w:sz w:val="28"/>
          <w:szCs w:val="28"/>
        </w:rPr>
        <w:t>元，年初结转结余</w:t>
      </w:r>
      <w:r w:rsidR="003339E9" w:rsidRPr="003339E9">
        <w:rPr>
          <w:rFonts w:ascii="仿宋_GB2312"/>
          <w:color w:val="000000"/>
          <w:sz w:val="28"/>
          <w:szCs w:val="28"/>
        </w:rPr>
        <w:t>2,528,938.22</w:t>
      </w:r>
      <w:r w:rsidRPr="0006644B">
        <w:rPr>
          <w:rFonts w:ascii="仿宋_GB2312" w:hint="eastAsia"/>
          <w:color w:val="000000"/>
          <w:sz w:val="28"/>
          <w:szCs w:val="28"/>
        </w:rPr>
        <w:t>元，</w:t>
      </w:r>
      <w:r w:rsidR="00137AC7" w:rsidRPr="0006644B">
        <w:rPr>
          <w:rFonts w:ascii="仿宋_GB2312" w:hint="eastAsia"/>
          <w:color w:val="000000"/>
          <w:sz w:val="28"/>
          <w:szCs w:val="28"/>
        </w:rPr>
        <w:t>2</w:t>
      </w:r>
      <w:r w:rsidR="0006644B" w:rsidRPr="0006644B">
        <w:rPr>
          <w:rFonts w:ascii="仿宋_GB2312" w:hint="eastAsia"/>
          <w:color w:val="000000"/>
          <w:sz w:val="28"/>
          <w:szCs w:val="28"/>
        </w:rPr>
        <w:t>02</w:t>
      </w:r>
      <w:r w:rsidR="003339E9">
        <w:rPr>
          <w:rFonts w:ascii="仿宋_GB2312" w:hint="eastAsia"/>
          <w:color w:val="000000"/>
          <w:sz w:val="28"/>
          <w:szCs w:val="28"/>
        </w:rPr>
        <w:t>2</w:t>
      </w:r>
      <w:r w:rsidR="00137AC7" w:rsidRPr="0006644B">
        <w:rPr>
          <w:rFonts w:ascii="仿宋_GB2312" w:hint="eastAsia"/>
          <w:color w:val="000000"/>
          <w:sz w:val="28"/>
          <w:szCs w:val="28"/>
        </w:rPr>
        <w:t>年度决算支出</w:t>
      </w:r>
      <w:r w:rsidR="00082712" w:rsidRPr="00082712">
        <w:rPr>
          <w:rFonts w:ascii="仿宋_GB2312"/>
          <w:color w:val="000000"/>
          <w:sz w:val="28"/>
          <w:szCs w:val="28"/>
        </w:rPr>
        <w:t>242,989,753.22</w:t>
      </w:r>
      <w:r w:rsidR="00FE2BF6">
        <w:rPr>
          <w:rFonts w:ascii="仿宋_GB2312" w:hint="eastAsia"/>
          <w:color w:val="000000"/>
          <w:sz w:val="28"/>
          <w:szCs w:val="28"/>
        </w:rPr>
        <w:t>元</w:t>
      </w:r>
      <w:r w:rsidR="00137AC7" w:rsidRPr="0006644B">
        <w:rPr>
          <w:rFonts w:ascii="仿宋_GB2312" w:hint="eastAsia"/>
          <w:color w:val="000000"/>
          <w:sz w:val="28"/>
          <w:szCs w:val="28"/>
        </w:rPr>
        <w:t>，年末结转结余</w:t>
      </w:r>
      <w:r w:rsidR="00082712">
        <w:rPr>
          <w:rFonts w:ascii="仿宋_GB2312" w:hint="eastAsia"/>
          <w:color w:val="000000"/>
          <w:sz w:val="28"/>
          <w:szCs w:val="28"/>
        </w:rPr>
        <w:t>0</w:t>
      </w:r>
      <w:r w:rsidR="00137AC7" w:rsidRPr="0006644B">
        <w:rPr>
          <w:rFonts w:ascii="仿宋_GB2312" w:hint="eastAsia"/>
          <w:color w:val="000000"/>
          <w:sz w:val="28"/>
          <w:szCs w:val="28"/>
        </w:rPr>
        <w:t>元。</w:t>
      </w:r>
    </w:p>
    <w:p w:rsidR="00137AC7" w:rsidRPr="00475924" w:rsidRDefault="00137AC7"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（二）决算收支增减变化</w:t>
      </w:r>
    </w:p>
    <w:p w:rsidR="00FA2551" w:rsidRPr="00FA2551" w:rsidRDefault="008F4A68" w:rsidP="00FA2551">
      <w:pPr>
        <w:spacing w:line="560" w:lineRule="exact"/>
        <w:ind w:firstLineChars="200" w:firstLine="560"/>
        <w:rPr>
          <w:rFonts w:ascii="仿宋_GB2312"/>
          <w:color w:val="000000"/>
          <w:sz w:val="28"/>
          <w:szCs w:val="28"/>
        </w:rPr>
      </w:pPr>
      <w:r>
        <w:rPr>
          <w:rFonts w:ascii="仿宋_GB2312" w:hint="eastAsia"/>
          <w:color w:val="000000"/>
          <w:sz w:val="28"/>
          <w:szCs w:val="28"/>
        </w:rPr>
        <w:t>决算</w:t>
      </w:r>
      <w:r w:rsidRPr="008F4A68">
        <w:rPr>
          <w:rFonts w:ascii="仿宋_GB2312" w:hint="eastAsia"/>
          <w:color w:val="000000"/>
          <w:sz w:val="28"/>
          <w:szCs w:val="28"/>
        </w:rPr>
        <w:t>收入支出与202</w:t>
      </w:r>
      <w:r w:rsidR="00C64703">
        <w:rPr>
          <w:rFonts w:ascii="仿宋_GB2312" w:hint="eastAsia"/>
          <w:color w:val="000000"/>
          <w:sz w:val="28"/>
          <w:szCs w:val="28"/>
        </w:rPr>
        <w:t>2</w:t>
      </w:r>
      <w:r w:rsidRPr="008F4A68">
        <w:rPr>
          <w:rFonts w:ascii="仿宋_GB2312" w:hint="eastAsia"/>
          <w:color w:val="000000"/>
          <w:sz w:val="28"/>
          <w:szCs w:val="28"/>
        </w:rPr>
        <w:t>年度相比基本持平，小幅度减少约110万元，主要原因为：（1）厉行节约，公用经费预算进一步压缩；（2）本年度年初结转结余较多，比上年度多900万元，本着优先消化以前年度结转额度的原则，适当减少</w:t>
      </w:r>
      <w:r w:rsidR="00447808">
        <w:rPr>
          <w:rFonts w:ascii="仿宋_GB2312" w:hint="eastAsia"/>
          <w:color w:val="000000"/>
          <w:sz w:val="28"/>
          <w:szCs w:val="28"/>
        </w:rPr>
        <w:t>当年</w:t>
      </w:r>
      <w:r w:rsidRPr="008F4A68">
        <w:rPr>
          <w:rFonts w:ascii="仿宋_GB2312" w:hint="eastAsia"/>
          <w:color w:val="000000"/>
          <w:sz w:val="28"/>
          <w:szCs w:val="28"/>
        </w:rPr>
        <w:t>预算</w:t>
      </w:r>
      <w:r w:rsidR="00447808">
        <w:rPr>
          <w:rFonts w:ascii="仿宋_GB2312" w:hint="eastAsia"/>
          <w:color w:val="000000"/>
          <w:sz w:val="28"/>
          <w:szCs w:val="28"/>
        </w:rPr>
        <w:t>的支出</w:t>
      </w:r>
      <w:r w:rsidRPr="008F4A68">
        <w:rPr>
          <w:rFonts w:ascii="仿宋_GB2312" w:hint="eastAsia"/>
          <w:color w:val="000000"/>
          <w:sz w:val="28"/>
          <w:szCs w:val="28"/>
        </w:rPr>
        <w:t>。</w:t>
      </w:r>
    </w:p>
    <w:p w:rsidR="00341020" w:rsidRPr="00E35F5E" w:rsidRDefault="00341020" w:rsidP="00E35F5E">
      <w:pPr>
        <w:spacing w:line="560" w:lineRule="exact"/>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三、20</w:t>
      </w:r>
      <w:r w:rsidR="00F20EAC" w:rsidRPr="00E35F5E">
        <w:rPr>
          <w:rFonts w:ascii="黑体" w:eastAsia="黑体" w:hAnsi="黑体" w:hint="eastAsia"/>
          <w:color w:val="000000"/>
          <w:sz w:val="28"/>
          <w:szCs w:val="28"/>
        </w:rPr>
        <w:t>2</w:t>
      </w:r>
      <w:r w:rsidR="00031578">
        <w:rPr>
          <w:rFonts w:ascii="黑体" w:eastAsia="黑体" w:hAnsi="黑体" w:hint="eastAsia"/>
          <w:color w:val="000000"/>
          <w:sz w:val="28"/>
          <w:szCs w:val="28"/>
        </w:rPr>
        <w:t>2</w:t>
      </w:r>
      <w:r w:rsidRPr="00E35F5E">
        <w:rPr>
          <w:rFonts w:ascii="黑体" w:eastAsia="黑体" w:hAnsi="黑体" w:hint="eastAsia"/>
          <w:color w:val="000000"/>
          <w:sz w:val="28"/>
          <w:szCs w:val="28"/>
        </w:rPr>
        <w:t>年一般公共预算财政拨款支出决算情况说明</w:t>
      </w:r>
    </w:p>
    <w:p w:rsidR="003A3E61" w:rsidRDefault="00F80446" w:rsidP="003A3E61">
      <w:pPr>
        <w:spacing w:line="560" w:lineRule="exact"/>
        <w:ind w:firstLineChars="200" w:firstLine="560"/>
        <w:rPr>
          <w:rFonts w:ascii="仿宋_GB2312"/>
          <w:color w:val="000000"/>
          <w:sz w:val="28"/>
          <w:szCs w:val="28"/>
        </w:rPr>
      </w:pPr>
      <w:r w:rsidRPr="00475924">
        <w:rPr>
          <w:rFonts w:ascii="仿宋_GB2312" w:hint="eastAsia"/>
          <w:color w:val="000000"/>
          <w:sz w:val="28"/>
          <w:szCs w:val="28"/>
        </w:rPr>
        <w:t>（一）一般公共预算财政拨款支出决算总体情况</w:t>
      </w:r>
    </w:p>
    <w:p w:rsidR="002A443A" w:rsidRPr="003A3E61" w:rsidRDefault="005128E0" w:rsidP="003A3E61">
      <w:pPr>
        <w:spacing w:line="560" w:lineRule="exact"/>
        <w:ind w:firstLineChars="200" w:firstLine="560"/>
        <w:rPr>
          <w:rFonts w:ascii="仿宋_GB2312"/>
          <w:color w:val="000000"/>
          <w:sz w:val="28"/>
          <w:szCs w:val="28"/>
        </w:rPr>
      </w:pPr>
      <w:r w:rsidRPr="00803C70">
        <w:rPr>
          <w:rFonts w:ascii="仿宋_GB2312" w:hint="eastAsia"/>
          <w:color w:val="000000"/>
          <w:sz w:val="28"/>
          <w:szCs w:val="28"/>
        </w:rPr>
        <w:t>20</w:t>
      </w:r>
      <w:r w:rsidR="00803C70">
        <w:rPr>
          <w:rFonts w:ascii="仿宋_GB2312" w:hint="eastAsia"/>
          <w:color w:val="000000"/>
          <w:sz w:val="28"/>
          <w:szCs w:val="28"/>
        </w:rPr>
        <w:t>2</w:t>
      </w:r>
      <w:r w:rsidR="0029676E">
        <w:rPr>
          <w:rFonts w:ascii="仿宋_GB2312" w:hint="eastAsia"/>
          <w:color w:val="000000"/>
          <w:sz w:val="28"/>
          <w:szCs w:val="28"/>
        </w:rPr>
        <w:t>2</w:t>
      </w:r>
      <w:r w:rsidRPr="00803C70">
        <w:rPr>
          <w:rFonts w:ascii="仿宋_GB2312" w:hint="eastAsia"/>
          <w:color w:val="000000"/>
          <w:sz w:val="28"/>
          <w:szCs w:val="28"/>
        </w:rPr>
        <w:t>年财政拨款支出</w:t>
      </w:r>
      <w:r w:rsidR="0029676E" w:rsidRPr="0029676E">
        <w:rPr>
          <w:rFonts w:ascii="仿宋_GB2312"/>
          <w:color w:val="000000"/>
          <w:sz w:val="28"/>
          <w:szCs w:val="28"/>
        </w:rPr>
        <w:t>242,888,591.22</w:t>
      </w:r>
      <w:r w:rsidR="00AF6249" w:rsidRPr="00AF6249">
        <w:rPr>
          <w:rFonts w:ascii="仿宋_GB2312" w:hint="eastAsia"/>
          <w:color w:val="000000"/>
          <w:sz w:val="28"/>
          <w:szCs w:val="28"/>
        </w:rPr>
        <w:t>元</w:t>
      </w:r>
      <w:r w:rsidRPr="00803C70">
        <w:rPr>
          <w:rFonts w:ascii="仿宋_GB2312" w:hint="eastAsia"/>
          <w:color w:val="000000"/>
          <w:sz w:val="28"/>
          <w:szCs w:val="28"/>
        </w:rPr>
        <w:t>，主要用于以下方面(按大类)：一般公共服务支出（类）</w:t>
      </w:r>
      <w:r w:rsidR="0035147F" w:rsidRPr="0035147F">
        <w:rPr>
          <w:rFonts w:ascii="仿宋_GB2312"/>
          <w:color w:val="000000"/>
          <w:sz w:val="28"/>
          <w:szCs w:val="28"/>
        </w:rPr>
        <w:t>73,238,339.63</w:t>
      </w:r>
      <w:r w:rsidRPr="00803C70">
        <w:rPr>
          <w:rFonts w:ascii="仿宋_GB2312" w:hint="eastAsia"/>
          <w:color w:val="000000"/>
          <w:sz w:val="28"/>
          <w:szCs w:val="28"/>
        </w:rPr>
        <w:t>元，占</w:t>
      </w:r>
      <w:r w:rsidR="00803C70">
        <w:rPr>
          <w:rFonts w:ascii="仿宋_GB2312" w:hint="eastAsia"/>
          <w:color w:val="000000"/>
          <w:sz w:val="28"/>
          <w:szCs w:val="28"/>
        </w:rPr>
        <w:t>比</w:t>
      </w:r>
      <w:r w:rsidR="0035147F">
        <w:rPr>
          <w:rFonts w:ascii="仿宋_GB2312" w:hint="eastAsia"/>
          <w:color w:val="000000"/>
          <w:sz w:val="28"/>
          <w:szCs w:val="28"/>
        </w:rPr>
        <w:t>30.15</w:t>
      </w:r>
      <w:r w:rsidR="00AF6249" w:rsidRPr="00AF6249">
        <w:rPr>
          <w:rFonts w:ascii="仿宋_GB2312"/>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公共安全支出（类）</w:t>
      </w:r>
      <w:r w:rsidR="0035147F" w:rsidRPr="0035147F">
        <w:rPr>
          <w:rFonts w:ascii="仿宋_GB2312"/>
          <w:color w:val="000000"/>
          <w:sz w:val="28"/>
          <w:szCs w:val="28"/>
        </w:rPr>
        <w:t>1,047,229.92</w:t>
      </w:r>
      <w:r w:rsidR="000A6403" w:rsidRPr="00803C70">
        <w:rPr>
          <w:rFonts w:ascii="仿宋_GB2312" w:hint="eastAsia"/>
          <w:color w:val="000000"/>
          <w:sz w:val="28"/>
          <w:szCs w:val="28"/>
        </w:rPr>
        <w:t>元，</w:t>
      </w:r>
      <w:r w:rsidR="00803C70" w:rsidRPr="00803C70">
        <w:rPr>
          <w:rFonts w:ascii="仿宋_GB2312" w:hint="eastAsia"/>
          <w:color w:val="000000"/>
          <w:sz w:val="28"/>
          <w:szCs w:val="28"/>
        </w:rPr>
        <w:t>占</w:t>
      </w:r>
      <w:r w:rsidR="00803C70">
        <w:rPr>
          <w:rFonts w:ascii="仿宋_GB2312" w:hint="eastAsia"/>
          <w:color w:val="000000"/>
          <w:sz w:val="28"/>
          <w:szCs w:val="28"/>
        </w:rPr>
        <w:t>比</w:t>
      </w:r>
      <w:r w:rsidR="0035147F" w:rsidRPr="0035147F">
        <w:rPr>
          <w:rFonts w:ascii="仿宋_GB2312" w:hint="eastAsia"/>
          <w:color w:val="000000"/>
          <w:sz w:val="28"/>
          <w:szCs w:val="28"/>
        </w:rPr>
        <w:t>0.43%</w:t>
      </w:r>
      <w:r w:rsidR="00803C70">
        <w:rPr>
          <w:rFonts w:ascii="仿宋_GB2312" w:hint="eastAsia"/>
          <w:color w:val="000000"/>
          <w:sz w:val="28"/>
          <w:szCs w:val="28"/>
        </w:rPr>
        <w:t>；</w:t>
      </w:r>
      <w:r w:rsidR="000A6403" w:rsidRPr="00803C70">
        <w:rPr>
          <w:rFonts w:ascii="仿宋_GB2312" w:hint="eastAsia"/>
          <w:color w:val="000000"/>
          <w:sz w:val="28"/>
          <w:szCs w:val="28"/>
        </w:rPr>
        <w:t>教育</w:t>
      </w:r>
      <w:r w:rsidRPr="00803C70">
        <w:rPr>
          <w:rFonts w:ascii="仿宋_GB2312" w:hint="eastAsia"/>
          <w:color w:val="000000"/>
          <w:sz w:val="28"/>
          <w:szCs w:val="28"/>
        </w:rPr>
        <w:t>支出(类)</w:t>
      </w:r>
      <w:r w:rsidRPr="00803C70">
        <w:rPr>
          <w:rFonts w:ascii="仿宋_GB2312"/>
          <w:color w:val="000000"/>
          <w:sz w:val="28"/>
          <w:szCs w:val="28"/>
        </w:rPr>
        <w:t xml:space="preserve"> </w:t>
      </w:r>
      <w:r w:rsidR="0035147F" w:rsidRPr="0035147F">
        <w:rPr>
          <w:rFonts w:ascii="仿宋_GB2312" w:hint="eastAsia"/>
          <w:color w:val="000000"/>
          <w:sz w:val="28"/>
          <w:szCs w:val="28"/>
        </w:rPr>
        <w:t>508,756.00</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35147F" w:rsidRPr="0035147F">
        <w:rPr>
          <w:rFonts w:ascii="仿宋_GB2312" w:hint="eastAsia"/>
          <w:color w:val="000000"/>
          <w:sz w:val="28"/>
          <w:szCs w:val="28"/>
        </w:rPr>
        <w:t>0.21%</w:t>
      </w:r>
      <w:r w:rsidRPr="00803C70">
        <w:rPr>
          <w:rFonts w:ascii="仿宋_GB2312" w:hint="eastAsia"/>
          <w:color w:val="000000"/>
          <w:sz w:val="28"/>
          <w:szCs w:val="28"/>
        </w:rPr>
        <w:t>;</w:t>
      </w:r>
      <w:r w:rsidR="000A6403" w:rsidRPr="00803C70">
        <w:rPr>
          <w:rFonts w:ascii="仿宋_GB2312" w:hint="eastAsia"/>
          <w:color w:val="000000"/>
          <w:sz w:val="28"/>
          <w:szCs w:val="28"/>
        </w:rPr>
        <w:t>文化旅游体育与传媒支出（类）</w:t>
      </w:r>
      <w:r w:rsidR="0035147F" w:rsidRPr="0035147F">
        <w:rPr>
          <w:rFonts w:ascii="仿宋_GB2312"/>
          <w:color w:val="000000"/>
          <w:sz w:val="28"/>
          <w:szCs w:val="28"/>
        </w:rPr>
        <w:t>1,740,731.38</w:t>
      </w:r>
      <w:r w:rsidR="000A6403" w:rsidRPr="00803C70">
        <w:rPr>
          <w:rFonts w:ascii="仿宋_GB2312" w:hint="eastAsia"/>
          <w:color w:val="000000"/>
          <w:sz w:val="28"/>
          <w:szCs w:val="28"/>
        </w:rPr>
        <w:t>元，</w:t>
      </w:r>
      <w:r w:rsidR="00803C70" w:rsidRPr="00803C70">
        <w:rPr>
          <w:rFonts w:ascii="仿宋_GB2312" w:hint="eastAsia"/>
          <w:color w:val="000000"/>
          <w:sz w:val="28"/>
          <w:szCs w:val="28"/>
        </w:rPr>
        <w:t>占</w:t>
      </w:r>
      <w:r w:rsidR="00803C70">
        <w:rPr>
          <w:rFonts w:ascii="仿宋_GB2312" w:hint="eastAsia"/>
          <w:color w:val="000000"/>
          <w:sz w:val="28"/>
          <w:szCs w:val="28"/>
        </w:rPr>
        <w:t>比</w:t>
      </w:r>
      <w:r w:rsidR="00260D14" w:rsidRPr="00260D14">
        <w:rPr>
          <w:rFonts w:ascii="仿宋_GB2312"/>
          <w:color w:val="000000"/>
          <w:sz w:val="28"/>
          <w:szCs w:val="28"/>
        </w:rPr>
        <w:t>0.</w:t>
      </w:r>
      <w:r w:rsidR="0035147F">
        <w:rPr>
          <w:rFonts w:ascii="仿宋_GB2312" w:hint="eastAsia"/>
          <w:color w:val="000000"/>
          <w:sz w:val="28"/>
          <w:szCs w:val="28"/>
        </w:rPr>
        <w:t>72</w:t>
      </w:r>
      <w:r w:rsidR="00260D14" w:rsidRPr="00260D14">
        <w:rPr>
          <w:rFonts w:ascii="仿宋_GB2312"/>
          <w:color w:val="000000"/>
          <w:sz w:val="28"/>
          <w:szCs w:val="28"/>
        </w:rPr>
        <w:t>%</w:t>
      </w:r>
      <w:r w:rsidR="000A6403" w:rsidRPr="00803C70">
        <w:rPr>
          <w:rFonts w:ascii="仿宋_GB2312" w:hint="eastAsia"/>
          <w:color w:val="000000"/>
          <w:sz w:val="28"/>
          <w:szCs w:val="28"/>
        </w:rPr>
        <w:t>；</w:t>
      </w:r>
      <w:r w:rsidRPr="00803C70">
        <w:rPr>
          <w:rFonts w:ascii="仿宋_GB2312" w:hint="eastAsia"/>
          <w:color w:val="000000"/>
          <w:sz w:val="28"/>
          <w:szCs w:val="28"/>
        </w:rPr>
        <w:t>社会保障和就业支出(类)</w:t>
      </w:r>
      <w:r w:rsidR="0035147F" w:rsidRPr="0035147F">
        <w:rPr>
          <w:rFonts w:ascii="仿宋_GB2312"/>
          <w:color w:val="000000"/>
          <w:sz w:val="28"/>
          <w:szCs w:val="28"/>
        </w:rPr>
        <w:t xml:space="preserve"> 79,069,321.68</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35147F" w:rsidRPr="0035147F">
        <w:rPr>
          <w:rFonts w:ascii="仿宋_GB2312"/>
          <w:color w:val="000000"/>
          <w:sz w:val="28"/>
          <w:szCs w:val="28"/>
        </w:rPr>
        <w:t>32.55%</w:t>
      </w:r>
      <w:r w:rsidR="0035147F" w:rsidRPr="0035147F">
        <w:rPr>
          <w:rFonts w:ascii="仿宋_GB2312" w:hint="eastAsia"/>
          <w:color w:val="000000"/>
          <w:sz w:val="28"/>
          <w:szCs w:val="28"/>
        </w:rPr>
        <w:t xml:space="preserve"> </w:t>
      </w:r>
      <w:r w:rsidR="00260D14" w:rsidRPr="00260D14">
        <w:rPr>
          <w:rFonts w:ascii="仿宋_GB2312" w:hint="eastAsia"/>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卫生健康支出</w:t>
      </w:r>
      <w:r w:rsidRPr="00803C70">
        <w:rPr>
          <w:rFonts w:ascii="仿宋_GB2312" w:hint="eastAsia"/>
          <w:color w:val="000000"/>
          <w:sz w:val="28"/>
          <w:szCs w:val="28"/>
        </w:rPr>
        <w:t>(类)</w:t>
      </w:r>
      <w:r w:rsidR="0043659A" w:rsidRPr="0043659A">
        <w:t xml:space="preserve"> </w:t>
      </w:r>
      <w:r w:rsidR="0043659A" w:rsidRPr="0043659A">
        <w:rPr>
          <w:rFonts w:ascii="仿宋_GB2312"/>
          <w:color w:val="000000"/>
          <w:sz w:val="28"/>
          <w:szCs w:val="28"/>
        </w:rPr>
        <w:t>9,085,727.04</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43659A" w:rsidRPr="0043659A">
        <w:rPr>
          <w:rFonts w:ascii="仿宋_GB2312"/>
          <w:color w:val="000000"/>
          <w:sz w:val="28"/>
          <w:szCs w:val="28"/>
        </w:rPr>
        <w:t xml:space="preserve">3.74% </w:t>
      </w:r>
      <w:r w:rsidR="00260D14" w:rsidRPr="00260D14">
        <w:rPr>
          <w:rFonts w:ascii="仿宋_GB2312"/>
          <w:color w:val="000000"/>
          <w:sz w:val="28"/>
          <w:szCs w:val="28"/>
        </w:rPr>
        <w:t>%</w:t>
      </w:r>
      <w:r w:rsidR="00260D14" w:rsidRPr="00260D14">
        <w:rPr>
          <w:rFonts w:ascii="仿宋_GB2312" w:hint="eastAsia"/>
          <w:color w:val="000000"/>
          <w:sz w:val="28"/>
          <w:szCs w:val="28"/>
        </w:rPr>
        <w:t xml:space="preserve"> </w:t>
      </w:r>
      <w:r w:rsidR="00A45216" w:rsidRPr="00803C70">
        <w:rPr>
          <w:rFonts w:ascii="仿宋_GB2312" w:hint="eastAsia"/>
          <w:color w:val="000000"/>
          <w:sz w:val="28"/>
          <w:szCs w:val="28"/>
        </w:rPr>
        <w:t>%</w:t>
      </w:r>
      <w:r w:rsidRPr="00803C70">
        <w:rPr>
          <w:rFonts w:ascii="仿宋_GB2312" w:hint="eastAsia"/>
          <w:color w:val="000000"/>
          <w:sz w:val="28"/>
          <w:szCs w:val="28"/>
        </w:rPr>
        <w:t>;</w:t>
      </w:r>
      <w:r w:rsidR="000A6403" w:rsidRPr="00803C70">
        <w:rPr>
          <w:rFonts w:ascii="仿宋_GB2312" w:hint="eastAsia"/>
          <w:color w:val="000000"/>
          <w:sz w:val="28"/>
          <w:szCs w:val="28"/>
        </w:rPr>
        <w:t>城乡社区支出(类)</w:t>
      </w:r>
      <w:r w:rsidR="003A3E61" w:rsidRPr="003A3E61">
        <w:t xml:space="preserve"> </w:t>
      </w:r>
      <w:r w:rsidR="003A3E61" w:rsidRPr="003A3E61">
        <w:rPr>
          <w:rFonts w:ascii="仿宋_GB2312"/>
          <w:color w:val="000000"/>
          <w:sz w:val="28"/>
          <w:szCs w:val="28"/>
        </w:rPr>
        <w:t>67,723,418.13</w:t>
      </w:r>
      <w:r w:rsidR="000A6403" w:rsidRPr="00803C70">
        <w:rPr>
          <w:rFonts w:ascii="仿宋_GB2312" w:hint="eastAsia"/>
          <w:color w:val="000000"/>
          <w:sz w:val="28"/>
          <w:szCs w:val="28"/>
        </w:rPr>
        <w:t>元，</w:t>
      </w:r>
      <w:r w:rsidR="00803C70" w:rsidRPr="00803C70">
        <w:rPr>
          <w:rFonts w:ascii="仿宋_GB2312" w:hint="eastAsia"/>
          <w:color w:val="000000"/>
          <w:sz w:val="28"/>
          <w:szCs w:val="28"/>
        </w:rPr>
        <w:t>占</w:t>
      </w:r>
      <w:r w:rsidR="00803C70">
        <w:rPr>
          <w:rFonts w:ascii="仿宋_GB2312" w:hint="eastAsia"/>
          <w:color w:val="000000"/>
          <w:sz w:val="28"/>
          <w:szCs w:val="28"/>
        </w:rPr>
        <w:t>比</w:t>
      </w:r>
      <w:r w:rsidR="003A3E61" w:rsidRPr="003A3E61">
        <w:rPr>
          <w:rFonts w:ascii="仿宋_GB2312"/>
          <w:color w:val="000000"/>
          <w:sz w:val="28"/>
          <w:szCs w:val="28"/>
        </w:rPr>
        <w:t xml:space="preserve">27.88% </w:t>
      </w:r>
      <w:r w:rsidR="00260D14" w:rsidRPr="00260D14">
        <w:rPr>
          <w:rFonts w:ascii="仿宋_GB2312"/>
          <w:color w:val="000000"/>
          <w:sz w:val="28"/>
          <w:szCs w:val="28"/>
        </w:rPr>
        <w:t>%</w:t>
      </w:r>
      <w:r w:rsidR="000A6403" w:rsidRPr="00803C70">
        <w:rPr>
          <w:rFonts w:ascii="仿宋_GB2312" w:hint="eastAsia"/>
          <w:color w:val="000000"/>
          <w:sz w:val="28"/>
          <w:szCs w:val="28"/>
        </w:rPr>
        <w:t>；</w:t>
      </w:r>
      <w:r w:rsidR="003A3E61" w:rsidRPr="003A3E61">
        <w:rPr>
          <w:rFonts w:ascii="仿宋_GB2312" w:hint="eastAsia"/>
          <w:color w:val="000000"/>
          <w:sz w:val="28"/>
          <w:szCs w:val="28"/>
        </w:rPr>
        <w:t>农林水支出</w:t>
      </w:r>
      <w:r w:rsidR="003A3E61">
        <w:rPr>
          <w:rFonts w:ascii="仿宋_GB2312" w:hint="eastAsia"/>
          <w:color w:val="000000"/>
          <w:sz w:val="28"/>
          <w:szCs w:val="28"/>
        </w:rPr>
        <w:t>（类）</w:t>
      </w:r>
      <w:r w:rsidR="003A3E61" w:rsidRPr="003A3E61">
        <w:rPr>
          <w:rFonts w:ascii="仿宋_GB2312"/>
          <w:color w:val="000000"/>
          <w:sz w:val="28"/>
          <w:szCs w:val="28"/>
        </w:rPr>
        <w:t>1,904,239.44</w:t>
      </w:r>
      <w:r w:rsidR="003A3E61">
        <w:rPr>
          <w:rFonts w:ascii="仿宋_GB2312" w:hint="eastAsia"/>
          <w:color w:val="000000"/>
          <w:sz w:val="28"/>
          <w:szCs w:val="28"/>
        </w:rPr>
        <w:t>元，占比</w:t>
      </w:r>
      <w:r w:rsidR="003A3E61" w:rsidRPr="003A3E61">
        <w:rPr>
          <w:rFonts w:ascii="仿宋_GB2312" w:hint="eastAsia"/>
          <w:color w:val="000000"/>
          <w:sz w:val="28"/>
          <w:szCs w:val="28"/>
        </w:rPr>
        <w:t>0.78%</w:t>
      </w:r>
      <w:r w:rsidR="003A3E61">
        <w:rPr>
          <w:rFonts w:ascii="仿宋_GB2312" w:hint="eastAsia"/>
          <w:color w:val="000000"/>
          <w:sz w:val="28"/>
          <w:szCs w:val="28"/>
        </w:rPr>
        <w:t>；</w:t>
      </w:r>
      <w:r w:rsidRPr="00803C70">
        <w:rPr>
          <w:rFonts w:ascii="仿宋_GB2312" w:hint="eastAsia"/>
          <w:color w:val="000000"/>
          <w:sz w:val="28"/>
          <w:szCs w:val="28"/>
        </w:rPr>
        <w:t>住房保障支出(类</w:t>
      </w:r>
      <w:r w:rsidR="000A6403" w:rsidRPr="00803C70">
        <w:rPr>
          <w:rFonts w:ascii="仿宋_GB2312" w:hint="eastAsia"/>
          <w:color w:val="000000"/>
          <w:sz w:val="28"/>
          <w:szCs w:val="28"/>
        </w:rPr>
        <w:t>）</w:t>
      </w:r>
      <w:r w:rsidR="003A3E61" w:rsidRPr="003A3E61">
        <w:rPr>
          <w:rFonts w:ascii="仿宋_GB2312"/>
          <w:color w:val="000000"/>
          <w:sz w:val="28"/>
          <w:szCs w:val="28"/>
        </w:rPr>
        <w:t>8,570,828.00</w:t>
      </w:r>
      <w:r w:rsidRPr="00803C70">
        <w:rPr>
          <w:rFonts w:ascii="仿宋_GB2312" w:hint="eastAsia"/>
          <w:color w:val="000000"/>
          <w:sz w:val="28"/>
          <w:szCs w:val="28"/>
        </w:rPr>
        <w:t>元,</w:t>
      </w:r>
      <w:r w:rsidR="00803C70" w:rsidRPr="00803C70">
        <w:rPr>
          <w:rFonts w:ascii="仿宋_GB2312" w:hint="eastAsia"/>
          <w:color w:val="000000"/>
          <w:sz w:val="28"/>
          <w:szCs w:val="28"/>
        </w:rPr>
        <w:t xml:space="preserve"> 占</w:t>
      </w:r>
      <w:r w:rsidR="00803C70">
        <w:rPr>
          <w:rFonts w:ascii="仿宋_GB2312" w:hint="eastAsia"/>
          <w:color w:val="000000"/>
          <w:sz w:val="28"/>
          <w:szCs w:val="28"/>
        </w:rPr>
        <w:t>比</w:t>
      </w:r>
      <w:r w:rsidR="003A3E61" w:rsidRPr="003A3E61">
        <w:rPr>
          <w:rFonts w:ascii="仿宋_GB2312"/>
          <w:color w:val="000000"/>
          <w:sz w:val="28"/>
          <w:szCs w:val="28"/>
        </w:rPr>
        <w:t>3.53%</w:t>
      </w:r>
      <w:r w:rsidR="003A3E61">
        <w:rPr>
          <w:rFonts w:ascii="仿宋_GB2312" w:hint="eastAsia"/>
          <w:color w:val="000000"/>
          <w:sz w:val="28"/>
          <w:szCs w:val="28"/>
        </w:rPr>
        <w:t>。</w:t>
      </w:r>
    </w:p>
    <w:p w:rsidR="002F760E" w:rsidRPr="00475924" w:rsidRDefault="00F80446" w:rsidP="00475924">
      <w:pPr>
        <w:spacing w:line="560" w:lineRule="exact"/>
        <w:ind w:firstLineChars="200" w:firstLine="560"/>
        <w:rPr>
          <w:rFonts w:ascii="仿宋_GB2312"/>
          <w:color w:val="000000"/>
          <w:sz w:val="28"/>
          <w:szCs w:val="28"/>
        </w:rPr>
      </w:pPr>
      <w:r w:rsidRPr="00475924">
        <w:rPr>
          <w:rFonts w:ascii="仿宋_GB2312" w:hint="eastAsia"/>
          <w:color w:val="000000"/>
          <w:sz w:val="28"/>
          <w:szCs w:val="28"/>
        </w:rPr>
        <w:t>（二）一般公共预算财政拨款支出决算具体情况</w:t>
      </w:r>
    </w:p>
    <w:p w:rsidR="00154C27" w:rsidRPr="00475924" w:rsidRDefault="00154C27" w:rsidP="00475924">
      <w:pPr>
        <w:spacing w:line="560" w:lineRule="exact"/>
        <w:ind w:firstLineChars="200" w:firstLine="560"/>
        <w:rPr>
          <w:rFonts w:ascii="仿宋_GB2312"/>
          <w:color w:val="000000"/>
          <w:sz w:val="28"/>
          <w:szCs w:val="28"/>
        </w:rPr>
      </w:pPr>
      <w:r w:rsidRPr="00475924">
        <w:rPr>
          <w:rFonts w:ascii="仿宋" w:eastAsia="仿宋" w:hAnsi="仿宋" w:hint="eastAsia"/>
          <w:sz w:val="28"/>
          <w:szCs w:val="28"/>
        </w:rPr>
        <w:t>1、20</w:t>
      </w:r>
      <w:r w:rsidR="005E5707">
        <w:rPr>
          <w:rFonts w:ascii="仿宋" w:eastAsia="仿宋" w:hAnsi="仿宋" w:hint="eastAsia"/>
          <w:sz w:val="28"/>
          <w:szCs w:val="28"/>
        </w:rPr>
        <w:t>2</w:t>
      </w:r>
      <w:r w:rsidR="00180018">
        <w:rPr>
          <w:rFonts w:ascii="仿宋" w:eastAsia="仿宋" w:hAnsi="仿宋" w:hint="eastAsia"/>
          <w:sz w:val="28"/>
          <w:szCs w:val="28"/>
        </w:rPr>
        <w:t>2</w:t>
      </w:r>
      <w:r w:rsidRPr="00475924">
        <w:rPr>
          <w:rFonts w:ascii="仿宋" w:eastAsia="仿宋" w:hAnsi="仿宋" w:hint="eastAsia"/>
          <w:sz w:val="28"/>
          <w:szCs w:val="28"/>
        </w:rPr>
        <w:t>年支出决算按用途划分：</w:t>
      </w:r>
    </w:p>
    <w:p w:rsidR="00154C27" w:rsidRPr="005E5707" w:rsidRDefault="00154C27" w:rsidP="00405806">
      <w:pPr>
        <w:spacing w:line="560" w:lineRule="exact"/>
        <w:ind w:firstLineChars="200" w:firstLine="560"/>
        <w:rPr>
          <w:rFonts w:ascii="仿宋_GB2312"/>
          <w:color w:val="000000"/>
          <w:sz w:val="28"/>
          <w:szCs w:val="28"/>
        </w:rPr>
      </w:pPr>
      <w:r w:rsidRPr="005E5707">
        <w:rPr>
          <w:rFonts w:ascii="仿宋_GB2312" w:hint="eastAsia"/>
          <w:color w:val="000000"/>
          <w:sz w:val="28"/>
          <w:szCs w:val="28"/>
        </w:rPr>
        <w:t>公共预算财政拨款</w:t>
      </w:r>
      <w:r w:rsidR="00FB4BD3" w:rsidRPr="00FB4BD3">
        <w:rPr>
          <w:rFonts w:ascii="仿宋_GB2312"/>
          <w:color w:val="000000"/>
          <w:sz w:val="28"/>
          <w:szCs w:val="28"/>
        </w:rPr>
        <w:t>242,888,591.22</w:t>
      </w:r>
      <w:r w:rsidR="00405806">
        <w:rPr>
          <w:rFonts w:ascii="仿宋_GB2312" w:hint="eastAsia"/>
          <w:color w:val="000000"/>
          <w:sz w:val="28"/>
          <w:szCs w:val="28"/>
        </w:rPr>
        <w:t>元</w:t>
      </w:r>
      <w:r w:rsidRPr="005E5707">
        <w:rPr>
          <w:rFonts w:ascii="仿宋_GB2312" w:hint="eastAsia"/>
          <w:color w:val="000000"/>
          <w:sz w:val="28"/>
          <w:szCs w:val="28"/>
        </w:rPr>
        <w:t>与去年</w:t>
      </w:r>
      <w:r w:rsidR="00180018" w:rsidRPr="00405806">
        <w:rPr>
          <w:rFonts w:ascii="仿宋_GB2312"/>
          <w:color w:val="000000"/>
          <w:sz w:val="28"/>
          <w:szCs w:val="28"/>
        </w:rPr>
        <w:t>229,883,857.32</w:t>
      </w:r>
      <w:r w:rsidR="00180018">
        <w:rPr>
          <w:rFonts w:ascii="仿宋_GB2312" w:hint="eastAsia"/>
          <w:color w:val="000000"/>
          <w:sz w:val="28"/>
          <w:szCs w:val="28"/>
        </w:rPr>
        <w:t>元</w:t>
      </w:r>
      <w:r w:rsidRPr="002A3881">
        <w:rPr>
          <w:rFonts w:ascii="仿宋_GB2312" w:hint="eastAsia"/>
          <w:color w:val="000000"/>
          <w:sz w:val="28"/>
          <w:szCs w:val="28"/>
        </w:rPr>
        <w:t>相比</w:t>
      </w:r>
      <w:r w:rsidR="00FB4BD3">
        <w:rPr>
          <w:rFonts w:ascii="仿宋_GB2312" w:hint="eastAsia"/>
          <w:color w:val="000000"/>
          <w:sz w:val="28"/>
          <w:szCs w:val="28"/>
        </w:rPr>
        <w:t>增加5.65%</w:t>
      </w:r>
      <w:r w:rsidRPr="002A3881">
        <w:rPr>
          <w:rFonts w:ascii="仿宋_GB2312" w:hint="eastAsia"/>
          <w:color w:val="000000"/>
          <w:sz w:val="28"/>
          <w:szCs w:val="28"/>
        </w:rPr>
        <w:t>。</w:t>
      </w:r>
    </w:p>
    <w:p w:rsidR="00526D27" w:rsidRDefault="00554B4E" w:rsidP="00343DD3">
      <w:pPr>
        <w:spacing w:line="560" w:lineRule="exact"/>
        <w:ind w:firstLineChars="200" w:firstLine="560"/>
        <w:rPr>
          <w:rFonts w:ascii="仿宋_GB2312"/>
          <w:color w:val="000000"/>
          <w:sz w:val="28"/>
          <w:szCs w:val="28"/>
        </w:rPr>
      </w:pPr>
      <w:r w:rsidRPr="00343DD3">
        <w:rPr>
          <w:rFonts w:ascii="仿宋_GB2312" w:hint="eastAsia"/>
          <w:color w:val="000000"/>
          <w:sz w:val="28"/>
          <w:szCs w:val="28"/>
        </w:rPr>
        <w:t>（1）</w:t>
      </w:r>
      <w:r w:rsidR="00154C27" w:rsidRPr="00343DD3">
        <w:rPr>
          <w:rFonts w:ascii="仿宋_GB2312" w:hint="eastAsia"/>
          <w:color w:val="000000"/>
          <w:sz w:val="28"/>
          <w:szCs w:val="28"/>
        </w:rPr>
        <w:t>基本支出决算</w:t>
      </w:r>
      <w:r w:rsidR="00D13238" w:rsidRPr="00D13238">
        <w:rPr>
          <w:rFonts w:ascii="仿宋_GB2312"/>
          <w:color w:val="000000"/>
          <w:sz w:val="28"/>
          <w:szCs w:val="28"/>
        </w:rPr>
        <w:t xml:space="preserve">70,116,179.09 </w:t>
      </w:r>
      <w:r w:rsidR="00D13238">
        <w:rPr>
          <w:rFonts w:ascii="仿宋_GB2312" w:hint="eastAsia"/>
          <w:color w:val="000000"/>
          <w:sz w:val="28"/>
          <w:szCs w:val="28"/>
        </w:rPr>
        <w:t>元</w:t>
      </w:r>
      <w:r w:rsidR="00343DD3" w:rsidRPr="00343DD3">
        <w:rPr>
          <w:rFonts w:ascii="仿宋_GB2312" w:hint="eastAsia"/>
          <w:color w:val="000000"/>
          <w:sz w:val="28"/>
          <w:szCs w:val="28"/>
        </w:rPr>
        <w:t>，与去年</w:t>
      </w:r>
      <w:r w:rsidR="00D13238" w:rsidRPr="00D13238">
        <w:rPr>
          <w:rFonts w:ascii="仿宋_GB2312" w:hint="eastAsia"/>
          <w:color w:val="000000"/>
          <w:sz w:val="28"/>
          <w:szCs w:val="28"/>
        </w:rPr>
        <w:t>62,095,842.02</w:t>
      </w:r>
      <w:r w:rsidR="00D13238" w:rsidRPr="00D13238">
        <w:rPr>
          <w:rFonts w:ascii="仿宋_GB2312" w:hint="eastAsia"/>
          <w:color w:val="000000"/>
          <w:sz w:val="28"/>
          <w:szCs w:val="28"/>
        </w:rPr>
        <w:lastRenderedPageBreak/>
        <w:t>元</w:t>
      </w:r>
      <w:r w:rsidR="00154C27" w:rsidRPr="00343DD3">
        <w:rPr>
          <w:rFonts w:ascii="仿宋_GB2312" w:hint="eastAsia"/>
          <w:color w:val="000000"/>
          <w:sz w:val="28"/>
          <w:szCs w:val="28"/>
        </w:rPr>
        <w:t>相比</w:t>
      </w:r>
      <w:r w:rsidR="00D13238">
        <w:rPr>
          <w:rFonts w:ascii="仿宋_GB2312" w:hint="eastAsia"/>
          <w:color w:val="000000"/>
          <w:sz w:val="28"/>
          <w:szCs w:val="28"/>
        </w:rPr>
        <w:t>增加</w:t>
      </w:r>
      <w:r w:rsidR="00526D27">
        <w:rPr>
          <w:rFonts w:ascii="仿宋_GB2312" w:hint="eastAsia"/>
          <w:color w:val="000000"/>
          <w:sz w:val="28"/>
          <w:szCs w:val="28"/>
        </w:rPr>
        <w:t>约</w:t>
      </w:r>
      <w:r w:rsidR="00D13238">
        <w:rPr>
          <w:rFonts w:ascii="仿宋_GB2312" w:hint="eastAsia"/>
          <w:color w:val="000000"/>
          <w:sz w:val="28"/>
          <w:szCs w:val="28"/>
        </w:rPr>
        <w:t>12.9</w:t>
      </w:r>
      <w:r w:rsidR="00526D27">
        <w:rPr>
          <w:rFonts w:ascii="仿宋_GB2312" w:hint="eastAsia"/>
          <w:color w:val="000000"/>
          <w:sz w:val="28"/>
          <w:szCs w:val="28"/>
        </w:rPr>
        <w:t>%</w:t>
      </w:r>
      <w:r w:rsidR="00154C27" w:rsidRPr="00343DD3">
        <w:rPr>
          <w:rFonts w:ascii="仿宋_GB2312" w:hint="eastAsia"/>
          <w:color w:val="000000"/>
          <w:sz w:val="28"/>
          <w:szCs w:val="28"/>
        </w:rPr>
        <w:t>，</w:t>
      </w:r>
      <w:r w:rsidR="00526D27">
        <w:rPr>
          <w:rFonts w:ascii="仿宋_GB2312" w:hint="eastAsia"/>
          <w:color w:val="000000"/>
          <w:sz w:val="28"/>
          <w:szCs w:val="28"/>
        </w:rPr>
        <w:t>主要原因为</w:t>
      </w:r>
      <w:r w:rsidR="00526D27" w:rsidRPr="00526D27">
        <w:rPr>
          <w:rFonts w:ascii="仿宋_GB2312" w:hint="eastAsia"/>
          <w:color w:val="000000"/>
          <w:sz w:val="28"/>
          <w:szCs w:val="28"/>
        </w:rPr>
        <w:t>按区级部门相关要求，本年度工资规模</w:t>
      </w:r>
      <w:r w:rsidR="00BA6FD8">
        <w:rPr>
          <w:rFonts w:ascii="仿宋_GB2312" w:hint="eastAsia"/>
          <w:color w:val="000000"/>
          <w:sz w:val="28"/>
          <w:szCs w:val="28"/>
        </w:rPr>
        <w:t>中包含了2021年的部分绩效，故</w:t>
      </w:r>
      <w:r w:rsidR="00526D27" w:rsidRPr="00526D27">
        <w:rPr>
          <w:rFonts w:ascii="仿宋_GB2312" w:hint="eastAsia"/>
          <w:color w:val="000000"/>
          <w:sz w:val="28"/>
          <w:szCs w:val="28"/>
        </w:rPr>
        <w:t>较202</w:t>
      </w:r>
      <w:r w:rsidR="00D13238">
        <w:rPr>
          <w:rFonts w:ascii="仿宋_GB2312" w:hint="eastAsia"/>
          <w:color w:val="000000"/>
          <w:sz w:val="28"/>
          <w:szCs w:val="28"/>
        </w:rPr>
        <w:t>1</w:t>
      </w:r>
      <w:r w:rsidR="00526D27" w:rsidRPr="00526D27">
        <w:rPr>
          <w:rFonts w:ascii="仿宋_GB2312" w:hint="eastAsia"/>
          <w:color w:val="000000"/>
          <w:sz w:val="28"/>
          <w:szCs w:val="28"/>
        </w:rPr>
        <w:t>年度</w:t>
      </w:r>
      <w:r w:rsidR="00D13238">
        <w:rPr>
          <w:rFonts w:ascii="仿宋_GB2312" w:hint="eastAsia"/>
          <w:color w:val="000000"/>
          <w:sz w:val="28"/>
          <w:szCs w:val="28"/>
        </w:rPr>
        <w:t>有所增加</w:t>
      </w:r>
      <w:r w:rsidR="00526D27">
        <w:rPr>
          <w:rFonts w:ascii="仿宋_GB2312" w:hint="eastAsia"/>
          <w:color w:val="000000"/>
          <w:sz w:val="28"/>
          <w:szCs w:val="28"/>
        </w:rPr>
        <w:t>。</w:t>
      </w:r>
    </w:p>
    <w:p w:rsidR="00343DD3" w:rsidRDefault="00486DAD" w:rsidP="00343DD3">
      <w:pPr>
        <w:spacing w:line="560" w:lineRule="exact"/>
        <w:ind w:firstLineChars="200" w:firstLine="560"/>
        <w:rPr>
          <w:rFonts w:ascii="仿宋_GB2312"/>
          <w:color w:val="000000"/>
          <w:sz w:val="28"/>
          <w:szCs w:val="28"/>
        </w:rPr>
      </w:pPr>
      <w:r w:rsidRPr="00343DD3">
        <w:rPr>
          <w:rFonts w:ascii="仿宋_GB2312" w:hint="eastAsia"/>
          <w:color w:val="000000"/>
          <w:sz w:val="28"/>
          <w:szCs w:val="28"/>
        </w:rPr>
        <w:t>（2）</w:t>
      </w:r>
      <w:r w:rsidR="00154C27" w:rsidRPr="00343DD3">
        <w:rPr>
          <w:rFonts w:ascii="仿宋_GB2312" w:hint="eastAsia"/>
          <w:color w:val="000000"/>
          <w:sz w:val="28"/>
          <w:szCs w:val="28"/>
        </w:rPr>
        <w:t>项目支出决算</w:t>
      </w:r>
      <w:r w:rsidR="003A24EA" w:rsidRPr="003A24EA">
        <w:rPr>
          <w:rFonts w:ascii="仿宋_GB2312"/>
          <w:color w:val="000000"/>
          <w:sz w:val="28"/>
          <w:szCs w:val="28"/>
        </w:rPr>
        <w:t xml:space="preserve">172,772,412.13 </w:t>
      </w:r>
      <w:r w:rsidR="003A24EA">
        <w:rPr>
          <w:rFonts w:ascii="仿宋_GB2312" w:hint="eastAsia"/>
          <w:color w:val="000000"/>
          <w:sz w:val="28"/>
          <w:szCs w:val="28"/>
        </w:rPr>
        <w:t>元</w:t>
      </w:r>
      <w:r w:rsidR="00343DD3" w:rsidRPr="00343DD3">
        <w:rPr>
          <w:rFonts w:ascii="仿宋_GB2312" w:hint="eastAsia"/>
          <w:color w:val="000000"/>
          <w:sz w:val="28"/>
          <w:szCs w:val="28"/>
        </w:rPr>
        <w:t>与上年度</w:t>
      </w:r>
      <w:r w:rsidR="003A24EA" w:rsidRPr="001973D0">
        <w:rPr>
          <w:rFonts w:ascii="仿宋_GB2312"/>
          <w:color w:val="000000"/>
          <w:sz w:val="28"/>
          <w:szCs w:val="28"/>
        </w:rPr>
        <w:t>167,788,015.30</w:t>
      </w:r>
      <w:r w:rsidR="003A24EA" w:rsidRPr="001973D0">
        <w:rPr>
          <w:rFonts w:ascii="仿宋_GB2312" w:hint="eastAsia"/>
          <w:color w:val="000000"/>
          <w:sz w:val="28"/>
          <w:szCs w:val="28"/>
        </w:rPr>
        <w:t xml:space="preserve"> </w:t>
      </w:r>
      <w:r w:rsidR="003A24EA">
        <w:rPr>
          <w:rFonts w:ascii="仿宋_GB2312" w:hint="eastAsia"/>
          <w:color w:val="000000"/>
          <w:sz w:val="28"/>
          <w:szCs w:val="28"/>
        </w:rPr>
        <w:t>元</w:t>
      </w:r>
      <w:r w:rsidR="001973D0">
        <w:rPr>
          <w:rFonts w:ascii="仿宋_GB2312" w:hint="eastAsia"/>
          <w:color w:val="000000"/>
          <w:sz w:val="28"/>
          <w:szCs w:val="28"/>
        </w:rPr>
        <w:t>，</w:t>
      </w:r>
      <w:r w:rsidR="003A24EA">
        <w:rPr>
          <w:rFonts w:ascii="仿宋_GB2312" w:hint="eastAsia"/>
          <w:color w:val="000000"/>
          <w:sz w:val="28"/>
          <w:szCs w:val="28"/>
        </w:rPr>
        <w:t>增加</w:t>
      </w:r>
      <w:r w:rsidR="001973D0">
        <w:rPr>
          <w:rFonts w:ascii="仿宋_GB2312" w:hint="eastAsia"/>
          <w:color w:val="000000"/>
          <w:sz w:val="28"/>
          <w:szCs w:val="28"/>
        </w:rPr>
        <w:t>约</w:t>
      </w:r>
      <w:r w:rsidR="003A24EA">
        <w:rPr>
          <w:rFonts w:ascii="仿宋_GB2312" w:hint="eastAsia"/>
          <w:color w:val="000000"/>
          <w:sz w:val="28"/>
          <w:szCs w:val="28"/>
        </w:rPr>
        <w:t>2.97</w:t>
      </w:r>
      <w:r w:rsidR="00154C27" w:rsidRPr="00343DD3">
        <w:rPr>
          <w:rFonts w:ascii="仿宋_GB2312" w:hint="eastAsia"/>
          <w:color w:val="000000"/>
          <w:sz w:val="28"/>
          <w:szCs w:val="28"/>
        </w:rPr>
        <w:t>%。</w:t>
      </w:r>
      <w:r w:rsidR="00525F32" w:rsidRPr="00343DD3">
        <w:rPr>
          <w:rFonts w:ascii="仿宋_GB2312" w:hint="eastAsia"/>
          <w:color w:val="000000"/>
          <w:sz w:val="28"/>
          <w:szCs w:val="28"/>
        </w:rPr>
        <w:t>主要原因是</w:t>
      </w:r>
      <w:r w:rsidR="00343DD3" w:rsidRPr="00FA2551">
        <w:rPr>
          <w:rFonts w:ascii="仿宋_GB2312" w:hint="eastAsia"/>
          <w:color w:val="000000"/>
          <w:sz w:val="28"/>
          <w:szCs w:val="28"/>
        </w:rPr>
        <w:t>本年度</w:t>
      </w:r>
      <w:r w:rsidR="005D45A3">
        <w:rPr>
          <w:rFonts w:ascii="仿宋_GB2312" w:hint="eastAsia"/>
          <w:color w:val="000000"/>
          <w:sz w:val="28"/>
          <w:szCs w:val="28"/>
        </w:rPr>
        <w:t>消化中央市级专项相比上年度</w:t>
      </w:r>
      <w:r w:rsidR="00CF3C3B">
        <w:rPr>
          <w:rFonts w:ascii="仿宋_GB2312" w:hint="eastAsia"/>
          <w:color w:val="000000"/>
          <w:sz w:val="28"/>
          <w:szCs w:val="28"/>
        </w:rPr>
        <w:t>较多</w:t>
      </w:r>
      <w:r w:rsidR="005D45A3">
        <w:rPr>
          <w:rFonts w:ascii="仿宋_GB2312" w:hint="eastAsia"/>
          <w:color w:val="000000"/>
          <w:sz w:val="28"/>
          <w:szCs w:val="28"/>
        </w:rPr>
        <w:t>，年末结转结余</w:t>
      </w:r>
      <w:r w:rsidR="00CF3C3B">
        <w:rPr>
          <w:rFonts w:ascii="仿宋_GB2312" w:hint="eastAsia"/>
          <w:color w:val="000000"/>
          <w:sz w:val="28"/>
          <w:szCs w:val="28"/>
        </w:rPr>
        <w:t>较去年较少</w:t>
      </w:r>
      <w:r w:rsidR="005D45A3">
        <w:rPr>
          <w:rFonts w:ascii="仿宋_GB2312" w:hint="eastAsia"/>
          <w:color w:val="000000"/>
          <w:sz w:val="28"/>
          <w:szCs w:val="28"/>
        </w:rPr>
        <w:t>。</w:t>
      </w:r>
    </w:p>
    <w:p w:rsidR="00B43E83" w:rsidRPr="00475924" w:rsidRDefault="00154C27" w:rsidP="00475924">
      <w:pPr>
        <w:spacing w:line="360" w:lineRule="auto"/>
        <w:ind w:firstLineChars="200" w:firstLine="560"/>
        <w:rPr>
          <w:rFonts w:ascii="仿宋_GB2312"/>
          <w:sz w:val="28"/>
          <w:szCs w:val="28"/>
        </w:rPr>
      </w:pPr>
      <w:r w:rsidRPr="00475924">
        <w:rPr>
          <w:rFonts w:ascii="仿宋_GB2312" w:hint="eastAsia"/>
          <w:sz w:val="28"/>
          <w:szCs w:val="28"/>
        </w:rPr>
        <w:t>2、</w:t>
      </w:r>
      <w:r w:rsidR="00C20C70">
        <w:rPr>
          <w:rFonts w:ascii="仿宋_GB2312" w:hint="eastAsia"/>
          <w:sz w:val="28"/>
          <w:szCs w:val="28"/>
        </w:rPr>
        <w:t>项目支出的主要有</w:t>
      </w:r>
      <w:r w:rsidR="000B76E1">
        <w:rPr>
          <w:rFonts w:ascii="仿宋_GB2312" w:hint="eastAsia"/>
          <w:sz w:val="28"/>
          <w:szCs w:val="28"/>
        </w:rPr>
        <w:t>：</w:t>
      </w:r>
      <w:r w:rsidRPr="00475924">
        <w:rPr>
          <w:rFonts w:ascii="仿宋_GB2312" w:hint="eastAsia"/>
          <w:sz w:val="28"/>
          <w:szCs w:val="28"/>
        </w:rPr>
        <w:t>①</w:t>
      </w:r>
      <w:r w:rsidR="00345A3C" w:rsidRPr="00475924">
        <w:rPr>
          <w:rFonts w:ascii="仿宋_GB2312" w:hint="eastAsia"/>
          <w:sz w:val="28"/>
          <w:szCs w:val="28"/>
        </w:rPr>
        <w:t>低保金</w:t>
      </w:r>
      <w:r w:rsidRPr="00475924">
        <w:rPr>
          <w:rFonts w:ascii="仿宋_GB2312" w:hint="eastAsia"/>
          <w:sz w:val="28"/>
          <w:szCs w:val="28"/>
        </w:rPr>
        <w:t>、医疗救助、</w:t>
      </w:r>
      <w:r w:rsidR="00345A3C" w:rsidRPr="00475924">
        <w:rPr>
          <w:rFonts w:ascii="仿宋_GB2312" w:hint="eastAsia"/>
          <w:sz w:val="28"/>
          <w:szCs w:val="28"/>
        </w:rPr>
        <w:t>困难残疾人两项补贴</w:t>
      </w:r>
      <w:r w:rsidRPr="00475924">
        <w:rPr>
          <w:rFonts w:ascii="仿宋_GB2312" w:hint="eastAsia"/>
          <w:sz w:val="28"/>
          <w:szCs w:val="28"/>
        </w:rPr>
        <w:t>经费等民生保障支出</w:t>
      </w:r>
      <w:r w:rsidR="00345A3C" w:rsidRPr="00475924">
        <w:rPr>
          <w:rFonts w:ascii="仿宋_GB2312" w:hint="eastAsia"/>
          <w:sz w:val="28"/>
          <w:szCs w:val="28"/>
        </w:rPr>
        <w:t>；</w:t>
      </w:r>
      <w:r w:rsidRPr="00475924">
        <w:rPr>
          <w:rFonts w:ascii="仿宋_GB2312" w:hint="eastAsia"/>
          <w:sz w:val="28"/>
          <w:szCs w:val="28"/>
        </w:rPr>
        <w:t>②</w:t>
      </w:r>
      <w:r w:rsidR="00127BA9" w:rsidRPr="00475924">
        <w:rPr>
          <w:rFonts w:ascii="仿宋_GB2312" w:hint="eastAsia"/>
          <w:sz w:val="28"/>
          <w:szCs w:val="28"/>
        </w:rPr>
        <w:t>社区工作者支出、社区</w:t>
      </w:r>
      <w:r w:rsidR="005C2531">
        <w:rPr>
          <w:rFonts w:ascii="仿宋_GB2312" w:hint="eastAsia"/>
          <w:sz w:val="28"/>
          <w:szCs w:val="28"/>
        </w:rPr>
        <w:t>治理</w:t>
      </w:r>
      <w:r w:rsidR="00127BA9" w:rsidRPr="00475924">
        <w:rPr>
          <w:rFonts w:ascii="仿宋_GB2312" w:hint="eastAsia"/>
          <w:sz w:val="28"/>
          <w:szCs w:val="28"/>
        </w:rPr>
        <w:t>、社区党建</w:t>
      </w:r>
      <w:r w:rsidR="007B69F5">
        <w:rPr>
          <w:rFonts w:ascii="仿宋_GB2312" w:hint="eastAsia"/>
          <w:sz w:val="28"/>
          <w:szCs w:val="28"/>
        </w:rPr>
        <w:t>、基层党组织建设</w:t>
      </w:r>
      <w:r w:rsidR="00127BA9" w:rsidRPr="00475924">
        <w:rPr>
          <w:rFonts w:ascii="仿宋_GB2312" w:hint="eastAsia"/>
          <w:sz w:val="28"/>
          <w:szCs w:val="28"/>
        </w:rPr>
        <w:t>等社区建设支出；</w:t>
      </w:r>
      <w:r w:rsidR="00345A3C" w:rsidRPr="00475924">
        <w:rPr>
          <w:rFonts w:ascii="仿宋_GB2312" w:hint="eastAsia"/>
          <w:sz w:val="28"/>
          <w:szCs w:val="28"/>
        </w:rPr>
        <w:t>③</w:t>
      </w:r>
      <w:r w:rsidR="00127BA9" w:rsidRPr="00475924">
        <w:rPr>
          <w:rFonts w:ascii="仿宋_GB2312" w:hint="eastAsia"/>
          <w:sz w:val="28"/>
          <w:szCs w:val="28"/>
        </w:rPr>
        <w:t>地区环境整治、</w:t>
      </w:r>
      <w:r w:rsidR="005C2531">
        <w:rPr>
          <w:rFonts w:ascii="仿宋_GB2312" w:hint="eastAsia"/>
          <w:sz w:val="28"/>
          <w:szCs w:val="28"/>
        </w:rPr>
        <w:t>街巷物业、</w:t>
      </w:r>
      <w:r w:rsidR="00127BA9" w:rsidRPr="00475924">
        <w:rPr>
          <w:rFonts w:ascii="仿宋_GB2312" w:hint="eastAsia"/>
          <w:sz w:val="28"/>
          <w:szCs w:val="28"/>
        </w:rPr>
        <w:t>绿化美化、垃圾分类等城乡社区环境支出；</w:t>
      </w:r>
      <w:r w:rsidR="00345A3C" w:rsidRPr="00475924">
        <w:rPr>
          <w:rFonts w:ascii="仿宋_GB2312" w:hint="eastAsia"/>
          <w:sz w:val="28"/>
          <w:szCs w:val="28"/>
        </w:rPr>
        <w:t>④</w:t>
      </w:r>
      <w:r w:rsidR="005C2531">
        <w:rPr>
          <w:rFonts w:ascii="仿宋_GB2312" w:hint="eastAsia"/>
          <w:sz w:val="28"/>
          <w:szCs w:val="28"/>
        </w:rPr>
        <w:t>文体活动</w:t>
      </w:r>
      <w:r w:rsidR="00810B88">
        <w:rPr>
          <w:rFonts w:ascii="仿宋_GB2312" w:hint="eastAsia"/>
          <w:sz w:val="28"/>
          <w:szCs w:val="28"/>
        </w:rPr>
        <w:t>、</w:t>
      </w:r>
      <w:r w:rsidR="005C2531">
        <w:rPr>
          <w:rFonts w:ascii="仿宋_GB2312" w:hint="eastAsia"/>
          <w:sz w:val="28"/>
          <w:szCs w:val="28"/>
        </w:rPr>
        <w:t>安全宣教</w:t>
      </w:r>
      <w:r w:rsidR="00810B88">
        <w:rPr>
          <w:rFonts w:ascii="仿宋_GB2312" w:hint="eastAsia"/>
          <w:sz w:val="28"/>
          <w:szCs w:val="28"/>
        </w:rPr>
        <w:t>活动运营等支出。</w:t>
      </w:r>
    </w:p>
    <w:p w:rsidR="00DE062C" w:rsidRPr="00475924" w:rsidRDefault="007F54A1" w:rsidP="00475924">
      <w:pPr>
        <w:spacing w:line="360" w:lineRule="auto"/>
        <w:ind w:firstLineChars="200" w:firstLine="560"/>
        <w:rPr>
          <w:rFonts w:ascii="黑体" w:eastAsia="黑体" w:hAnsi="黑体"/>
          <w:sz w:val="28"/>
          <w:szCs w:val="28"/>
        </w:rPr>
      </w:pPr>
      <w:r>
        <w:rPr>
          <w:rFonts w:ascii="黑体" w:eastAsia="黑体" w:hAnsi="黑体" w:hint="eastAsia"/>
          <w:sz w:val="28"/>
          <w:szCs w:val="28"/>
        </w:rPr>
        <w:t>四</w:t>
      </w:r>
      <w:r w:rsidR="00DE062C" w:rsidRPr="00475924">
        <w:rPr>
          <w:rFonts w:ascii="黑体" w:eastAsia="黑体" w:hAnsi="黑体" w:hint="eastAsia"/>
          <w:sz w:val="28"/>
          <w:szCs w:val="28"/>
        </w:rPr>
        <w:t>、20</w:t>
      </w:r>
      <w:r>
        <w:rPr>
          <w:rFonts w:ascii="黑体" w:eastAsia="黑体" w:hAnsi="黑体" w:hint="eastAsia"/>
          <w:sz w:val="28"/>
          <w:szCs w:val="28"/>
        </w:rPr>
        <w:t>2</w:t>
      </w:r>
      <w:r w:rsidR="001F6D13">
        <w:rPr>
          <w:rFonts w:ascii="黑体" w:eastAsia="黑体" w:hAnsi="黑体" w:hint="eastAsia"/>
          <w:sz w:val="28"/>
          <w:szCs w:val="28"/>
        </w:rPr>
        <w:t>2</w:t>
      </w:r>
      <w:r w:rsidR="00DE062C" w:rsidRPr="00475924">
        <w:rPr>
          <w:rFonts w:ascii="黑体" w:eastAsia="黑体" w:hAnsi="黑体" w:hint="eastAsia"/>
          <w:sz w:val="28"/>
          <w:szCs w:val="28"/>
        </w:rPr>
        <w:t>年一般公共预算财政拨款“三公”经费支出决算情况说明</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（一）“三公”经费财政拨款决算的单位范围</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决算单位范围：北京市西城区财政局部门决算中因公出国（境）费、公务接待费、公务用车购置及运行维护费的支出单位包括1个所属单位，即北京市西城区</w:t>
      </w:r>
      <w:r w:rsidR="00F123FF" w:rsidRPr="00475924">
        <w:rPr>
          <w:rFonts w:ascii="仿宋" w:eastAsia="仿宋" w:hAnsi="仿宋" w:hint="eastAsia"/>
          <w:sz w:val="28"/>
          <w:szCs w:val="28"/>
        </w:rPr>
        <w:t>人民政府陶然亭街道办事处</w:t>
      </w:r>
      <w:r w:rsidRPr="00475924">
        <w:rPr>
          <w:rFonts w:ascii="仿宋" w:eastAsia="仿宋" w:hAnsi="仿宋" w:hint="eastAsia"/>
          <w:sz w:val="28"/>
          <w:szCs w:val="28"/>
        </w:rPr>
        <w:t>。</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（二）“三公”经费财政拨款决算情况说明</w:t>
      </w:r>
    </w:p>
    <w:p w:rsidR="00DE062C" w:rsidRPr="00475924" w:rsidRDefault="007F54A1" w:rsidP="00475924">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047362">
        <w:rPr>
          <w:rFonts w:ascii="仿宋" w:eastAsia="仿宋" w:hAnsi="仿宋" w:hint="eastAsia"/>
          <w:sz w:val="28"/>
          <w:szCs w:val="28"/>
        </w:rPr>
        <w:t>2</w:t>
      </w:r>
      <w:r w:rsidR="00DE062C" w:rsidRPr="00475924">
        <w:rPr>
          <w:rFonts w:ascii="仿宋" w:eastAsia="仿宋" w:hAnsi="仿宋" w:hint="eastAsia"/>
          <w:sz w:val="28"/>
          <w:szCs w:val="28"/>
        </w:rPr>
        <w:t>年“三公”经费财政拨款支出</w:t>
      </w:r>
      <w:r w:rsidR="008C6B27" w:rsidRPr="008C6B27">
        <w:rPr>
          <w:rFonts w:ascii="仿宋" w:eastAsia="仿宋" w:hAnsi="仿宋"/>
          <w:sz w:val="28"/>
          <w:szCs w:val="28"/>
        </w:rPr>
        <w:t>6,216.30</w:t>
      </w:r>
      <w:r w:rsidR="008C6B27">
        <w:rPr>
          <w:rFonts w:ascii="仿宋" w:eastAsia="仿宋" w:hAnsi="仿宋" w:hint="eastAsia"/>
          <w:sz w:val="28"/>
          <w:szCs w:val="28"/>
        </w:rPr>
        <w:t>元，</w:t>
      </w:r>
      <w:r w:rsidR="008C6B27" w:rsidRPr="008C6B27">
        <w:rPr>
          <w:rFonts w:ascii="仿宋" w:eastAsia="仿宋" w:hAnsi="仿宋"/>
          <w:sz w:val="28"/>
          <w:szCs w:val="28"/>
        </w:rPr>
        <w:t xml:space="preserve"> </w:t>
      </w:r>
      <w:r w:rsidR="00DE062C" w:rsidRPr="00475924">
        <w:rPr>
          <w:rFonts w:ascii="仿宋" w:eastAsia="仿宋" w:hAnsi="仿宋" w:hint="eastAsia"/>
          <w:sz w:val="28"/>
          <w:szCs w:val="28"/>
        </w:rPr>
        <w:t>20</w:t>
      </w:r>
      <w:r w:rsidR="00A54132">
        <w:rPr>
          <w:rFonts w:ascii="仿宋" w:eastAsia="仿宋" w:hAnsi="仿宋" w:hint="eastAsia"/>
          <w:sz w:val="28"/>
          <w:szCs w:val="28"/>
        </w:rPr>
        <w:t>2</w:t>
      </w:r>
      <w:r w:rsidR="008C6B27">
        <w:rPr>
          <w:rFonts w:ascii="仿宋" w:eastAsia="仿宋" w:hAnsi="仿宋" w:hint="eastAsia"/>
          <w:sz w:val="28"/>
          <w:szCs w:val="28"/>
        </w:rPr>
        <w:t>2</w:t>
      </w:r>
      <w:r w:rsidR="00DE062C" w:rsidRPr="00475924">
        <w:rPr>
          <w:rFonts w:ascii="仿宋" w:eastAsia="仿宋" w:hAnsi="仿宋" w:hint="eastAsia"/>
          <w:sz w:val="28"/>
          <w:szCs w:val="28"/>
        </w:rPr>
        <w:t>年“三公”经费财政拨款年初预算</w:t>
      </w:r>
      <w:r w:rsidR="002D4A8C" w:rsidRPr="002D4A8C">
        <w:rPr>
          <w:rFonts w:ascii="仿宋" w:eastAsia="仿宋" w:hAnsi="仿宋"/>
          <w:sz w:val="28"/>
          <w:szCs w:val="28"/>
        </w:rPr>
        <w:t>53,292.16</w:t>
      </w:r>
      <w:r w:rsidR="00DE062C" w:rsidRPr="00475924">
        <w:rPr>
          <w:rFonts w:ascii="仿宋" w:eastAsia="仿宋" w:hAnsi="仿宋" w:hint="eastAsia"/>
          <w:sz w:val="28"/>
          <w:szCs w:val="28"/>
        </w:rPr>
        <w:t>元。其中：</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1、因公出国（境）费</w:t>
      </w:r>
    </w:p>
    <w:p w:rsidR="00DE062C" w:rsidRPr="00475924" w:rsidRDefault="00B77E04" w:rsidP="00475924">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8C6B27">
        <w:rPr>
          <w:rFonts w:ascii="仿宋" w:eastAsia="仿宋" w:hAnsi="仿宋" w:hint="eastAsia"/>
          <w:sz w:val="28"/>
          <w:szCs w:val="28"/>
        </w:rPr>
        <w:t>2</w:t>
      </w:r>
      <w:r w:rsidR="00DE062C" w:rsidRPr="00475924">
        <w:rPr>
          <w:rFonts w:ascii="仿宋" w:eastAsia="仿宋" w:hAnsi="仿宋" w:hint="eastAsia"/>
          <w:sz w:val="28"/>
          <w:szCs w:val="28"/>
        </w:rPr>
        <w:t>年因公出国（境）费</w:t>
      </w:r>
      <w:r w:rsidR="00336301" w:rsidRPr="00475924">
        <w:rPr>
          <w:rFonts w:ascii="仿宋" w:eastAsia="仿宋" w:hAnsi="仿宋" w:hint="eastAsia"/>
          <w:sz w:val="28"/>
          <w:szCs w:val="28"/>
        </w:rPr>
        <w:t>经费财政拨款支出</w:t>
      </w:r>
      <w:r w:rsidR="00A606AF" w:rsidRPr="00475924">
        <w:rPr>
          <w:rFonts w:ascii="仿宋" w:eastAsia="仿宋" w:hAnsi="仿宋" w:hint="eastAsia"/>
          <w:sz w:val="28"/>
          <w:szCs w:val="28"/>
        </w:rPr>
        <w:t>0</w:t>
      </w:r>
      <w:r w:rsidR="005306DB" w:rsidRPr="00475924">
        <w:rPr>
          <w:rFonts w:ascii="仿宋" w:eastAsia="仿宋" w:hAnsi="仿宋" w:hint="eastAsia"/>
          <w:sz w:val="28"/>
          <w:szCs w:val="28"/>
        </w:rPr>
        <w:t>元</w:t>
      </w:r>
      <w:r w:rsidR="00DE062C" w:rsidRPr="00475924">
        <w:rPr>
          <w:rFonts w:ascii="仿宋" w:eastAsia="仿宋" w:hAnsi="仿宋" w:hint="eastAsia"/>
          <w:sz w:val="28"/>
          <w:szCs w:val="28"/>
        </w:rPr>
        <w:t>。本年度本单位使用一般公共预算财政拨款安排的出国（境）团组</w:t>
      </w:r>
      <w:r w:rsidR="00A606AF" w:rsidRPr="00475924">
        <w:rPr>
          <w:rFonts w:ascii="仿宋" w:eastAsia="仿宋" w:hAnsi="仿宋" w:hint="eastAsia"/>
          <w:sz w:val="28"/>
          <w:szCs w:val="28"/>
        </w:rPr>
        <w:t>0</w:t>
      </w:r>
      <w:r w:rsidR="00DE062C" w:rsidRPr="00475924">
        <w:rPr>
          <w:rFonts w:ascii="仿宋" w:eastAsia="仿宋" w:hAnsi="仿宋" w:hint="eastAsia"/>
          <w:sz w:val="28"/>
          <w:szCs w:val="28"/>
        </w:rPr>
        <w:t>个,累计</w:t>
      </w:r>
      <w:r w:rsidR="00336301" w:rsidRPr="00475924">
        <w:rPr>
          <w:rFonts w:ascii="仿宋" w:eastAsia="仿宋" w:hAnsi="仿宋" w:hint="eastAsia"/>
          <w:sz w:val="28"/>
          <w:szCs w:val="28"/>
        </w:rPr>
        <w:t>0</w:t>
      </w:r>
      <w:r w:rsidR="00DE062C" w:rsidRPr="00475924">
        <w:rPr>
          <w:rFonts w:ascii="仿宋" w:eastAsia="仿宋" w:hAnsi="仿宋" w:hint="eastAsia"/>
          <w:sz w:val="28"/>
          <w:szCs w:val="28"/>
        </w:rPr>
        <w:t>人次，人均因公出国（境）费用</w:t>
      </w:r>
      <w:r w:rsidR="00336301" w:rsidRPr="00475924">
        <w:rPr>
          <w:rFonts w:ascii="仿宋" w:eastAsia="仿宋" w:hAnsi="仿宋" w:hint="eastAsia"/>
          <w:sz w:val="28"/>
          <w:szCs w:val="28"/>
        </w:rPr>
        <w:t>0</w:t>
      </w:r>
      <w:r w:rsidR="00DE062C" w:rsidRPr="00475924">
        <w:rPr>
          <w:rFonts w:ascii="仿宋" w:eastAsia="仿宋" w:hAnsi="仿宋" w:hint="eastAsia"/>
          <w:sz w:val="28"/>
          <w:szCs w:val="28"/>
        </w:rPr>
        <w:t>元。</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lastRenderedPageBreak/>
        <w:t>2、公务接待费</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w:t>
      </w:r>
      <w:r w:rsidR="00B77E04">
        <w:rPr>
          <w:rFonts w:ascii="仿宋" w:eastAsia="仿宋" w:hAnsi="仿宋" w:hint="eastAsia"/>
          <w:sz w:val="28"/>
          <w:szCs w:val="28"/>
        </w:rPr>
        <w:t>2</w:t>
      </w:r>
      <w:r w:rsidR="00515A52">
        <w:rPr>
          <w:rFonts w:ascii="仿宋" w:eastAsia="仿宋" w:hAnsi="仿宋" w:hint="eastAsia"/>
          <w:sz w:val="28"/>
          <w:szCs w:val="28"/>
        </w:rPr>
        <w:t>2</w:t>
      </w:r>
      <w:r w:rsidRPr="00475924">
        <w:rPr>
          <w:rFonts w:ascii="仿宋" w:eastAsia="仿宋" w:hAnsi="仿宋" w:hint="eastAsia"/>
          <w:sz w:val="28"/>
          <w:szCs w:val="28"/>
        </w:rPr>
        <w:t>年公务接待费支出0元，</w:t>
      </w:r>
      <w:r w:rsidR="00A617CA" w:rsidRPr="00475924">
        <w:rPr>
          <w:rFonts w:ascii="仿宋" w:eastAsia="仿宋" w:hAnsi="仿宋" w:hint="eastAsia"/>
          <w:sz w:val="28"/>
          <w:szCs w:val="28"/>
        </w:rPr>
        <w:t xml:space="preserve"> </w:t>
      </w:r>
      <w:r w:rsidR="00E017FD">
        <w:rPr>
          <w:rFonts w:ascii="仿宋" w:eastAsia="仿宋" w:hAnsi="仿宋" w:hint="eastAsia"/>
          <w:sz w:val="28"/>
          <w:szCs w:val="28"/>
        </w:rPr>
        <w:t>202</w:t>
      </w:r>
      <w:r w:rsidR="00515A52">
        <w:rPr>
          <w:rFonts w:ascii="仿宋" w:eastAsia="仿宋" w:hAnsi="仿宋" w:hint="eastAsia"/>
          <w:sz w:val="28"/>
          <w:szCs w:val="28"/>
        </w:rPr>
        <w:t>2</w:t>
      </w:r>
      <w:r w:rsidRPr="00475924">
        <w:rPr>
          <w:rFonts w:ascii="仿宋" w:eastAsia="仿宋" w:hAnsi="仿宋" w:hint="eastAsia"/>
          <w:sz w:val="28"/>
          <w:szCs w:val="28"/>
        </w:rPr>
        <w:t>年年初预算</w:t>
      </w:r>
      <w:r w:rsidR="008C660D" w:rsidRPr="00475924">
        <w:rPr>
          <w:rFonts w:ascii="仿宋" w:eastAsia="仿宋" w:hAnsi="仿宋" w:hint="eastAsia"/>
          <w:sz w:val="28"/>
          <w:szCs w:val="28"/>
        </w:rPr>
        <w:t>28,792.16</w:t>
      </w:r>
      <w:r w:rsidRPr="00475924">
        <w:rPr>
          <w:rFonts w:ascii="仿宋" w:eastAsia="仿宋" w:hAnsi="仿宋" w:hint="eastAsia"/>
          <w:sz w:val="28"/>
          <w:szCs w:val="28"/>
        </w:rPr>
        <w:t>元，没有公务接待任务。</w:t>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本年度本单位使用一般公共预算财政拨款支出的国内公务接待0批次，0次，共0元；外事接待0批次，0人次，0元。</w:t>
      </w:r>
      <w:r w:rsidRPr="00475924">
        <w:rPr>
          <w:rFonts w:ascii="仿宋" w:eastAsia="仿宋" w:hAnsi="仿宋" w:hint="eastAsia"/>
          <w:sz w:val="28"/>
          <w:szCs w:val="28"/>
        </w:rPr>
        <w:tab/>
      </w:r>
    </w:p>
    <w:p w:rsidR="00DE062C" w:rsidRPr="00475924" w:rsidRDefault="00DE062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3、公务用车购置及运行维护费</w:t>
      </w:r>
    </w:p>
    <w:p w:rsidR="00DE062C" w:rsidRDefault="00B77E04" w:rsidP="00455E15">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515A52">
        <w:rPr>
          <w:rFonts w:ascii="仿宋" w:eastAsia="仿宋" w:hAnsi="仿宋" w:hint="eastAsia"/>
          <w:sz w:val="28"/>
          <w:szCs w:val="28"/>
        </w:rPr>
        <w:t>2</w:t>
      </w:r>
      <w:r w:rsidR="00DE062C" w:rsidRPr="00475924">
        <w:rPr>
          <w:rFonts w:ascii="仿宋" w:eastAsia="仿宋" w:hAnsi="仿宋" w:hint="eastAsia"/>
          <w:sz w:val="28"/>
          <w:szCs w:val="28"/>
        </w:rPr>
        <w:t>年公务用车购置及运行维护费支出</w:t>
      </w:r>
      <w:r w:rsidR="00515A52" w:rsidRPr="00515A52">
        <w:rPr>
          <w:rFonts w:ascii="仿宋" w:eastAsia="仿宋" w:hAnsi="仿宋"/>
          <w:sz w:val="28"/>
          <w:szCs w:val="28"/>
        </w:rPr>
        <w:t>6,216.30</w:t>
      </w:r>
      <w:r w:rsidR="00515A52">
        <w:rPr>
          <w:rFonts w:ascii="仿宋" w:eastAsia="仿宋" w:hAnsi="仿宋" w:hint="eastAsia"/>
          <w:sz w:val="28"/>
          <w:szCs w:val="28"/>
        </w:rPr>
        <w:t>元，</w:t>
      </w:r>
      <w:r w:rsidR="00515A52" w:rsidRPr="00475924">
        <w:rPr>
          <w:rFonts w:ascii="仿宋" w:eastAsia="仿宋" w:hAnsi="仿宋" w:hint="eastAsia"/>
          <w:sz w:val="28"/>
          <w:szCs w:val="28"/>
        </w:rPr>
        <w:t>比上年支出</w:t>
      </w:r>
      <w:r w:rsidR="00515A52">
        <w:rPr>
          <w:rFonts w:ascii="仿宋" w:eastAsia="仿宋" w:hAnsi="仿宋" w:hint="eastAsia"/>
          <w:sz w:val="28"/>
          <w:szCs w:val="28"/>
        </w:rPr>
        <w:t>减少约5,638.25</w:t>
      </w:r>
      <w:r w:rsidR="00E017FD">
        <w:rPr>
          <w:rFonts w:ascii="仿宋" w:eastAsia="仿宋" w:hAnsi="仿宋" w:hint="eastAsia"/>
          <w:sz w:val="28"/>
          <w:szCs w:val="28"/>
        </w:rPr>
        <w:t>元</w:t>
      </w:r>
      <w:r w:rsidR="00DE062C" w:rsidRPr="00475924">
        <w:rPr>
          <w:rFonts w:ascii="仿宋" w:eastAsia="仿宋" w:hAnsi="仿宋" w:hint="eastAsia"/>
          <w:sz w:val="28"/>
          <w:szCs w:val="28"/>
        </w:rPr>
        <w:t>。其中:</w:t>
      </w:r>
      <w:r w:rsidR="00455E15">
        <w:rPr>
          <w:rFonts w:ascii="仿宋" w:eastAsia="仿宋" w:hAnsi="仿宋" w:hint="eastAsia"/>
          <w:sz w:val="28"/>
          <w:szCs w:val="28"/>
        </w:rPr>
        <w:t>202</w:t>
      </w:r>
      <w:r w:rsidR="0053403C">
        <w:rPr>
          <w:rFonts w:ascii="仿宋" w:eastAsia="仿宋" w:hAnsi="仿宋" w:hint="eastAsia"/>
          <w:sz w:val="28"/>
          <w:szCs w:val="28"/>
        </w:rPr>
        <w:t>2</w:t>
      </w:r>
      <w:r w:rsidR="00DE062C" w:rsidRPr="00475924">
        <w:rPr>
          <w:rFonts w:ascii="仿宋" w:eastAsia="仿宋" w:hAnsi="仿宋" w:hint="eastAsia"/>
          <w:sz w:val="28"/>
          <w:szCs w:val="28"/>
        </w:rPr>
        <w:t>年公务用车购置费支出0元，与</w:t>
      </w:r>
      <w:r w:rsidR="00304D9B" w:rsidRPr="00475924">
        <w:rPr>
          <w:rFonts w:ascii="仿宋" w:eastAsia="仿宋" w:hAnsi="仿宋" w:hint="eastAsia"/>
          <w:sz w:val="28"/>
          <w:szCs w:val="28"/>
        </w:rPr>
        <w:t>去年持平</w:t>
      </w:r>
      <w:r w:rsidR="00DE062C" w:rsidRPr="00475924">
        <w:rPr>
          <w:rFonts w:ascii="仿宋" w:eastAsia="仿宋" w:hAnsi="仿宋" w:hint="eastAsia"/>
          <w:sz w:val="28"/>
          <w:szCs w:val="28"/>
        </w:rPr>
        <w:t>。</w:t>
      </w:r>
      <w:r w:rsidR="002D7239" w:rsidRPr="00475924">
        <w:rPr>
          <w:rFonts w:ascii="仿宋" w:eastAsia="仿宋" w:hAnsi="仿宋" w:hint="eastAsia"/>
          <w:sz w:val="28"/>
          <w:szCs w:val="28"/>
        </w:rPr>
        <w:t>20</w:t>
      </w:r>
      <w:r w:rsidR="00455E15">
        <w:rPr>
          <w:rFonts w:ascii="仿宋" w:eastAsia="仿宋" w:hAnsi="仿宋" w:hint="eastAsia"/>
          <w:sz w:val="28"/>
          <w:szCs w:val="28"/>
        </w:rPr>
        <w:t>2</w:t>
      </w:r>
      <w:r w:rsidR="0053403C">
        <w:rPr>
          <w:rFonts w:ascii="仿宋" w:eastAsia="仿宋" w:hAnsi="仿宋" w:hint="eastAsia"/>
          <w:sz w:val="28"/>
          <w:szCs w:val="28"/>
        </w:rPr>
        <w:t>2</w:t>
      </w:r>
      <w:r w:rsidR="00DE062C" w:rsidRPr="00475924">
        <w:rPr>
          <w:rFonts w:ascii="仿宋" w:eastAsia="仿宋" w:hAnsi="仿宋" w:hint="eastAsia"/>
          <w:sz w:val="28"/>
          <w:szCs w:val="28"/>
        </w:rPr>
        <w:t>年公务用车运行维护费支出</w:t>
      </w:r>
      <w:r w:rsidR="0053403C" w:rsidRPr="00515A52">
        <w:rPr>
          <w:rFonts w:ascii="仿宋" w:eastAsia="仿宋" w:hAnsi="仿宋"/>
          <w:sz w:val="28"/>
          <w:szCs w:val="28"/>
        </w:rPr>
        <w:t>6,216.30</w:t>
      </w:r>
      <w:r w:rsidR="00676880" w:rsidRPr="00475924">
        <w:rPr>
          <w:rFonts w:ascii="仿宋" w:eastAsia="仿宋" w:hAnsi="仿宋" w:hint="eastAsia"/>
          <w:sz w:val="28"/>
          <w:szCs w:val="28"/>
        </w:rPr>
        <w:t>元</w:t>
      </w:r>
      <w:r w:rsidR="00DE062C" w:rsidRPr="00475924">
        <w:rPr>
          <w:rFonts w:ascii="仿宋" w:eastAsia="仿宋" w:hAnsi="仿宋" w:hint="eastAsia"/>
          <w:sz w:val="28"/>
          <w:szCs w:val="28"/>
        </w:rPr>
        <w:t>，</w:t>
      </w:r>
      <w:r w:rsidR="009F0F9B" w:rsidRPr="00475924">
        <w:rPr>
          <w:rFonts w:ascii="仿宋" w:eastAsia="仿宋" w:hAnsi="仿宋" w:hint="eastAsia"/>
          <w:sz w:val="28"/>
          <w:szCs w:val="28"/>
        </w:rPr>
        <w:t>其中，</w:t>
      </w:r>
      <w:r w:rsidR="009F0F9B" w:rsidRPr="00455E15">
        <w:rPr>
          <w:rFonts w:ascii="仿宋" w:eastAsia="仿宋" w:hAnsi="仿宋" w:hint="eastAsia"/>
          <w:sz w:val="28"/>
          <w:szCs w:val="28"/>
        </w:rPr>
        <w:t>公务用车加油费0元，维修费</w:t>
      </w:r>
      <w:r w:rsidR="0022030D">
        <w:rPr>
          <w:rFonts w:ascii="仿宋" w:eastAsia="仿宋" w:hAnsi="仿宋" w:hint="eastAsia"/>
          <w:sz w:val="28"/>
          <w:szCs w:val="28"/>
        </w:rPr>
        <w:t>3,027.00</w:t>
      </w:r>
      <w:r w:rsidR="009F0F9B" w:rsidRPr="00455E15">
        <w:rPr>
          <w:rFonts w:ascii="仿宋" w:eastAsia="仿宋" w:hAnsi="仿宋" w:hint="eastAsia"/>
          <w:sz w:val="28"/>
          <w:szCs w:val="28"/>
        </w:rPr>
        <w:t>元，保险费</w:t>
      </w:r>
      <w:r w:rsidR="0022030D">
        <w:rPr>
          <w:rFonts w:ascii="仿宋" w:eastAsia="仿宋" w:hAnsi="仿宋" w:hint="eastAsia"/>
          <w:sz w:val="28"/>
          <w:szCs w:val="28"/>
        </w:rPr>
        <w:t>3</w:t>
      </w:r>
      <w:r w:rsidR="00E343A6" w:rsidRPr="00E343A6">
        <w:rPr>
          <w:rFonts w:ascii="仿宋" w:eastAsia="仿宋" w:hAnsi="仿宋"/>
          <w:sz w:val="28"/>
          <w:szCs w:val="28"/>
        </w:rPr>
        <w:t>,</w:t>
      </w:r>
      <w:r w:rsidR="0022030D">
        <w:rPr>
          <w:rFonts w:ascii="仿宋" w:eastAsia="仿宋" w:hAnsi="仿宋" w:hint="eastAsia"/>
          <w:sz w:val="28"/>
          <w:szCs w:val="28"/>
        </w:rPr>
        <w:t>129</w:t>
      </w:r>
      <w:r w:rsidR="00E343A6" w:rsidRPr="00E343A6">
        <w:rPr>
          <w:rFonts w:ascii="仿宋" w:eastAsia="仿宋" w:hAnsi="仿宋"/>
          <w:sz w:val="28"/>
          <w:szCs w:val="28"/>
        </w:rPr>
        <w:t>.</w:t>
      </w:r>
      <w:r w:rsidR="0022030D">
        <w:rPr>
          <w:rFonts w:ascii="仿宋" w:eastAsia="仿宋" w:hAnsi="仿宋" w:hint="eastAsia"/>
          <w:sz w:val="28"/>
          <w:szCs w:val="28"/>
        </w:rPr>
        <w:t>30</w:t>
      </w:r>
      <w:r w:rsidR="009F0F9B" w:rsidRPr="00455E15">
        <w:rPr>
          <w:rFonts w:ascii="仿宋" w:eastAsia="仿宋" w:hAnsi="仿宋" w:hint="eastAsia"/>
          <w:sz w:val="28"/>
          <w:szCs w:val="28"/>
        </w:rPr>
        <w:t>元，</w:t>
      </w:r>
      <w:r w:rsidR="0022030D">
        <w:rPr>
          <w:rFonts w:ascii="仿宋" w:eastAsia="仿宋" w:hAnsi="仿宋" w:hint="eastAsia"/>
          <w:sz w:val="28"/>
          <w:szCs w:val="28"/>
        </w:rPr>
        <w:t>定位系统</w:t>
      </w:r>
      <w:r w:rsidR="009F0F9B" w:rsidRPr="00455E15">
        <w:rPr>
          <w:rFonts w:ascii="仿宋" w:eastAsia="仿宋" w:hAnsi="仿宋" w:hint="eastAsia"/>
          <w:sz w:val="28"/>
          <w:szCs w:val="28"/>
        </w:rPr>
        <w:t>支出</w:t>
      </w:r>
      <w:r w:rsidR="0022030D">
        <w:rPr>
          <w:rFonts w:ascii="仿宋" w:eastAsia="仿宋" w:hAnsi="仿宋" w:hint="eastAsia"/>
          <w:sz w:val="28"/>
          <w:szCs w:val="28"/>
        </w:rPr>
        <w:t>60</w:t>
      </w:r>
      <w:r w:rsidR="00E343A6" w:rsidRPr="00E343A6">
        <w:rPr>
          <w:rFonts w:ascii="仿宋" w:eastAsia="仿宋" w:hAnsi="仿宋"/>
          <w:sz w:val="28"/>
          <w:szCs w:val="28"/>
        </w:rPr>
        <w:t>.00</w:t>
      </w:r>
      <w:r w:rsidR="009F0F9B" w:rsidRPr="00455E15">
        <w:rPr>
          <w:rFonts w:ascii="仿宋" w:eastAsia="仿宋" w:hAnsi="仿宋" w:hint="eastAsia"/>
          <w:sz w:val="28"/>
          <w:szCs w:val="28"/>
        </w:rPr>
        <w:t>元，</w:t>
      </w:r>
      <w:r w:rsidR="00DE062C" w:rsidRPr="00475924">
        <w:rPr>
          <w:rFonts w:ascii="仿宋" w:eastAsia="仿宋" w:hAnsi="仿宋" w:hint="eastAsia"/>
          <w:sz w:val="28"/>
          <w:szCs w:val="28"/>
        </w:rPr>
        <w:t>比</w:t>
      </w:r>
      <w:r w:rsidR="00304D9B" w:rsidRPr="00475924">
        <w:rPr>
          <w:rFonts w:ascii="仿宋" w:eastAsia="仿宋" w:hAnsi="仿宋" w:hint="eastAsia"/>
          <w:sz w:val="28"/>
          <w:szCs w:val="28"/>
        </w:rPr>
        <w:t>上年支出</w:t>
      </w:r>
      <w:r w:rsidR="0022030D">
        <w:rPr>
          <w:rFonts w:ascii="仿宋" w:eastAsia="仿宋" w:hAnsi="仿宋" w:hint="eastAsia"/>
          <w:sz w:val="28"/>
          <w:szCs w:val="28"/>
        </w:rPr>
        <w:t>减少约5,638.25元</w:t>
      </w:r>
      <w:r w:rsidR="009F0F9B" w:rsidRPr="00475924">
        <w:rPr>
          <w:rFonts w:ascii="仿宋" w:eastAsia="仿宋" w:hAnsi="仿宋" w:hint="eastAsia"/>
          <w:sz w:val="28"/>
          <w:szCs w:val="28"/>
        </w:rPr>
        <w:t>，主要原因为</w:t>
      </w:r>
      <w:r w:rsidR="0022030D">
        <w:rPr>
          <w:rFonts w:ascii="仿宋" w:eastAsia="仿宋" w:hAnsi="仿宋" w:hint="eastAsia"/>
          <w:sz w:val="28"/>
          <w:szCs w:val="28"/>
        </w:rPr>
        <w:t>去年</w:t>
      </w:r>
      <w:r w:rsidR="006C0528">
        <w:rPr>
          <w:rFonts w:ascii="仿宋" w:eastAsia="仿宋" w:hAnsi="仿宋" w:hint="eastAsia"/>
          <w:sz w:val="28"/>
          <w:szCs w:val="28"/>
        </w:rPr>
        <w:t>按照要求购置了车载终端</w:t>
      </w:r>
      <w:r w:rsidR="00DD4AC3">
        <w:rPr>
          <w:rFonts w:ascii="仿宋" w:eastAsia="仿宋" w:hAnsi="仿宋" w:hint="eastAsia"/>
          <w:sz w:val="28"/>
          <w:szCs w:val="28"/>
        </w:rPr>
        <w:t>、维修费较上年</w:t>
      </w:r>
      <w:r w:rsidR="0022030D">
        <w:rPr>
          <w:rFonts w:ascii="仿宋" w:eastAsia="仿宋" w:hAnsi="仿宋" w:hint="eastAsia"/>
          <w:sz w:val="28"/>
          <w:szCs w:val="28"/>
        </w:rPr>
        <w:t>减少</w:t>
      </w:r>
      <w:r w:rsidR="00DE062C" w:rsidRPr="00475924">
        <w:rPr>
          <w:rFonts w:ascii="仿宋" w:eastAsia="仿宋" w:hAnsi="仿宋" w:hint="eastAsia"/>
          <w:sz w:val="28"/>
          <w:szCs w:val="28"/>
        </w:rPr>
        <w:t>。年末一般公共预算财政拨款开支运行维护费的公务用车保有量</w:t>
      </w:r>
      <w:r w:rsidR="00455E15">
        <w:rPr>
          <w:rFonts w:ascii="仿宋" w:eastAsia="仿宋" w:hAnsi="仿宋" w:hint="eastAsia"/>
          <w:sz w:val="28"/>
          <w:szCs w:val="28"/>
        </w:rPr>
        <w:t>1</w:t>
      </w:r>
      <w:r w:rsidR="00DE062C" w:rsidRPr="00475924">
        <w:rPr>
          <w:rFonts w:ascii="仿宋" w:eastAsia="仿宋" w:hAnsi="仿宋" w:hint="eastAsia"/>
          <w:sz w:val="28"/>
          <w:szCs w:val="28"/>
        </w:rPr>
        <w:t>辆。</w:t>
      </w:r>
    </w:p>
    <w:p w:rsidR="00D2079B" w:rsidRPr="00D2079B" w:rsidRDefault="00D2079B" w:rsidP="00D2079B">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sidRPr="00D2079B">
        <w:rPr>
          <w:rFonts w:ascii="仿宋" w:eastAsia="仿宋" w:hAnsi="仿宋" w:hint="eastAsia"/>
          <w:sz w:val="28"/>
          <w:szCs w:val="28"/>
        </w:rPr>
        <w:t>与上年对比情况说明</w:t>
      </w:r>
    </w:p>
    <w:p w:rsidR="00515A52" w:rsidRDefault="00D2079B" w:rsidP="00515A52">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8C6B27">
        <w:rPr>
          <w:rFonts w:ascii="仿宋" w:eastAsia="仿宋" w:hAnsi="仿宋" w:hint="eastAsia"/>
          <w:sz w:val="28"/>
          <w:szCs w:val="28"/>
        </w:rPr>
        <w:t>2</w:t>
      </w:r>
      <w:r w:rsidRPr="00475924">
        <w:rPr>
          <w:rFonts w:ascii="仿宋" w:eastAsia="仿宋" w:hAnsi="仿宋" w:hint="eastAsia"/>
          <w:sz w:val="28"/>
          <w:szCs w:val="28"/>
        </w:rPr>
        <w:t>年“三公”经费财政拨款支出</w:t>
      </w:r>
      <w:r w:rsidR="008C6B27" w:rsidRPr="008C6B27">
        <w:rPr>
          <w:rFonts w:ascii="仿宋" w:eastAsia="仿宋" w:hAnsi="仿宋" w:hint="eastAsia"/>
          <w:sz w:val="28"/>
          <w:szCs w:val="28"/>
        </w:rPr>
        <w:t>6,216.30元，</w:t>
      </w:r>
      <w:r>
        <w:rPr>
          <w:rFonts w:ascii="仿宋" w:eastAsia="仿宋" w:hAnsi="仿宋" w:hint="eastAsia"/>
          <w:sz w:val="28"/>
          <w:szCs w:val="28"/>
        </w:rPr>
        <w:t>较</w:t>
      </w:r>
      <w:r w:rsidR="00EE3F99" w:rsidRPr="008C6B27">
        <w:rPr>
          <w:rFonts w:ascii="仿宋" w:eastAsia="仿宋" w:hAnsi="仿宋" w:hint="eastAsia"/>
          <w:sz w:val="28"/>
          <w:szCs w:val="28"/>
        </w:rPr>
        <w:t>202</w:t>
      </w:r>
      <w:r w:rsidR="008C6B27" w:rsidRPr="008C6B27">
        <w:rPr>
          <w:rFonts w:ascii="仿宋" w:eastAsia="仿宋" w:hAnsi="仿宋" w:hint="eastAsia"/>
          <w:sz w:val="28"/>
          <w:szCs w:val="28"/>
        </w:rPr>
        <w:t>1</w:t>
      </w:r>
      <w:r w:rsidRPr="008C6B27">
        <w:rPr>
          <w:rFonts w:ascii="仿宋" w:eastAsia="仿宋" w:hAnsi="仿宋" w:hint="eastAsia"/>
          <w:sz w:val="28"/>
          <w:szCs w:val="28"/>
        </w:rPr>
        <w:t>年“三公”经费财政拨款支出</w:t>
      </w:r>
      <w:r w:rsidR="00EE3F99" w:rsidRPr="008C6B27">
        <w:rPr>
          <w:rFonts w:ascii="仿宋" w:eastAsia="仿宋" w:hAnsi="仿宋" w:hint="eastAsia"/>
          <w:sz w:val="28"/>
          <w:szCs w:val="28"/>
        </w:rPr>
        <w:t>有所</w:t>
      </w:r>
      <w:r w:rsidR="008C6B27" w:rsidRPr="008C6B27">
        <w:rPr>
          <w:rFonts w:ascii="仿宋" w:eastAsia="仿宋" w:hAnsi="仿宋" w:hint="eastAsia"/>
          <w:sz w:val="28"/>
          <w:szCs w:val="28"/>
        </w:rPr>
        <w:t>减少</w:t>
      </w:r>
      <w:r w:rsidRPr="008C6B27">
        <w:rPr>
          <w:rFonts w:ascii="仿宋" w:eastAsia="仿宋" w:hAnsi="仿宋" w:hint="eastAsia"/>
          <w:sz w:val="28"/>
          <w:szCs w:val="28"/>
        </w:rPr>
        <w:t>，主要原因为</w:t>
      </w:r>
      <w:r w:rsidR="00515A52" w:rsidRPr="00515A52">
        <w:rPr>
          <w:rFonts w:ascii="仿宋" w:eastAsia="仿宋" w:hAnsi="仿宋" w:hint="eastAsia"/>
          <w:sz w:val="28"/>
          <w:szCs w:val="28"/>
        </w:rPr>
        <w:t>本年度公务用车维护减少</w:t>
      </w:r>
      <w:r w:rsidR="00515A52">
        <w:rPr>
          <w:rFonts w:ascii="仿宋" w:eastAsia="仿宋" w:hAnsi="仿宋" w:hint="eastAsia"/>
          <w:sz w:val="28"/>
          <w:szCs w:val="28"/>
        </w:rPr>
        <w:t>。</w:t>
      </w:r>
    </w:p>
    <w:p w:rsidR="005D304C" w:rsidRPr="00E35F5E" w:rsidRDefault="00C33E1A" w:rsidP="00515A52">
      <w:pPr>
        <w:spacing w:line="360" w:lineRule="auto"/>
        <w:ind w:firstLineChars="200" w:firstLine="560"/>
        <w:rPr>
          <w:rFonts w:ascii="黑体" w:eastAsia="黑体" w:hAnsi="黑体"/>
          <w:color w:val="000000"/>
          <w:sz w:val="28"/>
          <w:szCs w:val="28"/>
        </w:rPr>
      </w:pPr>
      <w:r w:rsidRPr="00E35F5E">
        <w:rPr>
          <w:rFonts w:ascii="黑体" w:eastAsia="黑体" w:hAnsi="黑体" w:hint="eastAsia"/>
          <w:color w:val="000000"/>
          <w:sz w:val="28"/>
          <w:szCs w:val="28"/>
        </w:rPr>
        <w:t>五</w:t>
      </w:r>
      <w:r w:rsidR="005D304C" w:rsidRPr="00E35F5E">
        <w:rPr>
          <w:rFonts w:ascii="黑体" w:eastAsia="黑体" w:hAnsi="黑体" w:hint="eastAsia"/>
          <w:color w:val="000000"/>
          <w:sz w:val="28"/>
          <w:szCs w:val="28"/>
        </w:rPr>
        <w:t>、</w:t>
      </w:r>
      <w:r w:rsidR="001C2BFF" w:rsidRPr="00E35F5E">
        <w:rPr>
          <w:rFonts w:ascii="黑体" w:eastAsia="黑体" w:hAnsi="黑体" w:hint="eastAsia"/>
          <w:color w:val="000000"/>
          <w:sz w:val="28"/>
          <w:szCs w:val="28"/>
        </w:rPr>
        <w:t>202</w:t>
      </w:r>
      <w:r w:rsidR="00BF7E7B">
        <w:rPr>
          <w:rFonts w:ascii="黑体" w:eastAsia="黑体" w:hAnsi="黑体" w:hint="eastAsia"/>
          <w:color w:val="000000"/>
          <w:sz w:val="28"/>
          <w:szCs w:val="28"/>
        </w:rPr>
        <w:t>2</w:t>
      </w:r>
      <w:r w:rsidR="005D304C" w:rsidRPr="00E35F5E">
        <w:rPr>
          <w:rFonts w:ascii="黑体" w:eastAsia="黑体" w:hAnsi="黑体" w:hint="eastAsia"/>
          <w:color w:val="000000"/>
          <w:sz w:val="28"/>
          <w:szCs w:val="28"/>
        </w:rPr>
        <w:t>年政府性基金预算财政拨款收入支出决算情况说明</w:t>
      </w:r>
    </w:p>
    <w:p w:rsidR="00FB25F2" w:rsidRPr="001C2BFF" w:rsidRDefault="00FB25F2" w:rsidP="001C2BFF">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本单位</w:t>
      </w:r>
      <w:r w:rsidR="001C2BFF">
        <w:rPr>
          <w:rFonts w:ascii="仿宋" w:eastAsia="仿宋" w:hAnsi="仿宋" w:hint="eastAsia"/>
          <w:sz w:val="28"/>
          <w:szCs w:val="28"/>
        </w:rPr>
        <w:t>202</w:t>
      </w:r>
      <w:r w:rsidR="00BF7E7B">
        <w:rPr>
          <w:rFonts w:ascii="仿宋" w:eastAsia="仿宋" w:hAnsi="仿宋" w:hint="eastAsia"/>
          <w:sz w:val="28"/>
          <w:szCs w:val="28"/>
        </w:rPr>
        <w:t>2</w:t>
      </w:r>
      <w:r w:rsidR="001C2BFF">
        <w:rPr>
          <w:rFonts w:ascii="仿宋" w:eastAsia="仿宋" w:hAnsi="仿宋" w:hint="eastAsia"/>
          <w:sz w:val="28"/>
          <w:szCs w:val="28"/>
        </w:rPr>
        <w:t>年</w:t>
      </w:r>
      <w:r w:rsidRPr="00475924">
        <w:rPr>
          <w:rFonts w:ascii="仿宋" w:eastAsia="仿宋" w:hAnsi="仿宋" w:hint="eastAsia"/>
          <w:sz w:val="28"/>
          <w:szCs w:val="28"/>
        </w:rPr>
        <w:t>政府性基金财政拨款</w:t>
      </w:r>
      <w:r w:rsidR="001C2BFF">
        <w:rPr>
          <w:rFonts w:ascii="仿宋" w:eastAsia="仿宋" w:hAnsi="仿宋" w:hint="eastAsia"/>
          <w:sz w:val="28"/>
          <w:szCs w:val="28"/>
        </w:rPr>
        <w:t>决算</w:t>
      </w:r>
      <w:r w:rsidRPr="00475924">
        <w:rPr>
          <w:rFonts w:ascii="仿宋" w:eastAsia="仿宋" w:hAnsi="仿宋" w:hint="eastAsia"/>
          <w:sz w:val="28"/>
          <w:szCs w:val="28"/>
        </w:rPr>
        <w:t>收入</w:t>
      </w:r>
      <w:r w:rsidR="00BF7E7B">
        <w:rPr>
          <w:rFonts w:ascii="仿宋" w:eastAsia="仿宋" w:hAnsi="仿宋" w:hint="eastAsia"/>
          <w:sz w:val="28"/>
          <w:szCs w:val="28"/>
        </w:rPr>
        <w:t>0.00</w:t>
      </w:r>
      <w:r w:rsidR="001C2BFF">
        <w:rPr>
          <w:rFonts w:ascii="仿宋" w:eastAsia="仿宋" w:hAnsi="仿宋" w:hint="eastAsia"/>
          <w:sz w:val="28"/>
          <w:szCs w:val="28"/>
        </w:rPr>
        <w:t>元</w:t>
      </w:r>
      <w:r w:rsidRPr="00475924">
        <w:rPr>
          <w:rFonts w:ascii="仿宋" w:eastAsia="仿宋" w:hAnsi="仿宋" w:hint="eastAsia"/>
          <w:sz w:val="28"/>
          <w:szCs w:val="28"/>
        </w:rPr>
        <w:t>,</w:t>
      </w:r>
      <w:r w:rsidR="0045292C" w:rsidRPr="0045292C">
        <w:rPr>
          <w:rFonts w:ascii="仿宋" w:eastAsia="仿宋" w:hAnsi="仿宋" w:hint="eastAsia"/>
          <w:sz w:val="28"/>
          <w:szCs w:val="28"/>
        </w:rPr>
        <w:t xml:space="preserve"> </w:t>
      </w:r>
      <w:r w:rsidR="0045292C" w:rsidRPr="00475924">
        <w:rPr>
          <w:rFonts w:ascii="仿宋" w:eastAsia="仿宋" w:hAnsi="仿宋" w:hint="eastAsia"/>
          <w:sz w:val="28"/>
          <w:szCs w:val="28"/>
        </w:rPr>
        <w:t>政府性基金预算</w:t>
      </w:r>
      <w:r w:rsidR="0045292C">
        <w:rPr>
          <w:rFonts w:ascii="仿宋" w:eastAsia="仿宋" w:hAnsi="仿宋" w:hint="eastAsia"/>
          <w:sz w:val="28"/>
          <w:szCs w:val="28"/>
        </w:rPr>
        <w:t>年初结转结余</w:t>
      </w:r>
      <w:r w:rsidR="00BF7E7B">
        <w:rPr>
          <w:rFonts w:ascii="仿宋" w:eastAsia="仿宋" w:hAnsi="仿宋" w:hint="eastAsia"/>
          <w:sz w:val="28"/>
          <w:szCs w:val="28"/>
        </w:rPr>
        <w:t>0.00元</w:t>
      </w:r>
      <w:r w:rsidR="0045292C">
        <w:rPr>
          <w:rFonts w:ascii="仿宋" w:eastAsia="仿宋" w:hAnsi="仿宋" w:hint="eastAsia"/>
          <w:sz w:val="28"/>
          <w:szCs w:val="28"/>
        </w:rPr>
        <w:t>，</w:t>
      </w:r>
      <w:r w:rsidRPr="00475924">
        <w:rPr>
          <w:rFonts w:ascii="仿宋" w:eastAsia="仿宋" w:hAnsi="仿宋" w:hint="eastAsia"/>
          <w:sz w:val="28"/>
          <w:szCs w:val="28"/>
        </w:rPr>
        <w:t>政府性基金预算财政拨款</w:t>
      </w:r>
      <w:r w:rsidR="001C2BFF">
        <w:rPr>
          <w:rFonts w:ascii="仿宋" w:eastAsia="仿宋" w:hAnsi="仿宋" w:hint="eastAsia"/>
          <w:sz w:val="28"/>
          <w:szCs w:val="28"/>
        </w:rPr>
        <w:t>决算</w:t>
      </w:r>
      <w:r w:rsidRPr="00475924">
        <w:rPr>
          <w:rFonts w:ascii="仿宋" w:eastAsia="仿宋" w:hAnsi="仿宋" w:hint="eastAsia"/>
          <w:sz w:val="28"/>
          <w:szCs w:val="28"/>
        </w:rPr>
        <w:t>支出</w:t>
      </w:r>
      <w:r w:rsidR="00BF7E7B">
        <w:rPr>
          <w:rFonts w:ascii="仿宋" w:eastAsia="仿宋" w:hAnsi="仿宋" w:hint="eastAsia"/>
          <w:sz w:val="28"/>
          <w:szCs w:val="28"/>
        </w:rPr>
        <w:t>0.00</w:t>
      </w:r>
      <w:r w:rsidR="001C2BFF" w:rsidRPr="001C2BFF">
        <w:rPr>
          <w:rFonts w:ascii="仿宋" w:eastAsia="仿宋" w:hAnsi="仿宋" w:hint="eastAsia"/>
          <w:sz w:val="28"/>
          <w:szCs w:val="28"/>
        </w:rPr>
        <w:t>元，年末年末结转和结余</w:t>
      </w:r>
      <w:r w:rsidR="00BF7E7B">
        <w:rPr>
          <w:rFonts w:ascii="仿宋" w:eastAsia="仿宋" w:hAnsi="仿宋" w:hint="eastAsia"/>
          <w:sz w:val="28"/>
          <w:szCs w:val="28"/>
        </w:rPr>
        <w:t>0.00</w:t>
      </w:r>
      <w:r w:rsidR="001C2BFF" w:rsidRPr="001C2BFF">
        <w:rPr>
          <w:rFonts w:ascii="仿宋" w:eastAsia="仿宋" w:hAnsi="仿宋" w:hint="eastAsia"/>
          <w:sz w:val="28"/>
          <w:szCs w:val="28"/>
        </w:rPr>
        <w:t>元</w:t>
      </w:r>
      <w:r w:rsidRPr="00475924">
        <w:rPr>
          <w:rFonts w:ascii="仿宋" w:eastAsia="仿宋" w:hAnsi="仿宋" w:hint="eastAsia"/>
          <w:sz w:val="28"/>
          <w:szCs w:val="28"/>
        </w:rPr>
        <w:t>。</w:t>
      </w:r>
    </w:p>
    <w:p w:rsidR="005D304C" w:rsidRPr="00E35F5E" w:rsidRDefault="00C33E1A" w:rsidP="00E35F5E">
      <w:pPr>
        <w:spacing w:line="360" w:lineRule="auto"/>
        <w:ind w:firstLineChars="200" w:firstLine="560"/>
        <w:rPr>
          <w:rFonts w:ascii="黑体" w:eastAsia="黑体" w:hAnsi="黑体"/>
          <w:sz w:val="28"/>
          <w:szCs w:val="28"/>
        </w:rPr>
      </w:pPr>
      <w:r w:rsidRPr="00E35F5E">
        <w:rPr>
          <w:rFonts w:ascii="黑体" w:eastAsia="黑体" w:hAnsi="黑体" w:hint="eastAsia"/>
          <w:sz w:val="28"/>
          <w:szCs w:val="28"/>
        </w:rPr>
        <w:t>六</w:t>
      </w:r>
      <w:r w:rsidR="005D304C" w:rsidRPr="00E35F5E">
        <w:rPr>
          <w:rFonts w:ascii="黑体" w:eastAsia="黑体" w:hAnsi="黑体" w:hint="eastAsia"/>
          <w:sz w:val="28"/>
          <w:szCs w:val="28"/>
        </w:rPr>
        <w:t>、20</w:t>
      </w:r>
      <w:r w:rsidRPr="00E35F5E">
        <w:rPr>
          <w:rFonts w:ascii="黑体" w:eastAsia="黑体" w:hAnsi="黑体" w:hint="eastAsia"/>
          <w:sz w:val="28"/>
          <w:szCs w:val="28"/>
        </w:rPr>
        <w:t>2</w:t>
      </w:r>
      <w:r w:rsidR="00580815">
        <w:rPr>
          <w:rFonts w:ascii="黑体" w:eastAsia="黑体" w:hAnsi="黑体" w:hint="eastAsia"/>
          <w:sz w:val="28"/>
          <w:szCs w:val="28"/>
        </w:rPr>
        <w:t>2</w:t>
      </w:r>
      <w:r w:rsidR="005D304C" w:rsidRPr="00E35F5E">
        <w:rPr>
          <w:rFonts w:ascii="黑体" w:eastAsia="黑体" w:hAnsi="黑体" w:hint="eastAsia"/>
          <w:sz w:val="28"/>
          <w:szCs w:val="28"/>
        </w:rPr>
        <w:t>国有资本经营预算拨款收入支出决算情况说明</w:t>
      </w:r>
    </w:p>
    <w:p w:rsidR="00FB25F2" w:rsidRPr="00475924" w:rsidRDefault="00FB25F2" w:rsidP="007C1502">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lastRenderedPageBreak/>
        <w:t>本单位20</w:t>
      </w:r>
      <w:r w:rsidR="00C5742A">
        <w:rPr>
          <w:rFonts w:ascii="仿宋" w:eastAsia="仿宋" w:hAnsi="仿宋" w:hint="eastAsia"/>
          <w:sz w:val="28"/>
          <w:szCs w:val="28"/>
        </w:rPr>
        <w:t>2</w:t>
      </w:r>
      <w:r w:rsidR="00580815">
        <w:rPr>
          <w:rFonts w:ascii="仿宋" w:eastAsia="仿宋" w:hAnsi="仿宋" w:hint="eastAsia"/>
          <w:sz w:val="28"/>
          <w:szCs w:val="28"/>
        </w:rPr>
        <w:t>2</w:t>
      </w:r>
      <w:r w:rsidRPr="00475924">
        <w:rPr>
          <w:rFonts w:ascii="仿宋" w:eastAsia="仿宋" w:hAnsi="仿宋" w:hint="eastAsia"/>
          <w:sz w:val="28"/>
          <w:szCs w:val="28"/>
        </w:rPr>
        <w:t>国有资本经营预算拨款</w:t>
      </w:r>
      <w:r w:rsidR="009D31FD">
        <w:rPr>
          <w:rFonts w:ascii="仿宋" w:eastAsia="仿宋" w:hAnsi="仿宋" w:hint="eastAsia"/>
          <w:sz w:val="28"/>
          <w:szCs w:val="28"/>
        </w:rPr>
        <w:t>年初结转结余</w:t>
      </w:r>
      <w:r w:rsidR="009D31FD" w:rsidRPr="00CB2206">
        <w:rPr>
          <w:rFonts w:ascii="仿宋" w:eastAsia="仿宋" w:hAnsi="仿宋" w:hint="eastAsia"/>
          <w:sz w:val="28"/>
          <w:szCs w:val="28"/>
        </w:rPr>
        <w:t>101,162.00</w:t>
      </w:r>
      <w:r w:rsidR="009D31FD">
        <w:rPr>
          <w:rFonts w:ascii="仿宋" w:eastAsia="仿宋" w:hAnsi="仿宋" w:hint="eastAsia"/>
          <w:sz w:val="28"/>
          <w:szCs w:val="28"/>
        </w:rPr>
        <w:t>元，</w:t>
      </w:r>
      <w:r w:rsidRPr="00475924">
        <w:rPr>
          <w:rFonts w:ascii="仿宋" w:eastAsia="仿宋" w:hAnsi="仿宋" w:hint="eastAsia"/>
          <w:sz w:val="28"/>
          <w:szCs w:val="28"/>
        </w:rPr>
        <w:t>收入</w:t>
      </w:r>
      <w:r w:rsidR="009D31FD">
        <w:rPr>
          <w:rFonts w:ascii="仿宋" w:eastAsia="仿宋" w:hAnsi="仿宋" w:hint="eastAsia"/>
          <w:sz w:val="28"/>
          <w:szCs w:val="28"/>
        </w:rPr>
        <w:t>0.0</w:t>
      </w:r>
      <w:r w:rsidR="00036FB9" w:rsidRPr="00036FB9">
        <w:rPr>
          <w:rFonts w:ascii="仿宋" w:eastAsia="仿宋" w:hAnsi="仿宋"/>
          <w:sz w:val="28"/>
          <w:szCs w:val="28"/>
        </w:rPr>
        <w:t>0</w:t>
      </w:r>
      <w:r w:rsidR="00036FB9">
        <w:rPr>
          <w:rFonts w:ascii="仿宋" w:eastAsia="仿宋" w:hAnsi="仿宋" w:hint="eastAsia"/>
          <w:sz w:val="28"/>
          <w:szCs w:val="28"/>
        </w:rPr>
        <w:t>元</w:t>
      </w:r>
      <w:r w:rsidRPr="00475924">
        <w:rPr>
          <w:rFonts w:ascii="仿宋" w:eastAsia="仿宋" w:hAnsi="仿宋" w:hint="eastAsia"/>
          <w:sz w:val="28"/>
          <w:szCs w:val="28"/>
        </w:rPr>
        <w:t>,国有资本经营预算拨款支出</w:t>
      </w:r>
      <w:r w:rsidR="009D31FD" w:rsidRPr="00CB2206">
        <w:rPr>
          <w:rFonts w:ascii="仿宋" w:eastAsia="仿宋" w:hAnsi="仿宋" w:hint="eastAsia"/>
          <w:sz w:val="28"/>
          <w:szCs w:val="28"/>
        </w:rPr>
        <w:t>101,162.00</w:t>
      </w:r>
      <w:r w:rsidR="00036FB9">
        <w:rPr>
          <w:rFonts w:ascii="仿宋" w:eastAsia="仿宋" w:hAnsi="仿宋" w:hint="eastAsia"/>
          <w:sz w:val="28"/>
          <w:szCs w:val="28"/>
        </w:rPr>
        <w:t>元，</w:t>
      </w:r>
      <w:r w:rsidR="00CB2206">
        <w:rPr>
          <w:rFonts w:ascii="仿宋" w:eastAsia="仿宋" w:hAnsi="仿宋" w:hint="eastAsia"/>
          <w:sz w:val="28"/>
          <w:szCs w:val="28"/>
        </w:rPr>
        <w:t>年末结转结余</w:t>
      </w:r>
      <w:r w:rsidR="009D31FD">
        <w:rPr>
          <w:rFonts w:ascii="仿宋" w:eastAsia="仿宋" w:hAnsi="仿宋" w:hint="eastAsia"/>
          <w:sz w:val="28"/>
          <w:szCs w:val="28"/>
        </w:rPr>
        <w:t>0</w:t>
      </w:r>
      <w:r w:rsidR="00CB2206" w:rsidRPr="00CB2206">
        <w:rPr>
          <w:rFonts w:ascii="仿宋" w:eastAsia="仿宋" w:hAnsi="仿宋" w:hint="eastAsia"/>
          <w:sz w:val="28"/>
          <w:szCs w:val="28"/>
        </w:rPr>
        <w:t>.00</w:t>
      </w:r>
      <w:r w:rsidR="00CB2206">
        <w:rPr>
          <w:rFonts w:ascii="仿宋" w:eastAsia="仿宋" w:hAnsi="仿宋" w:hint="eastAsia"/>
          <w:sz w:val="28"/>
          <w:szCs w:val="28"/>
        </w:rPr>
        <w:t>元，</w:t>
      </w:r>
      <w:r w:rsidR="00036FB9">
        <w:rPr>
          <w:rFonts w:ascii="仿宋" w:eastAsia="仿宋" w:hAnsi="仿宋" w:hint="eastAsia"/>
          <w:sz w:val="28"/>
          <w:szCs w:val="28"/>
        </w:rPr>
        <w:t>该项目用于</w:t>
      </w:r>
      <w:r w:rsidR="00F21059">
        <w:rPr>
          <w:rFonts w:ascii="仿宋" w:eastAsia="仿宋" w:hAnsi="仿宋" w:hint="eastAsia"/>
          <w:sz w:val="28"/>
          <w:szCs w:val="28"/>
        </w:rPr>
        <w:t>组织</w:t>
      </w:r>
      <w:r w:rsidR="00036FB9">
        <w:rPr>
          <w:rFonts w:ascii="仿宋" w:eastAsia="仿宋" w:hAnsi="仿宋" w:hint="eastAsia"/>
          <w:sz w:val="28"/>
          <w:szCs w:val="28"/>
        </w:rPr>
        <w:t>国有企业退休社会化</w:t>
      </w:r>
      <w:r w:rsidR="00F21059">
        <w:rPr>
          <w:rFonts w:ascii="仿宋" w:eastAsia="仿宋" w:hAnsi="仿宋" w:hint="eastAsia"/>
          <w:sz w:val="28"/>
          <w:szCs w:val="28"/>
        </w:rPr>
        <w:t>人员开展活动支出</w:t>
      </w:r>
      <w:r w:rsidR="00036FB9">
        <w:rPr>
          <w:rFonts w:ascii="仿宋" w:eastAsia="仿宋" w:hAnsi="仿宋" w:hint="eastAsia"/>
          <w:sz w:val="28"/>
          <w:szCs w:val="28"/>
        </w:rPr>
        <w:t>。</w:t>
      </w:r>
    </w:p>
    <w:p w:rsidR="005D304C" w:rsidRPr="00E35F5E" w:rsidRDefault="00C5742A" w:rsidP="00E35F5E">
      <w:pPr>
        <w:spacing w:line="360" w:lineRule="auto"/>
        <w:ind w:firstLineChars="200" w:firstLine="560"/>
        <w:rPr>
          <w:rFonts w:ascii="黑体" w:eastAsia="黑体" w:hAnsi="黑体"/>
          <w:sz w:val="28"/>
          <w:szCs w:val="28"/>
        </w:rPr>
      </w:pPr>
      <w:r w:rsidRPr="00E35F5E">
        <w:rPr>
          <w:rFonts w:ascii="黑体" w:eastAsia="黑体" w:hAnsi="黑体" w:hint="eastAsia"/>
          <w:sz w:val="28"/>
          <w:szCs w:val="28"/>
        </w:rPr>
        <w:t>七</w:t>
      </w:r>
      <w:r w:rsidR="005D304C" w:rsidRPr="00E35F5E">
        <w:rPr>
          <w:rFonts w:ascii="黑体" w:eastAsia="黑体" w:hAnsi="黑体" w:hint="eastAsia"/>
          <w:sz w:val="28"/>
          <w:szCs w:val="28"/>
        </w:rPr>
        <w:t>、20</w:t>
      </w:r>
      <w:r w:rsidRPr="00E35F5E">
        <w:rPr>
          <w:rFonts w:ascii="黑体" w:eastAsia="黑体" w:hAnsi="黑体" w:hint="eastAsia"/>
          <w:sz w:val="28"/>
          <w:szCs w:val="28"/>
        </w:rPr>
        <w:t>2</w:t>
      </w:r>
      <w:r w:rsidR="00F21059">
        <w:rPr>
          <w:rFonts w:ascii="黑体" w:eastAsia="黑体" w:hAnsi="黑体" w:hint="eastAsia"/>
          <w:sz w:val="28"/>
          <w:szCs w:val="28"/>
        </w:rPr>
        <w:t>2</w:t>
      </w:r>
      <w:r w:rsidR="005D304C" w:rsidRPr="00E35F5E">
        <w:rPr>
          <w:rFonts w:ascii="黑体" w:eastAsia="黑体" w:hAnsi="黑体" w:hint="eastAsia"/>
          <w:sz w:val="28"/>
          <w:szCs w:val="28"/>
        </w:rPr>
        <w:t>年其他重要事项的情况说明</w:t>
      </w:r>
    </w:p>
    <w:p w:rsidR="00D22622"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（一）</w:t>
      </w:r>
      <w:r w:rsidR="00A651A2" w:rsidRPr="00A651A2">
        <w:rPr>
          <w:rFonts w:ascii="仿宋" w:eastAsia="仿宋" w:hAnsi="仿宋" w:hint="eastAsia"/>
          <w:sz w:val="28"/>
          <w:szCs w:val="28"/>
        </w:rPr>
        <w:t>机关运行经费执行情况说明</w:t>
      </w:r>
    </w:p>
    <w:p w:rsidR="00643901" w:rsidRPr="004A12F5" w:rsidRDefault="00365D91" w:rsidP="00744EAA">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w:t>
      </w:r>
      <w:r w:rsidR="00603FAD">
        <w:rPr>
          <w:rFonts w:ascii="仿宋" w:eastAsia="仿宋" w:hAnsi="仿宋" w:hint="eastAsia"/>
          <w:sz w:val="28"/>
          <w:szCs w:val="28"/>
        </w:rPr>
        <w:t>2</w:t>
      </w:r>
      <w:r w:rsidR="00F21059">
        <w:rPr>
          <w:rFonts w:ascii="仿宋" w:eastAsia="仿宋" w:hAnsi="仿宋" w:hint="eastAsia"/>
          <w:sz w:val="28"/>
          <w:szCs w:val="28"/>
        </w:rPr>
        <w:t>2</w:t>
      </w:r>
      <w:r w:rsidRPr="00475924">
        <w:rPr>
          <w:rFonts w:ascii="仿宋" w:eastAsia="仿宋" w:hAnsi="仿宋" w:hint="eastAsia"/>
          <w:sz w:val="28"/>
          <w:szCs w:val="28"/>
        </w:rPr>
        <w:t>年本单位履行一般行政事业管理职能、维持机关运行，用于一般公共预算安排的行政运行经费，合计</w:t>
      </w:r>
      <w:r w:rsidR="008E74B4" w:rsidRPr="008E74B4">
        <w:rPr>
          <w:rFonts w:ascii="仿宋" w:eastAsia="仿宋" w:hAnsi="仿宋"/>
          <w:sz w:val="28"/>
          <w:szCs w:val="28"/>
        </w:rPr>
        <w:t>5,142,348.87</w:t>
      </w:r>
      <w:r w:rsidRPr="00475924">
        <w:rPr>
          <w:rFonts w:ascii="仿宋" w:eastAsia="仿宋" w:hAnsi="仿宋" w:hint="eastAsia"/>
          <w:sz w:val="28"/>
          <w:szCs w:val="28"/>
        </w:rPr>
        <w:t>元，比</w:t>
      </w:r>
      <w:r w:rsidR="00FD7465">
        <w:rPr>
          <w:rFonts w:ascii="仿宋" w:eastAsia="仿宋" w:hAnsi="仿宋" w:hint="eastAsia"/>
          <w:sz w:val="28"/>
          <w:szCs w:val="28"/>
        </w:rPr>
        <w:t>202</w:t>
      </w:r>
      <w:r w:rsidR="008E74B4">
        <w:rPr>
          <w:rFonts w:ascii="仿宋" w:eastAsia="仿宋" w:hAnsi="仿宋" w:hint="eastAsia"/>
          <w:sz w:val="28"/>
          <w:szCs w:val="28"/>
        </w:rPr>
        <w:t>2</w:t>
      </w:r>
      <w:r w:rsidRPr="00475924">
        <w:rPr>
          <w:rFonts w:ascii="仿宋" w:eastAsia="仿宋" w:hAnsi="仿宋" w:hint="eastAsia"/>
          <w:sz w:val="28"/>
          <w:szCs w:val="28"/>
        </w:rPr>
        <w:t>年</w:t>
      </w:r>
      <w:r w:rsidR="008E74B4" w:rsidRPr="00FD7465">
        <w:rPr>
          <w:rFonts w:ascii="仿宋" w:eastAsia="仿宋" w:hAnsi="仿宋"/>
          <w:sz w:val="28"/>
          <w:szCs w:val="28"/>
        </w:rPr>
        <w:t>5,175,684.83</w:t>
      </w:r>
      <w:r w:rsidR="008E74B4" w:rsidRPr="00475924">
        <w:rPr>
          <w:rFonts w:ascii="仿宋" w:eastAsia="仿宋" w:hAnsi="仿宋" w:hint="eastAsia"/>
          <w:sz w:val="28"/>
          <w:szCs w:val="28"/>
        </w:rPr>
        <w:t>元</w:t>
      </w:r>
      <w:r w:rsidR="008E74B4">
        <w:rPr>
          <w:rFonts w:ascii="仿宋" w:eastAsia="仿宋" w:hAnsi="仿宋" w:hint="eastAsia"/>
          <w:sz w:val="28"/>
          <w:szCs w:val="28"/>
        </w:rPr>
        <w:t>减少</w:t>
      </w:r>
      <w:r w:rsidR="008E74B4" w:rsidRPr="008E74B4">
        <w:rPr>
          <w:rFonts w:ascii="仿宋" w:eastAsia="仿宋" w:hAnsi="仿宋"/>
          <w:sz w:val="28"/>
          <w:szCs w:val="28"/>
        </w:rPr>
        <w:t>33,335.96</w:t>
      </w:r>
      <w:r w:rsidRPr="00475924">
        <w:rPr>
          <w:rFonts w:ascii="仿宋" w:eastAsia="仿宋" w:hAnsi="仿宋" w:hint="eastAsia"/>
          <w:sz w:val="28"/>
          <w:szCs w:val="28"/>
        </w:rPr>
        <w:t>元，主要原因</w:t>
      </w:r>
      <w:r w:rsidR="003A0C79">
        <w:rPr>
          <w:rFonts w:ascii="仿宋" w:eastAsia="仿宋" w:hAnsi="仿宋" w:hint="eastAsia"/>
          <w:sz w:val="28"/>
          <w:szCs w:val="28"/>
        </w:rPr>
        <w:t>有</w:t>
      </w:r>
      <w:r w:rsidR="009940B8">
        <w:rPr>
          <w:rFonts w:ascii="仿宋" w:eastAsia="仿宋" w:hAnsi="仿宋" w:hint="eastAsia"/>
          <w:sz w:val="28"/>
          <w:szCs w:val="28"/>
        </w:rPr>
        <w:t>机关运行、</w:t>
      </w:r>
      <w:r w:rsidR="007574A6">
        <w:rPr>
          <w:rFonts w:ascii="仿宋" w:eastAsia="仿宋" w:hAnsi="仿宋" w:hint="eastAsia"/>
          <w:sz w:val="28"/>
          <w:szCs w:val="28"/>
        </w:rPr>
        <w:t>应急</w:t>
      </w:r>
      <w:r w:rsidR="00072C1B">
        <w:rPr>
          <w:rFonts w:ascii="仿宋" w:eastAsia="仿宋" w:hAnsi="仿宋" w:hint="eastAsia"/>
          <w:sz w:val="28"/>
          <w:szCs w:val="28"/>
        </w:rPr>
        <w:t>、维修</w:t>
      </w:r>
      <w:r w:rsidR="006C7978">
        <w:rPr>
          <w:rFonts w:ascii="仿宋" w:eastAsia="仿宋" w:hAnsi="仿宋" w:hint="eastAsia"/>
          <w:sz w:val="28"/>
          <w:szCs w:val="28"/>
        </w:rPr>
        <w:t>等</w:t>
      </w:r>
      <w:r w:rsidR="009940B8">
        <w:rPr>
          <w:rFonts w:ascii="仿宋" w:eastAsia="仿宋" w:hAnsi="仿宋" w:hint="eastAsia"/>
          <w:sz w:val="28"/>
          <w:szCs w:val="28"/>
        </w:rPr>
        <w:t>经费</w:t>
      </w:r>
      <w:r w:rsidR="00072C1B">
        <w:rPr>
          <w:rFonts w:ascii="仿宋" w:eastAsia="仿宋" w:hAnsi="仿宋" w:hint="eastAsia"/>
          <w:sz w:val="28"/>
          <w:szCs w:val="28"/>
        </w:rPr>
        <w:t>有所减少</w:t>
      </w:r>
      <w:r w:rsidR="00643901" w:rsidRPr="004A12F5">
        <w:rPr>
          <w:rFonts w:ascii="仿宋" w:eastAsia="仿宋" w:hAnsi="仿宋" w:hint="eastAsia"/>
          <w:sz w:val="28"/>
          <w:szCs w:val="28"/>
        </w:rPr>
        <w:t>。</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（二）政府采购执行情况</w:t>
      </w:r>
    </w:p>
    <w:p w:rsidR="00F148E1" w:rsidRPr="00475924" w:rsidRDefault="001D2174" w:rsidP="001D2174">
      <w:pPr>
        <w:spacing w:line="360" w:lineRule="auto"/>
        <w:ind w:firstLineChars="200" w:firstLine="560"/>
        <w:rPr>
          <w:rFonts w:ascii="仿宋" w:eastAsia="仿宋" w:hAnsi="仿宋"/>
          <w:sz w:val="28"/>
          <w:szCs w:val="28"/>
        </w:rPr>
      </w:pPr>
      <w:r>
        <w:rPr>
          <w:rFonts w:ascii="仿宋" w:eastAsia="仿宋" w:hAnsi="仿宋" w:hint="eastAsia"/>
          <w:sz w:val="28"/>
          <w:szCs w:val="28"/>
        </w:rPr>
        <w:t>202</w:t>
      </w:r>
      <w:r w:rsidR="0070562B">
        <w:rPr>
          <w:rFonts w:ascii="仿宋" w:eastAsia="仿宋" w:hAnsi="仿宋" w:hint="eastAsia"/>
          <w:sz w:val="28"/>
          <w:szCs w:val="28"/>
        </w:rPr>
        <w:t>2</w:t>
      </w:r>
      <w:r w:rsidR="00F148E1" w:rsidRPr="00475924">
        <w:rPr>
          <w:rFonts w:ascii="仿宋" w:eastAsia="仿宋" w:hAnsi="仿宋" w:hint="eastAsia"/>
          <w:sz w:val="28"/>
          <w:szCs w:val="28"/>
        </w:rPr>
        <w:t>年政府采购支出金额</w:t>
      </w:r>
      <w:r w:rsidR="0070562B" w:rsidRPr="0070562B">
        <w:rPr>
          <w:rFonts w:ascii="仿宋" w:eastAsia="仿宋" w:hAnsi="仿宋"/>
          <w:sz w:val="28"/>
          <w:szCs w:val="28"/>
        </w:rPr>
        <w:t>15,405,605.39</w:t>
      </w:r>
      <w:r w:rsidR="00F148E1" w:rsidRPr="00475924">
        <w:rPr>
          <w:rFonts w:ascii="仿宋" w:eastAsia="仿宋" w:hAnsi="仿宋" w:hint="eastAsia"/>
          <w:sz w:val="28"/>
          <w:szCs w:val="28"/>
        </w:rPr>
        <w:t>元</w:t>
      </w:r>
      <w:r w:rsidR="0070562B">
        <w:rPr>
          <w:rFonts w:ascii="仿宋" w:eastAsia="仿宋" w:hAnsi="仿宋" w:hint="eastAsia"/>
          <w:sz w:val="28"/>
          <w:szCs w:val="28"/>
        </w:rPr>
        <w:t>，</w:t>
      </w:r>
      <w:r w:rsidR="00F148E1" w:rsidRPr="00475924">
        <w:rPr>
          <w:rFonts w:ascii="仿宋" w:eastAsia="仿宋" w:hAnsi="仿宋" w:hint="eastAsia"/>
          <w:sz w:val="28"/>
          <w:szCs w:val="28"/>
        </w:rPr>
        <w:t>其中：政府采购货物支出</w:t>
      </w:r>
      <w:r w:rsidR="0070562B" w:rsidRPr="0070562B">
        <w:rPr>
          <w:rFonts w:ascii="仿宋" w:eastAsia="仿宋" w:hAnsi="仿宋"/>
          <w:sz w:val="28"/>
          <w:szCs w:val="28"/>
        </w:rPr>
        <w:t>781,212.50</w:t>
      </w:r>
      <w:r w:rsidR="00F148E1" w:rsidRPr="00475924">
        <w:rPr>
          <w:rFonts w:ascii="仿宋" w:eastAsia="仿宋" w:hAnsi="仿宋" w:hint="eastAsia"/>
          <w:sz w:val="28"/>
          <w:szCs w:val="28"/>
        </w:rPr>
        <w:t>元，政府采购服务支出</w:t>
      </w:r>
      <w:r w:rsidRPr="001D2174">
        <w:rPr>
          <w:rFonts w:ascii="仿宋" w:eastAsia="仿宋" w:hAnsi="仿宋"/>
          <w:sz w:val="28"/>
          <w:szCs w:val="28"/>
        </w:rPr>
        <w:t xml:space="preserve">         </w:t>
      </w:r>
      <w:r w:rsidR="0070562B" w:rsidRPr="0070562B">
        <w:rPr>
          <w:rFonts w:ascii="仿宋" w:eastAsia="仿宋" w:hAnsi="仿宋"/>
          <w:sz w:val="28"/>
          <w:szCs w:val="28"/>
        </w:rPr>
        <w:t>12,797,907.50</w:t>
      </w:r>
      <w:r w:rsidR="00F148E1" w:rsidRPr="00475924">
        <w:rPr>
          <w:rFonts w:ascii="仿宋" w:eastAsia="仿宋" w:hAnsi="仿宋" w:hint="eastAsia"/>
          <w:sz w:val="28"/>
          <w:szCs w:val="28"/>
        </w:rPr>
        <w:t>元，政府采购工程支出</w:t>
      </w:r>
      <w:r w:rsidR="0070562B" w:rsidRPr="0070562B">
        <w:rPr>
          <w:rFonts w:ascii="仿宋" w:eastAsia="仿宋" w:hAnsi="仿宋"/>
          <w:sz w:val="28"/>
          <w:szCs w:val="28"/>
        </w:rPr>
        <w:t>1,826,485.39</w:t>
      </w:r>
      <w:r w:rsidR="00F148E1" w:rsidRPr="00475924">
        <w:rPr>
          <w:rFonts w:ascii="仿宋" w:eastAsia="仿宋" w:hAnsi="仿宋" w:hint="eastAsia"/>
          <w:sz w:val="28"/>
          <w:szCs w:val="28"/>
        </w:rPr>
        <w:t>元。</w:t>
      </w:r>
      <w:r>
        <w:rPr>
          <w:rFonts w:ascii="仿宋" w:eastAsia="仿宋" w:hAnsi="仿宋" w:hint="eastAsia"/>
          <w:sz w:val="28"/>
          <w:szCs w:val="28"/>
        </w:rPr>
        <w:t>授予</w:t>
      </w:r>
      <w:r w:rsidR="00F148E1" w:rsidRPr="00475924">
        <w:rPr>
          <w:rFonts w:ascii="仿宋" w:eastAsia="仿宋" w:hAnsi="仿宋" w:hint="eastAsia"/>
          <w:sz w:val="28"/>
          <w:szCs w:val="28"/>
        </w:rPr>
        <w:t>中小企业合同金额</w:t>
      </w:r>
      <w:r w:rsidR="0070562B" w:rsidRPr="0070562B">
        <w:rPr>
          <w:rFonts w:ascii="仿宋" w:eastAsia="仿宋" w:hAnsi="仿宋"/>
          <w:sz w:val="28"/>
          <w:szCs w:val="28"/>
        </w:rPr>
        <w:t>15,403,226.09</w:t>
      </w:r>
      <w:r w:rsidR="00F148E1" w:rsidRPr="00475924">
        <w:rPr>
          <w:rFonts w:ascii="仿宋" w:eastAsia="仿宋" w:hAnsi="仿宋" w:hint="eastAsia"/>
          <w:sz w:val="28"/>
          <w:szCs w:val="28"/>
        </w:rPr>
        <w:t>元，</w:t>
      </w:r>
      <w:r w:rsidRPr="00475924">
        <w:rPr>
          <w:rFonts w:ascii="仿宋" w:eastAsia="仿宋" w:hAnsi="仿宋" w:hint="eastAsia"/>
          <w:sz w:val="28"/>
          <w:szCs w:val="28"/>
        </w:rPr>
        <w:t>占政府采购支出的</w:t>
      </w:r>
      <w:r w:rsidR="0070562B">
        <w:rPr>
          <w:rFonts w:ascii="仿宋" w:eastAsia="仿宋" w:hAnsi="仿宋" w:hint="eastAsia"/>
          <w:sz w:val="28"/>
          <w:szCs w:val="28"/>
        </w:rPr>
        <w:t>99.98</w:t>
      </w:r>
      <w:r w:rsidRPr="00475924">
        <w:rPr>
          <w:rFonts w:ascii="仿宋" w:eastAsia="仿宋" w:hAnsi="仿宋" w:hint="eastAsia"/>
          <w:sz w:val="28"/>
          <w:szCs w:val="28"/>
        </w:rPr>
        <w:t>%</w:t>
      </w:r>
      <w:r w:rsidR="0070562B">
        <w:rPr>
          <w:rFonts w:ascii="仿宋" w:eastAsia="仿宋" w:hAnsi="仿宋" w:hint="eastAsia"/>
          <w:sz w:val="28"/>
          <w:szCs w:val="28"/>
        </w:rPr>
        <w:t>，</w:t>
      </w:r>
      <w:r w:rsidRPr="001D2174">
        <w:rPr>
          <w:rFonts w:ascii="仿宋" w:eastAsia="仿宋" w:hAnsi="仿宋"/>
          <w:sz w:val="28"/>
          <w:szCs w:val="28"/>
        </w:rPr>
        <w:t xml:space="preserve">       其中：授予小微企业合同金额 </w:t>
      </w:r>
      <w:r w:rsidR="0070562B" w:rsidRPr="0070562B">
        <w:rPr>
          <w:rFonts w:ascii="仿宋" w:eastAsia="仿宋" w:hAnsi="仿宋"/>
          <w:sz w:val="28"/>
          <w:szCs w:val="28"/>
        </w:rPr>
        <w:t>15,210,583.59</w:t>
      </w:r>
      <w:r w:rsidRPr="001D2174">
        <w:rPr>
          <w:rFonts w:ascii="仿宋" w:eastAsia="仿宋" w:hAnsi="仿宋"/>
          <w:sz w:val="28"/>
          <w:szCs w:val="28"/>
        </w:rPr>
        <w:t xml:space="preserve"> </w:t>
      </w:r>
      <w:r w:rsidRPr="0020649A">
        <w:rPr>
          <w:rFonts w:ascii="仿宋" w:eastAsia="仿宋" w:hAnsi="仿宋" w:hint="eastAsia"/>
          <w:sz w:val="28"/>
          <w:szCs w:val="28"/>
        </w:rPr>
        <w:t>元</w:t>
      </w:r>
      <w:r w:rsidR="00F148E1" w:rsidRPr="00475924">
        <w:rPr>
          <w:rFonts w:ascii="仿宋" w:eastAsia="仿宋" w:hAnsi="仿宋" w:hint="eastAsia"/>
          <w:sz w:val="28"/>
          <w:szCs w:val="28"/>
        </w:rPr>
        <w:t>。</w:t>
      </w:r>
    </w:p>
    <w:p w:rsidR="005D304C"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（三）政府购买服务情况</w:t>
      </w:r>
    </w:p>
    <w:p w:rsidR="002C7CAE" w:rsidRPr="00475924" w:rsidRDefault="001F31DA" w:rsidP="0020649A">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20</w:t>
      </w:r>
      <w:r w:rsidR="0020649A">
        <w:rPr>
          <w:rFonts w:ascii="仿宋" w:eastAsia="仿宋" w:hAnsi="仿宋" w:hint="eastAsia"/>
          <w:sz w:val="28"/>
          <w:szCs w:val="28"/>
        </w:rPr>
        <w:t>2</w:t>
      </w:r>
      <w:r w:rsidR="00E2449D">
        <w:rPr>
          <w:rFonts w:ascii="仿宋" w:eastAsia="仿宋" w:hAnsi="仿宋" w:hint="eastAsia"/>
          <w:sz w:val="28"/>
          <w:szCs w:val="28"/>
        </w:rPr>
        <w:t>2</w:t>
      </w:r>
      <w:r w:rsidRPr="00475924">
        <w:rPr>
          <w:rFonts w:ascii="仿宋" w:eastAsia="仿宋" w:hAnsi="仿宋" w:hint="eastAsia"/>
          <w:sz w:val="28"/>
          <w:szCs w:val="28"/>
        </w:rPr>
        <w:t>年</w:t>
      </w:r>
      <w:r w:rsidR="0033636C">
        <w:rPr>
          <w:rFonts w:ascii="仿宋" w:eastAsia="仿宋" w:hAnsi="仿宋" w:hint="eastAsia"/>
          <w:sz w:val="28"/>
          <w:szCs w:val="28"/>
        </w:rPr>
        <w:t>决算</w:t>
      </w:r>
      <w:r w:rsidRPr="00475924">
        <w:rPr>
          <w:rFonts w:ascii="仿宋" w:eastAsia="仿宋" w:hAnsi="仿宋" w:hint="eastAsia"/>
          <w:sz w:val="28"/>
          <w:szCs w:val="28"/>
        </w:rPr>
        <w:t>涉及政府购买服务项目</w:t>
      </w:r>
      <w:r w:rsidR="0033636C">
        <w:rPr>
          <w:rFonts w:ascii="仿宋" w:eastAsia="仿宋" w:hAnsi="仿宋" w:hint="eastAsia"/>
          <w:sz w:val="28"/>
          <w:szCs w:val="28"/>
        </w:rPr>
        <w:t>1</w:t>
      </w:r>
      <w:r w:rsidR="00E2449D">
        <w:rPr>
          <w:rFonts w:ascii="仿宋" w:eastAsia="仿宋" w:hAnsi="仿宋" w:hint="eastAsia"/>
          <w:sz w:val="28"/>
          <w:szCs w:val="28"/>
        </w:rPr>
        <w:t>1</w:t>
      </w:r>
      <w:r w:rsidRPr="00475924">
        <w:rPr>
          <w:rFonts w:ascii="仿宋" w:eastAsia="仿宋" w:hAnsi="仿宋" w:hint="eastAsia"/>
          <w:sz w:val="28"/>
          <w:szCs w:val="28"/>
        </w:rPr>
        <w:t>个，决算金额</w:t>
      </w:r>
      <w:r w:rsidR="00E2449D">
        <w:rPr>
          <w:rFonts w:ascii="仿宋" w:eastAsia="仿宋" w:hAnsi="仿宋" w:hint="eastAsia"/>
          <w:sz w:val="28"/>
          <w:szCs w:val="28"/>
        </w:rPr>
        <w:t>1015.72万</w:t>
      </w:r>
      <w:r w:rsidRPr="00475924">
        <w:rPr>
          <w:rFonts w:ascii="仿宋" w:eastAsia="仿宋" w:hAnsi="仿宋" w:hint="eastAsia"/>
          <w:sz w:val="28"/>
          <w:szCs w:val="28"/>
        </w:rPr>
        <w:t>元。</w:t>
      </w:r>
    </w:p>
    <w:p w:rsidR="00643901" w:rsidRPr="00475924" w:rsidRDefault="005D304C" w:rsidP="00475924">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（四</w:t>
      </w:r>
      <w:r w:rsidRPr="00475924">
        <w:rPr>
          <w:rFonts w:ascii="仿宋" w:eastAsia="仿宋" w:hAnsi="仿宋"/>
          <w:sz w:val="28"/>
          <w:szCs w:val="28"/>
        </w:rPr>
        <w:t>）</w:t>
      </w:r>
      <w:r w:rsidRPr="00475924">
        <w:rPr>
          <w:rFonts w:ascii="仿宋" w:eastAsia="仿宋" w:hAnsi="仿宋" w:hint="eastAsia"/>
          <w:sz w:val="28"/>
          <w:szCs w:val="28"/>
        </w:rPr>
        <w:t>国有资产占用情况</w:t>
      </w:r>
    </w:p>
    <w:p w:rsidR="00643901" w:rsidRPr="00A07419" w:rsidRDefault="00C3160A" w:rsidP="00F46F1F">
      <w:pPr>
        <w:spacing w:line="360" w:lineRule="auto"/>
        <w:ind w:firstLineChars="200" w:firstLine="560"/>
        <w:rPr>
          <w:rFonts w:ascii="仿宋" w:eastAsia="仿宋" w:hAnsi="仿宋"/>
          <w:sz w:val="28"/>
          <w:szCs w:val="28"/>
        </w:rPr>
      </w:pPr>
      <w:r w:rsidRPr="00475924">
        <w:rPr>
          <w:rFonts w:ascii="仿宋" w:eastAsia="仿宋" w:hAnsi="仿宋" w:hint="eastAsia"/>
          <w:sz w:val="28"/>
          <w:szCs w:val="28"/>
        </w:rPr>
        <w:t>截止20</w:t>
      </w:r>
      <w:r w:rsidR="00210D8B">
        <w:rPr>
          <w:rFonts w:ascii="仿宋" w:eastAsia="仿宋" w:hAnsi="仿宋" w:hint="eastAsia"/>
          <w:sz w:val="28"/>
          <w:szCs w:val="28"/>
        </w:rPr>
        <w:t>2</w:t>
      </w:r>
      <w:r w:rsidR="002D424D">
        <w:rPr>
          <w:rFonts w:ascii="仿宋" w:eastAsia="仿宋" w:hAnsi="仿宋" w:hint="eastAsia"/>
          <w:sz w:val="28"/>
          <w:szCs w:val="28"/>
        </w:rPr>
        <w:t>2</w:t>
      </w:r>
      <w:r w:rsidRPr="00475924">
        <w:rPr>
          <w:rFonts w:ascii="仿宋" w:eastAsia="仿宋" w:hAnsi="仿宋" w:hint="eastAsia"/>
          <w:sz w:val="28"/>
          <w:szCs w:val="28"/>
        </w:rPr>
        <w:t>年底，</w:t>
      </w:r>
      <w:r w:rsidRPr="00A07419">
        <w:rPr>
          <w:rFonts w:ascii="仿宋" w:eastAsia="仿宋" w:hAnsi="仿宋" w:hint="eastAsia"/>
          <w:sz w:val="28"/>
          <w:szCs w:val="28"/>
        </w:rPr>
        <w:t>本部门</w:t>
      </w:r>
      <w:r w:rsidR="00BE579F">
        <w:rPr>
          <w:rFonts w:ascii="仿宋" w:eastAsia="仿宋" w:hAnsi="仿宋" w:hint="eastAsia"/>
          <w:sz w:val="28"/>
          <w:szCs w:val="28"/>
        </w:rPr>
        <w:t>（街道本级）</w:t>
      </w:r>
      <w:r w:rsidRPr="00A07419">
        <w:rPr>
          <w:rFonts w:ascii="仿宋" w:eastAsia="仿宋" w:hAnsi="仿宋" w:hint="eastAsia"/>
          <w:sz w:val="28"/>
          <w:szCs w:val="28"/>
        </w:rPr>
        <w:t>固定资产总额</w:t>
      </w:r>
      <w:r w:rsidR="0039357E" w:rsidRPr="0039357E">
        <w:rPr>
          <w:rFonts w:ascii="仿宋" w:eastAsia="仿宋" w:hAnsi="仿宋" w:hint="eastAsia"/>
          <w:sz w:val="28"/>
          <w:szCs w:val="28"/>
        </w:rPr>
        <w:t>114,385,077.57元</w:t>
      </w:r>
      <w:r w:rsidRPr="00A07419">
        <w:rPr>
          <w:rFonts w:ascii="仿宋" w:eastAsia="仿宋" w:hAnsi="仿宋" w:hint="eastAsia"/>
          <w:sz w:val="28"/>
          <w:szCs w:val="28"/>
        </w:rPr>
        <w:t>，其中：车辆</w:t>
      </w:r>
      <w:r w:rsidR="00210D8B" w:rsidRPr="00A07419">
        <w:rPr>
          <w:rFonts w:ascii="仿宋" w:eastAsia="仿宋" w:hAnsi="仿宋" w:hint="eastAsia"/>
          <w:sz w:val="28"/>
          <w:szCs w:val="28"/>
        </w:rPr>
        <w:t>1</w:t>
      </w:r>
      <w:r w:rsidRPr="00A07419">
        <w:rPr>
          <w:rFonts w:ascii="仿宋" w:eastAsia="仿宋" w:hAnsi="仿宋" w:hint="eastAsia"/>
          <w:sz w:val="28"/>
          <w:szCs w:val="28"/>
        </w:rPr>
        <w:t>台</w:t>
      </w:r>
      <w:r w:rsidR="00F46F1F" w:rsidRPr="00A07419">
        <w:rPr>
          <w:rFonts w:ascii="仿宋" w:eastAsia="仿宋" w:hAnsi="仿宋" w:hint="eastAsia"/>
          <w:sz w:val="28"/>
          <w:szCs w:val="28"/>
        </w:rPr>
        <w:t>229,800.00</w:t>
      </w:r>
      <w:r w:rsidRPr="00A07419">
        <w:rPr>
          <w:rFonts w:ascii="仿宋" w:eastAsia="仿宋" w:hAnsi="仿宋" w:hint="eastAsia"/>
          <w:sz w:val="28"/>
          <w:szCs w:val="28"/>
        </w:rPr>
        <w:t>元；单位价值50</w:t>
      </w:r>
      <w:r w:rsidRPr="00A07419">
        <w:rPr>
          <w:rFonts w:ascii="仿宋" w:eastAsia="仿宋" w:hAnsi="仿宋" w:hint="eastAsia"/>
          <w:sz w:val="28"/>
          <w:szCs w:val="28"/>
        </w:rPr>
        <w:lastRenderedPageBreak/>
        <w:t>万元以上的通用设备0台(套),0元;单位价值100万元以上的专用设备0台(套),0元。</w:t>
      </w:r>
    </w:p>
    <w:p w:rsidR="00F36171" w:rsidRDefault="005D304C" w:rsidP="00F36171">
      <w:pPr>
        <w:spacing w:line="360" w:lineRule="auto"/>
        <w:ind w:firstLineChars="200" w:firstLine="560"/>
        <w:rPr>
          <w:rFonts w:ascii="仿宋" w:eastAsia="仿宋" w:hAnsi="仿宋"/>
          <w:sz w:val="28"/>
          <w:szCs w:val="28"/>
        </w:rPr>
      </w:pPr>
      <w:r w:rsidRPr="007D4105">
        <w:rPr>
          <w:rFonts w:ascii="仿宋" w:eastAsia="仿宋" w:hAnsi="仿宋" w:hint="eastAsia"/>
          <w:sz w:val="28"/>
          <w:szCs w:val="28"/>
        </w:rPr>
        <w:t>（五）重点绩效评价结果等预算绩效情况说明</w:t>
      </w:r>
    </w:p>
    <w:p w:rsidR="00D717CC" w:rsidRDefault="00F36171" w:rsidP="00475924">
      <w:pPr>
        <w:spacing w:line="360" w:lineRule="auto"/>
        <w:ind w:firstLineChars="200" w:firstLine="560"/>
        <w:rPr>
          <w:rFonts w:ascii="仿宋_GB2312"/>
          <w:sz w:val="28"/>
          <w:szCs w:val="28"/>
        </w:rPr>
      </w:pPr>
      <w:r>
        <w:rPr>
          <w:rFonts w:ascii="仿宋" w:eastAsia="仿宋" w:hAnsi="仿宋" w:hint="eastAsia"/>
          <w:sz w:val="28"/>
          <w:szCs w:val="28"/>
        </w:rPr>
        <w:t>单位</w:t>
      </w:r>
      <w:r w:rsidR="00C4579E" w:rsidRPr="00475924">
        <w:rPr>
          <w:rFonts w:ascii="仿宋" w:eastAsia="仿宋" w:hAnsi="仿宋" w:hint="eastAsia"/>
          <w:sz w:val="28"/>
          <w:szCs w:val="28"/>
        </w:rPr>
        <w:t>立足于基层事业发展实际和项目组织管理特点，着眼预算执行效率和资金使用效益，结合各科室履职和工作内容，以及所占资金比重等情况，选取资金数额大、年度重点工作项目为重点，</w:t>
      </w:r>
      <w:r>
        <w:rPr>
          <w:rFonts w:ascii="仿宋" w:eastAsia="仿宋" w:hAnsi="仿宋" w:hint="eastAsia"/>
          <w:sz w:val="28"/>
          <w:szCs w:val="28"/>
        </w:rPr>
        <w:t>对38</w:t>
      </w:r>
      <w:r w:rsidR="00171CB8">
        <w:rPr>
          <w:rFonts w:ascii="仿宋" w:eastAsia="仿宋" w:hAnsi="仿宋" w:hint="eastAsia"/>
          <w:sz w:val="28"/>
          <w:szCs w:val="28"/>
        </w:rPr>
        <w:t>个项目实施了</w:t>
      </w:r>
      <w:r>
        <w:rPr>
          <w:rFonts w:ascii="仿宋" w:eastAsia="仿宋" w:hAnsi="仿宋" w:hint="eastAsia"/>
          <w:sz w:val="28"/>
          <w:szCs w:val="28"/>
        </w:rPr>
        <w:t>绩效目标监控评价</w:t>
      </w:r>
      <w:r w:rsidR="00E15455" w:rsidRPr="00E15455">
        <w:rPr>
          <w:rFonts w:ascii="仿宋" w:eastAsia="仿宋" w:hAnsi="仿宋" w:hint="eastAsia"/>
          <w:sz w:val="28"/>
          <w:szCs w:val="28"/>
        </w:rPr>
        <w:t>，项目年初预算合计金额为</w:t>
      </w:r>
      <w:r w:rsidR="00D717CC">
        <w:rPr>
          <w:rFonts w:ascii="仿宋" w:eastAsia="仿宋" w:hAnsi="仿宋" w:hint="eastAsia"/>
          <w:sz w:val="28"/>
          <w:szCs w:val="28"/>
        </w:rPr>
        <w:t>13224.68万</w:t>
      </w:r>
      <w:r w:rsidR="00E15455" w:rsidRPr="00E15455">
        <w:rPr>
          <w:rFonts w:ascii="仿宋" w:eastAsia="仿宋" w:hAnsi="仿宋" w:hint="eastAsia"/>
          <w:sz w:val="28"/>
          <w:szCs w:val="28"/>
        </w:rPr>
        <w:t>元</w:t>
      </w:r>
      <w:r w:rsidR="00D717CC">
        <w:rPr>
          <w:rFonts w:ascii="仿宋" w:eastAsia="仿宋" w:hAnsi="仿宋" w:hint="eastAsia"/>
          <w:sz w:val="28"/>
          <w:szCs w:val="28"/>
        </w:rPr>
        <w:t>。</w:t>
      </w:r>
      <w:r w:rsidR="00D717CC" w:rsidRPr="00D717CC">
        <w:rPr>
          <w:rFonts w:ascii="仿宋_GB2312" w:hint="eastAsia"/>
          <w:sz w:val="28"/>
          <w:szCs w:val="28"/>
        </w:rPr>
        <w:t>发现部分项目绩效目标填报的科学性和准确性仍存在不足，部分项目的产出数量指标与预算内容不能完整对应；质量指标缺少清晰的控制标准与检验方式；进度指标没有进行分解，缺少时间节点的计划安排，对项目实际落实与推进的指导性作用有所不足。</w:t>
      </w:r>
      <w:r w:rsidR="00D717CC">
        <w:rPr>
          <w:rFonts w:ascii="仿宋_GB2312" w:hint="eastAsia"/>
          <w:sz w:val="28"/>
          <w:szCs w:val="28"/>
        </w:rPr>
        <w:t>在今后的项目执行过程中，</w:t>
      </w:r>
      <w:r w:rsidR="00D717CC" w:rsidRPr="00D717CC">
        <w:rPr>
          <w:rFonts w:ascii="仿宋_GB2312" w:hint="eastAsia"/>
          <w:sz w:val="28"/>
          <w:szCs w:val="28"/>
        </w:rPr>
        <w:t>进一步完善预期绩效目标申报表，细化绩效指标，提升项目年度实施方案的有效性与指导性，提升绩效意识。</w:t>
      </w:r>
    </w:p>
    <w:p w:rsidR="005D304C" w:rsidRPr="00C34E40" w:rsidRDefault="005D304C" w:rsidP="00475924">
      <w:pPr>
        <w:spacing w:line="360" w:lineRule="auto"/>
        <w:ind w:firstLineChars="200" w:firstLine="560"/>
        <w:rPr>
          <w:rFonts w:ascii="仿宋_GB2312"/>
          <w:sz w:val="28"/>
          <w:szCs w:val="28"/>
        </w:rPr>
      </w:pPr>
      <w:r w:rsidRPr="00C34E40">
        <w:rPr>
          <w:rFonts w:ascii="仿宋_GB2312" w:hint="eastAsia"/>
          <w:sz w:val="28"/>
          <w:szCs w:val="28"/>
        </w:rPr>
        <w:t>（六）各类民生支出情况</w:t>
      </w:r>
    </w:p>
    <w:p w:rsidR="00CC4A06" w:rsidRPr="00475924" w:rsidRDefault="001C52BF" w:rsidP="00C34E40">
      <w:pPr>
        <w:spacing w:line="360" w:lineRule="auto"/>
        <w:ind w:firstLineChars="200" w:firstLine="560"/>
        <w:rPr>
          <w:rFonts w:ascii="仿宋_GB2312"/>
          <w:sz w:val="28"/>
          <w:szCs w:val="28"/>
        </w:rPr>
      </w:pPr>
      <w:r w:rsidRPr="00C34E40">
        <w:rPr>
          <w:rFonts w:ascii="仿宋_GB2312" w:hint="eastAsia"/>
          <w:sz w:val="28"/>
          <w:szCs w:val="28"/>
        </w:rPr>
        <w:t>我单位</w:t>
      </w:r>
      <w:r w:rsidR="008E7490">
        <w:rPr>
          <w:rFonts w:ascii="仿宋_GB2312" w:hint="eastAsia"/>
          <w:sz w:val="28"/>
          <w:szCs w:val="28"/>
        </w:rPr>
        <w:t>2022年度民生支出主要包括：低保金</w:t>
      </w:r>
      <w:r w:rsidR="007A2AB0">
        <w:rPr>
          <w:rFonts w:ascii="仿宋_GB2312" w:hint="eastAsia"/>
          <w:sz w:val="28"/>
          <w:szCs w:val="28"/>
        </w:rPr>
        <w:t>、价格补贴、困难残疾人两项补贴、临时救助金、送温暖等。</w:t>
      </w:r>
      <w:r w:rsidR="00B03CC4">
        <w:rPr>
          <w:rFonts w:ascii="仿宋_GB2312" w:hint="eastAsia"/>
          <w:sz w:val="28"/>
          <w:szCs w:val="28"/>
        </w:rPr>
        <w:t>涉及民生类支出项目</w:t>
      </w:r>
      <w:r w:rsidRPr="00C34E40">
        <w:rPr>
          <w:rFonts w:ascii="仿宋_GB2312" w:hint="eastAsia"/>
          <w:sz w:val="28"/>
          <w:szCs w:val="28"/>
        </w:rPr>
        <w:t>名称、预算规模已在部门预算公开中公开，</w:t>
      </w:r>
      <w:r w:rsidR="00CA1E4C" w:rsidRPr="00CA1E4C">
        <w:rPr>
          <w:rFonts w:ascii="仿宋_GB2312" w:hint="eastAsia"/>
          <w:sz w:val="28"/>
          <w:szCs w:val="28"/>
        </w:rPr>
        <w:t>补助标准、发放程序已按上级部门要求公开</w:t>
      </w:r>
      <w:r w:rsidR="00CA1E4C">
        <w:rPr>
          <w:rFonts w:ascii="仿宋_GB2312" w:hint="eastAsia"/>
          <w:sz w:val="28"/>
          <w:szCs w:val="28"/>
        </w:rPr>
        <w:t>，</w:t>
      </w:r>
      <w:r w:rsidRPr="00C34E40">
        <w:rPr>
          <w:rFonts w:ascii="仿宋_GB2312" w:hint="eastAsia"/>
          <w:sz w:val="28"/>
          <w:szCs w:val="28"/>
        </w:rPr>
        <w:t>民生资金支出</w:t>
      </w:r>
      <w:r w:rsidR="00A51AAF">
        <w:rPr>
          <w:rFonts w:ascii="仿宋_GB2312" w:hint="eastAsia"/>
          <w:sz w:val="28"/>
          <w:szCs w:val="28"/>
        </w:rPr>
        <w:t>总额</w:t>
      </w:r>
      <w:r w:rsidRPr="00C34E40">
        <w:rPr>
          <w:rFonts w:ascii="仿宋_GB2312" w:hint="eastAsia"/>
          <w:sz w:val="28"/>
          <w:szCs w:val="28"/>
        </w:rPr>
        <w:t>情况已由涉及业务科室按规定要求定期在政府信息公开专栏进行公开</w:t>
      </w:r>
      <w:r w:rsidR="00490735">
        <w:rPr>
          <w:rFonts w:ascii="仿宋_GB2312" w:hint="eastAsia"/>
          <w:sz w:val="28"/>
          <w:szCs w:val="28"/>
        </w:rPr>
        <w:t>，</w:t>
      </w:r>
      <w:r w:rsidR="00CA1E4C">
        <w:rPr>
          <w:rFonts w:ascii="仿宋_GB2312" w:hint="eastAsia"/>
          <w:sz w:val="28"/>
          <w:szCs w:val="28"/>
        </w:rPr>
        <w:t>对分配到人（户）的财政资金</w:t>
      </w:r>
      <w:r w:rsidR="00CA1E4C" w:rsidRPr="00CA1E4C">
        <w:rPr>
          <w:rFonts w:ascii="仿宋_GB2312" w:hint="eastAsia"/>
          <w:sz w:val="28"/>
          <w:szCs w:val="28"/>
        </w:rPr>
        <w:t>申请时按程序在社区公示栏公示。</w:t>
      </w:r>
    </w:p>
    <w:p w:rsidR="00502E83" w:rsidRPr="00E35F5E" w:rsidRDefault="00E35F5E" w:rsidP="00E35F5E">
      <w:pPr>
        <w:spacing w:line="560" w:lineRule="exact"/>
        <w:ind w:firstLineChars="200" w:firstLine="560"/>
        <w:rPr>
          <w:rFonts w:ascii="黑体" w:eastAsia="黑体" w:hAnsi="黑体"/>
          <w:sz w:val="28"/>
          <w:szCs w:val="28"/>
        </w:rPr>
      </w:pPr>
      <w:r w:rsidRPr="00E35F5E">
        <w:rPr>
          <w:rFonts w:ascii="黑体" w:eastAsia="黑体" w:hAnsi="黑体" w:hint="eastAsia"/>
          <w:sz w:val="28"/>
          <w:szCs w:val="28"/>
        </w:rPr>
        <w:t>八</w:t>
      </w:r>
      <w:r w:rsidR="005D304C" w:rsidRPr="00E35F5E">
        <w:rPr>
          <w:rFonts w:ascii="黑体" w:eastAsia="黑体" w:hAnsi="黑体" w:hint="eastAsia"/>
          <w:sz w:val="28"/>
          <w:szCs w:val="28"/>
        </w:rPr>
        <w:t>、专用名词解释</w:t>
      </w:r>
    </w:p>
    <w:p w:rsidR="00502E83" w:rsidRPr="000963C7" w:rsidRDefault="00502E83" w:rsidP="000963C7">
      <w:pPr>
        <w:spacing w:line="360" w:lineRule="auto"/>
        <w:ind w:firstLineChars="200" w:firstLine="560"/>
        <w:rPr>
          <w:rFonts w:ascii="仿宋_GB2312"/>
          <w:sz w:val="28"/>
          <w:szCs w:val="28"/>
        </w:rPr>
      </w:pPr>
      <w:r w:rsidRPr="000963C7">
        <w:rPr>
          <w:rFonts w:ascii="仿宋_GB2312" w:hint="eastAsia"/>
          <w:sz w:val="28"/>
          <w:szCs w:val="28"/>
        </w:rPr>
        <w:t>1、“三公”经费：是指单位通过财政拨款资金安排的因公出国（境）</w:t>
      </w:r>
      <w:r w:rsidRPr="000963C7">
        <w:rPr>
          <w:rFonts w:ascii="仿宋_GB2312" w:hint="eastAsia"/>
          <w:sz w:val="28"/>
          <w:szCs w:val="28"/>
        </w:rPr>
        <w:lastRenderedPageBreak/>
        <w:t>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rsidR="00502E83" w:rsidRPr="000963C7" w:rsidRDefault="00502E83" w:rsidP="00475924">
      <w:pPr>
        <w:spacing w:line="360" w:lineRule="auto"/>
        <w:ind w:firstLineChars="200" w:firstLine="560"/>
        <w:rPr>
          <w:rFonts w:ascii="仿宋_GB2312"/>
          <w:sz w:val="28"/>
          <w:szCs w:val="28"/>
        </w:rPr>
      </w:pPr>
      <w:r w:rsidRPr="000963C7">
        <w:rPr>
          <w:rFonts w:ascii="仿宋_GB2312" w:hint="eastAsia"/>
          <w:sz w:val="28"/>
          <w:szCs w:val="28"/>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rsidR="008B289C" w:rsidRPr="000963C7" w:rsidRDefault="008B289C" w:rsidP="00475924">
      <w:pPr>
        <w:spacing w:line="360" w:lineRule="auto"/>
        <w:ind w:firstLineChars="200" w:firstLine="560"/>
        <w:rPr>
          <w:rFonts w:ascii="仿宋_GB2312"/>
          <w:sz w:val="28"/>
          <w:szCs w:val="28"/>
        </w:rPr>
      </w:pPr>
    </w:p>
    <w:sectPr w:rsidR="008B289C" w:rsidRPr="000963C7" w:rsidSect="008B289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81" w:rsidRDefault="00764681" w:rsidP="00341020">
      <w:r>
        <w:separator/>
      </w:r>
    </w:p>
  </w:endnote>
  <w:endnote w:type="continuationSeparator" w:id="0">
    <w:p w:rsidR="00764681" w:rsidRDefault="00764681" w:rsidP="003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5894"/>
      <w:docPartObj>
        <w:docPartGallery w:val="Page Numbers (Bottom of Page)"/>
        <w:docPartUnique/>
      </w:docPartObj>
    </w:sdtPr>
    <w:sdtEndPr/>
    <w:sdtContent>
      <w:p w:rsidR="001B5FAE" w:rsidRDefault="0096233E">
        <w:pPr>
          <w:pStyle w:val="a5"/>
          <w:jc w:val="center"/>
        </w:pPr>
        <w:r>
          <w:fldChar w:fldCharType="begin"/>
        </w:r>
        <w:r>
          <w:instrText xml:space="preserve"> PAGE   \* MERGEFORMAT </w:instrText>
        </w:r>
        <w:r>
          <w:fldChar w:fldCharType="separate"/>
        </w:r>
        <w:r w:rsidR="00B33B8E" w:rsidRPr="00B33B8E">
          <w:rPr>
            <w:noProof/>
            <w:lang w:val="zh-CN"/>
          </w:rPr>
          <w:t>4</w:t>
        </w:r>
        <w:r>
          <w:rPr>
            <w:noProof/>
            <w:lang w:val="zh-CN"/>
          </w:rPr>
          <w:fldChar w:fldCharType="end"/>
        </w:r>
      </w:p>
    </w:sdtContent>
  </w:sdt>
  <w:p w:rsidR="001B5FAE" w:rsidRDefault="001B5F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81" w:rsidRDefault="00764681" w:rsidP="00341020">
      <w:r>
        <w:separator/>
      </w:r>
    </w:p>
  </w:footnote>
  <w:footnote w:type="continuationSeparator" w:id="0">
    <w:p w:rsidR="00764681" w:rsidRDefault="00764681" w:rsidP="00341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99C1D"/>
    <w:multiLevelType w:val="singleLevel"/>
    <w:tmpl w:val="FAF99C1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04C"/>
    <w:rsid w:val="00002A66"/>
    <w:rsid w:val="00004D43"/>
    <w:rsid w:val="000053AB"/>
    <w:rsid w:val="00005F8C"/>
    <w:rsid w:val="0000609D"/>
    <w:rsid w:val="00006405"/>
    <w:rsid w:val="00006825"/>
    <w:rsid w:val="00006D8C"/>
    <w:rsid w:val="0000726C"/>
    <w:rsid w:val="00011310"/>
    <w:rsid w:val="00011DA8"/>
    <w:rsid w:val="00012ABF"/>
    <w:rsid w:val="000130AC"/>
    <w:rsid w:val="00013BC5"/>
    <w:rsid w:val="00014A10"/>
    <w:rsid w:val="00014A82"/>
    <w:rsid w:val="00014B14"/>
    <w:rsid w:val="00016590"/>
    <w:rsid w:val="000169E3"/>
    <w:rsid w:val="00016EE4"/>
    <w:rsid w:val="0002108E"/>
    <w:rsid w:val="00023E04"/>
    <w:rsid w:val="00023E75"/>
    <w:rsid w:val="00024C7E"/>
    <w:rsid w:val="00024F28"/>
    <w:rsid w:val="000258B9"/>
    <w:rsid w:val="00025F69"/>
    <w:rsid w:val="000306DC"/>
    <w:rsid w:val="00030CBF"/>
    <w:rsid w:val="00030DA0"/>
    <w:rsid w:val="00031578"/>
    <w:rsid w:val="00034A65"/>
    <w:rsid w:val="000362FF"/>
    <w:rsid w:val="00036568"/>
    <w:rsid w:val="00036FB9"/>
    <w:rsid w:val="00040070"/>
    <w:rsid w:val="00040189"/>
    <w:rsid w:val="000409CB"/>
    <w:rsid w:val="00040C11"/>
    <w:rsid w:val="000413F9"/>
    <w:rsid w:val="0004155C"/>
    <w:rsid w:val="00041992"/>
    <w:rsid w:val="00043010"/>
    <w:rsid w:val="00045A2F"/>
    <w:rsid w:val="00047362"/>
    <w:rsid w:val="00047783"/>
    <w:rsid w:val="00047B08"/>
    <w:rsid w:val="00047DFA"/>
    <w:rsid w:val="0005081A"/>
    <w:rsid w:val="00051162"/>
    <w:rsid w:val="0005322F"/>
    <w:rsid w:val="0005383A"/>
    <w:rsid w:val="00057A46"/>
    <w:rsid w:val="000608C0"/>
    <w:rsid w:val="00060976"/>
    <w:rsid w:val="00061590"/>
    <w:rsid w:val="00061A12"/>
    <w:rsid w:val="0006282E"/>
    <w:rsid w:val="00062D62"/>
    <w:rsid w:val="00064AF9"/>
    <w:rsid w:val="00065D6A"/>
    <w:rsid w:val="0006608F"/>
    <w:rsid w:val="0006644B"/>
    <w:rsid w:val="00067829"/>
    <w:rsid w:val="00070D07"/>
    <w:rsid w:val="00071085"/>
    <w:rsid w:val="0007206D"/>
    <w:rsid w:val="00072C1B"/>
    <w:rsid w:val="00073193"/>
    <w:rsid w:val="000732B5"/>
    <w:rsid w:val="000735C0"/>
    <w:rsid w:val="000753D0"/>
    <w:rsid w:val="00077074"/>
    <w:rsid w:val="00077254"/>
    <w:rsid w:val="0007727D"/>
    <w:rsid w:val="00077878"/>
    <w:rsid w:val="000805AB"/>
    <w:rsid w:val="00080601"/>
    <w:rsid w:val="000814AE"/>
    <w:rsid w:val="000819B7"/>
    <w:rsid w:val="00081A95"/>
    <w:rsid w:val="00082712"/>
    <w:rsid w:val="00083CFC"/>
    <w:rsid w:val="00086FAB"/>
    <w:rsid w:val="00087D19"/>
    <w:rsid w:val="00090984"/>
    <w:rsid w:val="00093B0A"/>
    <w:rsid w:val="00093B2B"/>
    <w:rsid w:val="00094D80"/>
    <w:rsid w:val="000963C7"/>
    <w:rsid w:val="000A0642"/>
    <w:rsid w:val="000A06D7"/>
    <w:rsid w:val="000A2550"/>
    <w:rsid w:val="000A26D8"/>
    <w:rsid w:val="000A2D0F"/>
    <w:rsid w:val="000A2EA1"/>
    <w:rsid w:val="000A354E"/>
    <w:rsid w:val="000A3B58"/>
    <w:rsid w:val="000A4603"/>
    <w:rsid w:val="000A49E6"/>
    <w:rsid w:val="000A6074"/>
    <w:rsid w:val="000A6403"/>
    <w:rsid w:val="000A6A7B"/>
    <w:rsid w:val="000A6B1E"/>
    <w:rsid w:val="000B1030"/>
    <w:rsid w:val="000B2AC3"/>
    <w:rsid w:val="000B319A"/>
    <w:rsid w:val="000B332A"/>
    <w:rsid w:val="000B3D01"/>
    <w:rsid w:val="000B4C3D"/>
    <w:rsid w:val="000B76E1"/>
    <w:rsid w:val="000B7C2F"/>
    <w:rsid w:val="000C02AF"/>
    <w:rsid w:val="000C12B8"/>
    <w:rsid w:val="000C1AC1"/>
    <w:rsid w:val="000C40F0"/>
    <w:rsid w:val="000C460F"/>
    <w:rsid w:val="000C481F"/>
    <w:rsid w:val="000C492F"/>
    <w:rsid w:val="000C52DF"/>
    <w:rsid w:val="000C5A09"/>
    <w:rsid w:val="000C6878"/>
    <w:rsid w:val="000C6F65"/>
    <w:rsid w:val="000C7058"/>
    <w:rsid w:val="000C727D"/>
    <w:rsid w:val="000D0D01"/>
    <w:rsid w:val="000D14EE"/>
    <w:rsid w:val="000D413B"/>
    <w:rsid w:val="000D42EC"/>
    <w:rsid w:val="000D5674"/>
    <w:rsid w:val="000D6360"/>
    <w:rsid w:val="000D6CCA"/>
    <w:rsid w:val="000D6F5A"/>
    <w:rsid w:val="000D7315"/>
    <w:rsid w:val="000D7FA1"/>
    <w:rsid w:val="000E0324"/>
    <w:rsid w:val="000E1651"/>
    <w:rsid w:val="000E2139"/>
    <w:rsid w:val="000E28E7"/>
    <w:rsid w:val="000E30D8"/>
    <w:rsid w:val="000E3F22"/>
    <w:rsid w:val="000E5466"/>
    <w:rsid w:val="000E657E"/>
    <w:rsid w:val="000E7762"/>
    <w:rsid w:val="000F0781"/>
    <w:rsid w:val="000F0B18"/>
    <w:rsid w:val="000F3171"/>
    <w:rsid w:val="000F40E0"/>
    <w:rsid w:val="000F5C1F"/>
    <w:rsid w:val="000F65D6"/>
    <w:rsid w:val="000F707A"/>
    <w:rsid w:val="000F7400"/>
    <w:rsid w:val="000F758E"/>
    <w:rsid w:val="000F7F6D"/>
    <w:rsid w:val="00100582"/>
    <w:rsid w:val="00104049"/>
    <w:rsid w:val="001046D5"/>
    <w:rsid w:val="00104840"/>
    <w:rsid w:val="0010522F"/>
    <w:rsid w:val="00105493"/>
    <w:rsid w:val="00105A4C"/>
    <w:rsid w:val="001070EE"/>
    <w:rsid w:val="0011149C"/>
    <w:rsid w:val="00111D59"/>
    <w:rsid w:val="00112C0A"/>
    <w:rsid w:val="00113C7A"/>
    <w:rsid w:val="00114197"/>
    <w:rsid w:val="001148DB"/>
    <w:rsid w:val="00114A33"/>
    <w:rsid w:val="00114E38"/>
    <w:rsid w:val="00116AD5"/>
    <w:rsid w:val="00117667"/>
    <w:rsid w:val="00117DC5"/>
    <w:rsid w:val="00117F04"/>
    <w:rsid w:val="001200C6"/>
    <w:rsid w:val="00121778"/>
    <w:rsid w:val="0012422E"/>
    <w:rsid w:val="00126336"/>
    <w:rsid w:val="00126A32"/>
    <w:rsid w:val="00126CFF"/>
    <w:rsid w:val="00127BA9"/>
    <w:rsid w:val="001305C3"/>
    <w:rsid w:val="00131A9F"/>
    <w:rsid w:val="00132DA7"/>
    <w:rsid w:val="001336EE"/>
    <w:rsid w:val="00133819"/>
    <w:rsid w:val="00134FB2"/>
    <w:rsid w:val="001365E2"/>
    <w:rsid w:val="00137044"/>
    <w:rsid w:val="00137422"/>
    <w:rsid w:val="00137844"/>
    <w:rsid w:val="00137AC7"/>
    <w:rsid w:val="00137BB4"/>
    <w:rsid w:val="00141284"/>
    <w:rsid w:val="0014213D"/>
    <w:rsid w:val="0014260F"/>
    <w:rsid w:val="001449FC"/>
    <w:rsid w:val="00144ED6"/>
    <w:rsid w:val="00150134"/>
    <w:rsid w:val="001504A0"/>
    <w:rsid w:val="00150D93"/>
    <w:rsid w:val="00151A62"/>
    <w:rsid w:val="00152D64"/>
    <w:rsid w:val="001532E8"/>
    <w:rsid w:val="00153C65"/>
    <w:rsid w:val="0015414D"/>
    <w:rsid w:val="00154B08"/>
    <w:rsid w:val="00154C27"/>
    <w:rsid w:val="00155183"/>
    <w:rsid w:val="00155AAA"/>
    <w:rsid w:val="0015608F"/>
    <w:rsid w:val="001610A1"/>
    <w:rsid w:val="001616EA"/>
    <w:rsid w:val="00161721"/>
    <w:rsid w:val="00162348"/>
    <w:rsid w:val="00164023"/>
    <w:rsid w:val="00164D28"/>
    <w:rsid w:val="00165E16"/>
    <w:rsid w:val="00165FF8"/>
    <w:rsid w:val="001663E1"/>
    <w:rsid w:val="00167A7D"/>
    <w:rsid w:val="00167EE5"/>
    <w:rsid w:val="00170058"/>
    <w:rsid w:val="00171CB8"/>
    <w:rsid w:val="00172288"/>
    <w:rsid w:val="00172A46"/>
    <w:rsid w:val="0017397F"/>
    <w:rsid w:val="00174DFC"/>
    <w:rsid w:val="00175931"/>
    <w:rsid w:val="00175D7B"/>
    <w:rsid w:val="0017649E"/>
    <w:rsid w:val="00176A6D"/>
    <w:rsid w:val="00176F8C"/>
    <w:rsid w:val="0017733B"/>
    <w:rsid w:val="00180018"/>
    <w:rsid w:val="001806ED"/>
    <w:rsid w:val="0018183D"/>
    <w:rsid w:val="001827D5"/>
    <w:rsid w:val="00182CEA"/>
    <w:rsid w:val="00182D6A"/>
    <w:rsid w:val="00182ED6"/>
    <w:rsid w:val="00184D5E"/>
    <w:rsid w:val="00186F6C"/>
    <w:rsid w:val="00187001"/>
    <w:rsid w:val="001878B8"/>
    <w:rsid w:val="00187AB1"/>
    <w:rsid w:val="00190D43"/>
    <w:rsid w:val="00191A1D"/>
    <w:rsid w:val="00193DDA"/>
    <w:rsid w:val="001960E1"/>
    <w:rsid w:val="001967B1"/>
    <w:rsid w:val="001973D0"/>
    <w:rsid w:val="001A06A8"/>
    <w:rsid w:val="001A078B"/>
    <w:rsid w:val="001A132D"/>
    <w:rsid w:val="001A3679"/>
    <w:rsid w:val="001A3DA9"/>
    <w:rsid w:val="001A4BBD"/>
    <w:rsid w:val="001A4C04"/>
    <w:rsid w:val="001A5649"/>
    <w:rsid w:val="001A5885"/>
    <w:rsid w:val="001A5E7A"/>
    <w:rsid w:val="001A69C6"/>
    <w:rsid w:val="001A6A19"/>
    <w:rsid w:val="001A710A"/>
    <w:rsid w:val="001A73F3"/>
    <w:rsid w:val="001B11A0"/>
    <w:rsid w:val="001B1A67"/>
    <w:rsid w:val="001B38E9"/>
    <w:rsid w:val="001B3B7D"/>
    <w:rsid w:val="001B4C05"/>
    <w:rsid w:val="001B4C86"/>
    <w:rsid w:val="001B51EE"/>
    <w:rsid w:val="001B5723"/>
    <w:rsid w:val="001B5FAE"/>
    <w:rsid w:val="001B6823"/>
    <w:rsid w:val="001B72D8"/>
    <w:rsid w:val="001B78BA"/>
    <w:rsid w:val="001C0AE8"/>
    <w:rsid w:val="001C1D8F"/>
    <w:rsid w:val="001C1EAE"/>
    <w:rsid w:val="001C2BFF"/>
    <w:rsid w:val="001C3118"/>
    <w:rsid w:val="001C3BB5"/>
    <w:rsid w:val="001C52BF"/>
    <w:rsid w:val="001C7DCB"/>
    <w:rsid w:val="001D02C8"/>
    <w:rsid w:val="001D03FD"/>
    <w:rsid w:val="001D04DA"/>
    <w:rsid w:val="001D2174"/>
    <w:rsid w:val="001D27AD"/>
    <w:rsid w:val="001D4BF2"/>
    <w:rsid w:val="001D5C66"/>
    <w:rsid w:val="001D6BC2"/>
    <w:rsid w:val="001D7B50"/>
    <w:rsid w:val="001E02A0"/>
    <w:rsid w:val="001E0435"/>
    <w:rsid w:val="001E180A"/>
    <w:rsid w:val="001E24FD"/>
    <w:rsid w:val="001E27D5"/>
    <w:rsid w:val="001E3872"/>
    <w:rsid w:val="001E3B54"/>
    <w:rsid w:val="001E56FB"/>
    <w:rsid w:val="001E677B"/>
    <w:rsid w:val="001E76D4"/>
    <w:rsid w:val="001F0977"/>
    <w:rsid w:val="001F1A62"/>
    <w:rsid w:val="001F31DA"/>
    <w:rsid w:val="001F37E3"/>
    <w:rsid w:val="001F4C91"/>
    <w:rsid w:val="001F589E"/>
    <w:rsid w:val="001F66A0"/>
    <w:rsid w:val="001F6AAD"/>
    <w:rsid w:val="001F6D13"/>
    <w:rsid w:val="001F7AC1"/>
    <w:rsid w:val="002006CD"/>
    <w:rsid w:val="00200ACD"/>
    <w:rsid w:val="00200F2B"/>
    <w:rsid w:val="00202959"/>
    <w:rsid w:val="00202CC4"/>
    <w:rsid w:val="002046D5"/>
    <w:rsid w:val="0020545A"/>
    <w:rsid w:val="002063F9"/>
    <w:rsid w:val="0020649A"/>
    <w:rsid w:val="002069E4"/>
    <w:rsid w:val="00210833"/>
    <w:rsid w:val="00210D06"/>
    <w:rsid w:val="00210D8B"/>
    <w:rsid w:val="0021279A"/>
    <w:rsid w:val="0021385D"/>
    <w:rsid w:val="002138CE"/>
    <w:rsid w:val="00213DF9"/>
    <w:rsid w:val="00213F1C"/>
    <w:rsid w:val="0021534D"/>
    <w:rsid w:val="00216165"/>
    <w:rsid w:val="00216B1B"/>
    <w:rsid w:val="002177C4"/>
    <w:rsid w:val="00217C89"/>
    <w:rsid w:val="0022030D"/>
    <w:rsid w:val="00220DD3"/>
    <w:rsid w:val="00223815"/>
    <w:rsid w:val="00223EE3"/>
    <w:rsid w:val="00224B3E"/>
    <w:rsid w:val="00225DAA"/>
    <w:rsid w:val="00226E08"/>
    <w:rsid w:val="00230E15"/>
    <w:rsid w:val="00232A26"/>
    <w:rsid w:val="00234581"/>
    <w:rsid w:val="00234958"/>
    <w:rsid w:val="00234ACC"/>
    <w:rsid w:val="00236AA8"/>
    <w:rsid w:val="00236DC7"/>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5372"/>
    <w:rsid w:val="00255D78"/>
    <w:rsid w:val="0025644E"/>
    <w:rsid w:val="00257262"/>
    <w:rsid w:val="0025760E"/>
    <w:rsid w:val="00257C4F"/>
    <w:rsid w:val="002609CE"/>
    <w:rsid w:val="00260D14"/>
    <w:rsid w:val="00261D97"/>
    <w:rsid w:val="0026245A"/>
    <w:rsid w:val="00262BCF"/>
    <w:rsid w:val="002632DD"/>
    <w:rsid w:val="002638C9"/>
    <w:rsid w:val="00263BCC"/>
    <w:rsid w:val="00265B8A"/>
    <w:rsid w:val="002662DC"/>
    <w:rsid w:val="002668AB"/>
    <w:rsid w:val="00266EEB"/>
    <w:rsid w:val="00267E02"/>
    <w:rsid w:val="00277A11"/>
    <w:rsid w:val="00277BBD"/>
    <w:rsid w:val="00280298"/>
    <w:rsid w:val="00281BE0"/>
    <w:rsid w:val="00281EEC"/>
    <w:rsid w:val="002829AC"/>
    <w:rsid w:val="0028397D"/>
    <w:rsid w:val="00285D4C"/>
    <w:rsid w:val="00287002"/>
    <w:rsid w:val="00291BA1"/>
    <w:rsid w:val="00293D3D"/>
    <w:rsid w:val="0029469F"/>
    <w:rsid w:val="00294A4C"/>
    <w:rsid w:val="00295AD8"/>
    <w:rsid w:val="00296257"/>
    <w:rsid w:val="00296329"/>
    <w:rsid w:val="002966A0"/>
    <w:rsid w:val="0029676E"/>
    <w:rsid w:val="002967EF"/>
    <w:rsid w:val="002978E8"/>
    <w:rsid w:val="00297909"/>
    <w:rsid w:val="002A071D"/>
    <w:rsid w:val="002A1591"/>
    <w:rsid w:val="002A1A4D"/>
    <w:rsid w:val="002A1EC5"/>
    <w:rsid w:val="002A2C84"/>
    <w:rsid w:val="002A3881"/>
    <w:rsid w:val="002A3A1A"/>
    <w:rsid w:val="002A3BB5"/>
    <w:rsid w:val="002A3CEC"/>
    <w:rsid w:val="002A443A"/>
    <w:rsid w:val="002A4863"/>
    <w:rsid w:val="002A6311"/>
    <w:rsid w:val="002A7DC0"/>
    <w:rsid w:val="002B0A41"/>
    <w:rsid w:val="002B1523"/>
    <w:rsid w:val="002B187F"/>
    <w:rsid w:val="002B3007"/>
    <w:rsid w:val="002B32F9"/>
    <w:rsid w:val="002B39C5"/>
    <w:rsid w:val="002B59D8"/>
    <w:rsid w:val="002B757B"/>
    <w:rsid w:val="002B785D"/>
    <w:rsid w:val="002B7B4F"/>
    <w:rsid w:val="002C0B10"/>
    <w:rsid w:val="002C1270"/>
    <w:rsid w:val="002C148E"/>
    <w:rsid w:val="002C18C4"/>
    <w:rsid w:val="002C226B"/>
    <w:rsid w:val="002C2C13"/>
    <w:rsid w:val="002C334F"/>
    <w:rsid w:val="002C7451"/>
    <w:rsid w:val="002C7C62"/>
    <w:rsid w:val="002C7CAE"/>
    <w:rsid w:val="002D0D40"/>
    <w:rsid w:val="002D2B7C"/>
    <w:rsid w:val="002D33E7"/>
    <w:rsid w:val="002D3B35"/>
    <w:rsid w:val="002D424D"/>
    <w:rsid w:val="002D4A8C"/>
    <w:rsid w:val="002D7239"/>
    <w:rsid w:val="002D73CF"/>
    <w:rsid w:val="002E0491"/>
    <w:rsid w:val="002E2869"/>
    <w:rsid w:val="002E3734"/>
    <w:rsid w:val="002E398A"/>
    <w:rsid w:val="002E4225"/>
    <w:rsid w:val="002E5A05"/>
    <w:rsid w:val="002E733F"/>
    <w:rsid w:val="002E7FAE"/>
    <w:rsid w:val="002F0561"/>
    <w:rsid w:val="002F0B68"/>
    <w:rsid w:val="002F1092"/>
    <w:rsid w:val="002F2392"/>
    <w:rsid w:val="002F24BE"/>
    <w:rsid w:val="002F4232"/>
    <w:rsid w:val="002F6121"/>
    <w:rsid w:val="002F6AC0"/>
    <w:rsid w:val="002F7040"/>
    <w:rsid w:val="002F760E"/>
    <w:rsid w:val="002F7713"/>
    <w:rsid w:val="003018B1"/>
    <w:rsid w:val="00301F82"/>
    <w:rsid w:val="003023A9"/>
    <w:rsid w:val="0030320F"/>
    <w:rsid w:val="003034F1"/>
    <w:rsid w:val="00303866"/>
    <w:rsid w:val="00303DC5"/>
    <w:rsid w:val="003040BD"/>
    <w:rsid w:val="00304D6A"/>
    <w:rsid w:val="00304D9B"/>
    <w:rsid w:val="00305D07"/>
    <w:rsid w:val="00307395"/>
    <w:rsid w:val="00307CA6"/>
    <w:rsid w:val="0031033B"/>
    <w:rsid w:val="00310FC1"/>
    <w:rsid w:val="00311D10"/>
    <w:rsid w:val="003121A9"/>
    <w:rsid w:val="003127DB"/>
    <w:rsid w:val="00313E87"/>
    <w:rsid w:val="0031588F"/>
    <w:rsid w:val="00317227"/>
    <w:rsid w:val="003178B1"/>
    <w:rsid w:val="00321CE8"/>
    <w:rsid w:val="003239C9"/>
    <w:rsid w:val="00323CBC"/>
    <w:rsid w:val="0032694D"/>
    <w:rsid w:val="003272BC"/>
    <w:rsid w:val="0032738E"/>
    <w:rsid w:val="003302E1"/>
    <w:rsid w:val="00331D4B"/>
    <w:rsid w:val="003323A5"/>
    <w:rsid w:val="00333188"/>
    <w:rsid w:val="003334DB"/>
    <w:rsid w:val="003338A9"/>
    <w:rsid w:val="003339E9"/>
    <w:rsid w:val="00333A1A"/>
    <w:rsid w:val="00334A3B"/>
    <w:rsid w:val="003356AF"/>
    <w:rsid w:val="003358D0"/>
    <w:rsid w:val="00336048"/>
    <w:rsid w:val="00336301"/>
    <w:rsid w:val="0033636C"/>
    <w:rsid w:val="0033703C"/>
    <w:rsid w:val="00337F5F"/>
    <w:rsid w:val="00341020"/>
    <w:rsid w:val="00342EC0"/>
    <w:rsid w:val="00343DD3"/>
    <w:rsid w:val="00345A3C"/>
    <w:rsid w:val="003464C2"/>
    <w:rsid w:val="00347021"/>
    <w:rsid w:val="00347454"/>
    <w:rsid w:val="00350065"/>
    <w:rsid w:val="0035147F"/>
    <w:rsid w:val="00351665"/>
    <w:rsid w:val="00351F29"/>
    <w:rsid w:val="003527E8"/>
    <w:rsid w:val="00352CD4"/>
    <w:rsid w:val="00353CA4"/>
    <w:rsid w:val="00357203"/>
    <w:rsid w:val="0035742A"/>
    <w:rsid w:val="00357598"/>
    <w:rsid w:val="0035798A"/>
    <w:rsid w:val="00357FB6"/>
    <w:rsid w:val="00360643"/>
    <w:rsid w:val="00360CB3"/>
    <w:rsid w:val="00360D00"/>
    <w:rsid w:val="00362BDE"/>
    <w:rsid w:val="0036316C"/>
    <w:rsid w:val="0036353E"/>
    <w:rsid w:val="00363FD2"/>
    <w:rsid w:val="00364112"/>
    <w:rsid w:val="0036483E"/>
    <w:rsid w:val="00365694"/>
    <w:rsid w:val="00365A9D"/>
    <w:rsid w:val="00365D91"/>
    <w:rsid w:val="00365D9E"/>
    <w:rsid w:val="003667FD"/>
    <w:rsid w:val="003734F4"/>
    <w:rsid w:val="0037360E"/>
    <w:rsid w:val="00373B33"/>
    <w:rsid w:val="00374275"/>
    <w:rsid w:val="003742EE"/>
    <w:rsid w:val="003801D8"/>
    <w:rsid w:val="00381E54"/>
    <w:rsid w:val="0038443E"/>
    <w:rsid w:val="00385CB6"/>
    <w:rsid w:val="00385FAE"/>
    <w:rsid w:val="00386671"/>
    <w:rsid w:val="003867C7"/>
    <w:rsid w:val="00387E40"/>
    <w:rsid w:val="0039193E"/>
    <w:rsid w:val="00391A61"/>
    <w:rsid w:val="0039357E"/>
    <w:rsid w:val="003948C5"/>
    <w:rsid w:val="00394930"/>
    <w:rsid w:val="00397524"/>
    <w:rsid w:val="003976B4"/>
    <w:rsid w:val="003A0C79"/>
    <w:rsid w:val="003A24EA"/>
    <w:rsid w:val="003A3E61"/>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D0C"/>
    <w:rsid w:val="003D2BD9"/>
    <w:rsid w:val="003D2F40"/>
    <w:rsid w:val="003D30D6"/>
    <w:rsid w:val="003D5896"/>
    <w:rsid w:val="003D6BF6"/>
    <w:rsid w:val="003D6F64"/>
    <w:rsid w:val="003D7C7F"/>
    <w:rsid w:val="003D7FC5"/>
    <w:rsid w:val="003E0CC9"/>
    <w:rsid w:val="003E2992"/>
    <w:rsid w:val="003E3186"/>
    <w:rsid w:val="003E412A"/>
    <w:rsid w:val="003E518A"/>
    <w:rsid w:val="003E612B"/>
    <w:rsid w:val="003E7E68"/>
    <w:rsid w:val="003F04F6"/>
    <w:rsid w:val="003F0A57"/>
    <w:rsid w:val="003F0BB0"/>
    <w:rsid w:val="003F1A35"/>
    <w:rsid w:val="003F3CC2"/>
    <w:rsid w:val="003F4AA2"/>
    <w:rsid w:val="003F5337"/>
    <w:rsid w:val="003F6D72"/>
    <w:rsid w:val="003F76C7"/>
    <w:rsid w:val="0040039F"/>
    <w:rsid w:val="00400A73"/>
    <w:rsid w:val="00401A08"/>
    <w:rsid w:val="0040415E"/>
    <w:rsid w:val="00404A29"/>
    <w:rsid w:val="00404D92"/>
    <w:rsid w:val="0040562F"/>
    <w:rsid w:val="00405806"/>
    <w:rsid w:val="00406FFF"/>
    <w:rsid w:val="00410607"/>
    <w:rsid w:val="004119FA"/>
    <w:rsid w:val="00411EEC"/>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4E8E"/>
    <w:rsid w:val="00435429"/>
    <w:rsid w:val="0043659A"/>
    <w:rsid w:val="004377DE"/>
    <w:rsid w:val="00437BBE"/>
    <w:rsid w:val="00440C28"/>
    <w:rsid w:val="00442219"/>
    <w:rsid w:val="004432F0"/>
    <w:rsid w:val="004434B3"/>
    <w:rsid w:val="00444660"/>
    <w:rsid w:val="00444EB7"/>
    <w:rsid w:val="00445A6D"/>
    <w:rsid w:val="00447504"/>
    <w:rsid w:val="00447808"/>
    <w:rsid w:val="0045092F"/>
    <w:rsid w:val="00450EA9"/>
    <w:rsid w:val="00450F52"/>
    <w:rsid w:val="00451613"/>
    <w:rsid w:val="00451FE7"/>
    <w:rsid w:val="0045292C"/>
    <w:rsid w:val="00452A6F"/>
    <w:rsid w:val="00452B50"/>
    <w:rsid w:val="00452C0F"/>
    <w:rsid w:val="00453ECA"/>
    <w:rsid w:val="004540D9"/>
    <w:rsid w:val="00454F6E"/>
    <w:rsid w:val="00455E15"/>
    <w:rsid w:val="00460BCB"/>
    <w:rsid w:val="0046197C"/>
    <w:rsid w:val="00462F42"/>
    <w:rsid w:val="00463811"/>
    <w:rsid w:val="00463E2C"/>
    <w:rsid w:val="0046471F"/>
    <w:rsid w:val="00464D04"/>
    <w:rsid w:val="00464DEB"/>
    <w:rsid w:val="0046534B"/>
    <w:rsid w:val="00465D21"/>
    <w:rsid w:val="00467D23"/>
    <w:rsid w:val="00470BA1"/>
    <w:rsid w:val="00470D8B"/>
    <w:rsid w:val="00473F61"/>
    <w:rsid w:val="004752D1"/>
    <w:rsid w:val="00475924"/>
    <w:rsid w:val="00475FF4"/>
    <w:rsid w:val="004803F3"/>
    <w:rsid w:val="00481675"/>
    <w:rsid w:val="00481767"/>
    <w:rsid w:val="00483CDB"/>
    <w:rsid w:val="00484A93"/>
    <w:rsid w:val="00486DAD"/>
    <w:rsid w:val="00486FB2"/>
    <w:rsid w:val="00487DFF"/>
    <w:rsid w:val="00487F74"/>
    <w:rsid w:val="00490735"/>
    <w:rsid w:val="004908D8"/>
    <w:rsid w:val="00492737"/>
    <w:rsid w:val="00492787"/>
    <w:rsid w:val="00492B02"/>
    <w:rsid w:val="004A0A54"/>
    <w:rsid w:val="004A12F5"/>
    <w:rsid w:val="004A1600"/>
    <w:rsid w:val="004A182B"/>
    <w:rsid w:val="004A1E0F"/>
    <w:rsid w:val="004A2B2F"/>
    <w:rsid w:val="004A3789"/>
    <w:rsid w:val="004A37D2"/>
    <w:rsid w:val="004A389A"/>
    <w:rsid w:val="004A3C5E"/>
    <w:rsid w:val="004A4626"/>
    <w:rsid w:val="004A65FF"/>
    <w:rsid w:val="004B01E3"/>
    <w:rsid w:val="004B38E9"/>
    <w:rsid w:val="004B559E"/>
    <w:rsid w:val="004B5F0E"/>
    <w:rsid w:val="004B6004"/>
    <w:rsid w:val="004B666E"/>
    <w:rsid w:val="004C1A80"/>
    <w:rsid w:val="004C2833"/>
    <w:rsid w:val="004C2B6F"/>
    <w:rsid w:val="004C50C6"/>
    <w:rsid w:val="004C5259"/>
    <w:rsid w:val="004C5891"/>
    <w:rsid w:val="004C6445"/>
    <w:rsid w:val="004C7950"/>
    <w:rsid w:val="004C7BB6"/>
    <w:rsid w:val="004D138C"/>
    <w:rsid w:val="004D3560"/>
    <w:rsid w:val="004D3853"/>
    <w:rsid w:val="004D394D"/>
    <w:rsid w:val="004D7453"/>
    <w:rsid w:val="004D7BC2"/>
    <w:rsid w:val="004E0E5D"/>
    <w:rsid w:val="004E1FCA"/>
    <w:rsid w:val="004E3128"/>
    <w:rsid w:val="004E33A7"/>
    <w:rsid w:val="004E39FA"/>
    <w:rsid w:val="004E3B98"/>
    <w:rsid w:val="004E5327"/>
    <w:rsid w:val="004E6AA6"/>
    <w:rsid w:val="004E7236"/>
    <w:rsid w:val="004E740B"/>
    <w:rsid w:val="004E7868"/>
    <w:rsid w:val="004E7E2E"/>
    <w:rsid w:val="004F1472"/>
    <w:rsid w:val="004F1D49"/>
    <w:rsid w:val="004F266A"/>
    <w:rsid w:val="004F29CB"/>
    <w:rsid w:val="004F2F77"/>
    <w:rsid w:val="004F574D"/>
    <w:rsid w:val="004F65B1"/>
    <w:rsid w:val="004F68D5"/>
    <w:rsid w:val="00500A10"/>
    <w:rsid w:val="005013FB"/>
    <w:rsid w:val="00501C14"/>
    <w:rsid w:val="00502E83"/>
    <w:rsid w:val="0050306C"/>
    <w:rsid w:val="0050333C"/>
    <w:rsid w:val="00503ED1"/>
    <w:rsid w:val="0050435C"/>
    <w:rsid w:val="0050727F"/>
    <w:rsid w:val="00507AE3"/>
    <w:rsid w:val="005103D2"/>
    <w:rsid w:val="00510B49"/>
    <w:rsid w:val="00511B03"/>
    <w:rsid w:val="00511FBF"/>
    <w:rsid w:val="00512558"/>
    <w:rsid w:val="005128E0"/>
    <w:rsid w:val="00515047"/>
    <w:rsid w:val="005154BA"/>
    <w:rsid w:val="00515A52"/>
    <w:rsid w:val="0051739B"/>
    <w:rsid w:val="0052041C"/>
    <w:rsid w:val="00520BB4"/>
    <w:rsid w:val="00524D3E"/>
    <w:rsid w:val="005252AA"/>
    <w:rsid w:val="00525F32"/>
    <w:rsid w:val="00526922"/>
    <w:rsid w:val="00526D27"/>
    <w:rsid w:val="00526E8E"/>
    <w:rsid w:val="00527665"/>
    <w:rsid w:val="005306DB"/>
    <w:rsid w:val="00531267"/>
    <w:rsid w:val="00531908"/>
    <w:rsid w:val="00532E89"/>
    <w:rsid w:val="00533E48"/>
    <w:rsid w:val="0053403C"/>
    <w:rsid w:val="00534C8B"/>
    <w:rsid w:val="005355D5"/>
    <w:rsid w:val="00536686"/>
    <w:rsid w:val="00536D2D"/>
    <w:rsid w:val="005373B7"/>
    <w:rsid w:val="005429DB"/>
    <w:rsid w:val="0054354C"/>
    <w:rsid w:val="005438BF"/>
    <w:rsid w:val="00545547"/>
    <w:rsid w:val="005516CA"/>
    <w:rsid w:val="00551805"/>
    <w:rsid w:val="00552076"/>
    <w:rsid w:val="0055231D"/>
    <w:rsid w:val="00552C64"/>
    <w:rsid w:val="00554B4E"/>
    <w:rsid w:val="00554C2D"/>
    <w:rsid w:val="00556B3F"/>
    <w:rsid w:val="00560E2D"/>
    <w:rsid w:val="00561A2E"/>
    <w:rsid w:val="00561E8D"/>
    <w:rsid w:val="00562B13"/>
    <w:rsid w:val="00566A32"/>
    <w:rsid w:val="00567B61"/>
    <w:rsid w:val="005723AB"/>
    <w:rsid w:val="0057270A"/>
    <w:rsid w:val="00572ED2"/>
    <w:rsid w:val="00573AE7"/>
    <w:rsid w:val="005751FA"/>
    <w:rsid w:val="00576B57"/>
    <w:rsid w:val="00577846"/>
    <w:rsid w:val="005779CB"/>
    <w:rsid w:val="00577C5E"/>
    <w:rsid w:val="00577EAC"/>
    <w:rsid w:val="00580772"/>
    <w:rsid w:val="005807A5"/>
    <w:rsid w:val="00580815"/>
    <w:rsid w:val="00581009"/>
    <w:rsid w:val="00581405"/>
    <w:rsid w:val="00581857"/>
    <w:rsid w:val="0058292A"/>
    <w:rsid w:val="00584BF0"/>
    <w:rsid w:val="0058500E"/>
    <w:rsid w:val="005852A6"/>
    <w:rsid w:val="0058568D"/>
    <w:rsid w:val="0058612A"/>
    <w:rsid w:val="0058650A"/>
    <w:rsid w:val="00587D0B"/>
    <w:rsid w:val="00587E9B"/>
    <w:rsid w:val="0059034E"/>
    <w:rsid w:val="00590BAB"/>
    <w:rsid w:val="00593022"/>
    <w:rsid w:val="00593476"/>
    <w:rsid w:val="005961E5"/>
    <w:rsid w:val="00597AD9"/>
    <w:rsid w:val="005A0F9E"/>
    <w:rsid w:val="005A1C1D"/>
    <w:rsid w:val="005A25DE"/>
    <w:rsid w:val="005A30CA"/>
    <w:rsid w:val="005A59F9"/>
    <w:rsid w:val="005A7A2E"/>
    <w:rsid w:val="005B088E"/>
    <w:rsid w:val="005B0C5B"/>
    <w:rsid w:val="005B2126"/>
    <w:rsid w:val="005B2291"/>
    <w:rsid w:val="005B2C1C"/>
    <w:rsid w:val="005B3A00"/>
    <w:rsid w:val="005B3BCC"/>
    <w:rsid w:val="005B4654"/>
    <w:rsid w:val="005B46AA"/>
    <w:rsid w:val="005B606E"/>
    <w:rsid w:val="005B71FB"/>
    <w:rsid w:val="005B73D5"/>
    <w:rsid w:val="005B76CF"/>
    <w:rsid w:val="005B7AE7"/>
    <w:rsid w:val="005C026F"/>
    <w:rsid w:val="005C0CFD"/>
    <w:rsid w:val="005C1B83"/>
    <w:rsid w:val="005C1C1D"/>
    <w:rsid w:val="005C2531"/>
    <w:rsid w:val="005C2615"/>
    <w:rsid w:val="005C3154"/>
    <w:rsid w:val="005C3D7E"/>
    <w:rsid w:val="005C4BBC"/>
    <w:rsid w:val="005C513E"/>
    <w:rsid w:val="005C629E"/>
    <w:rsid w:val="005C672F"/>
    <w:rsid w:val="005C6A6D"/>
    <w:rsid w:val="005D0B95"/>
    <w:rsid w:val="005D10D7"/>
    <w:rsid w:val="005D1AE0"/>
    <w:rsid w:val="005D1E2D"/>
    <w:rsid w:val="005D25F4"/>
    <w:rsid w:val="005D2635"/>
    <w:rsid w:val="005D2E92"/>
    <w:rsid w:val="005D304C"/>
    <w:rsid w:val="005D45A3"/>
    <w:rsid w:val="005D6933"/>
    <w:rsid w:val="005D76A9"/>
    <w:rsid w:val="005E1E3E"/>
    <w:rsid w:val="005E2DC9"/>
    <w:rsid w:val="005E4366"/>
    <w:rsid w:val="005E4B19"/>
    <w:rsid w:val="005E5707"/>
    <w:rsid w:val="005E64E3"/>
    <w:rsid w:val="005E6B3B"/>
    <w:rsid w:val="005E6BD6"/>
    <w:rsid w:val="005E6D77"/>
    <w:rsid w:val="005F019A"/>
    <w:rsid w:val="005F0EAD"/>
    <w:rsid w:val="005F1032"/>
    <w:rsid w:val="005F123C"/>
    <w:rsid w:val="005F294E"/>
    <w:rsid w:val="005F757A"/>
    <w:rsid w:val="005F7E5D"/>
    <w:rsid w:val="00600C1A"/>
    <w:rsid w:val="00602EFB"/>
    <w:rsid w:val="0060328B"/>
    <w:rsid w:val="0060360B"/>
    <w:rsid w:val="00603FAD"/>
    <w:rsid w:val="00604F08"/>
    <w:rsid w:val="00605A0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5195"/>
    <w:rsid w:val="00626495"/>
    <w:rsid w:val="0062754E"/>
    <w:rsid w:val="00627B5D"/>
    <w:rsid w:val="00631B96"/>
    <w:rsid w:val="0063296C"/>
    <w:rsid w:val="00634712"/>
    <w:rsid w:val="006354CB"/>
    <w:rsid w:val="00636069"/>
    <w:rsid w:val="00636FCD"/>
    <w:rsid w:val="00637E6F"/>
    <w:rsid w:val="006400DD"/>
    <w:rsid w:val="00641542"/>
    <w:rsid w:val="00641559"/>
    <w:rsid w:val="00642631"/>
    <w:rsid w:val="00643901"/>
    <w:rsid w:val="00643D19"/>
    <w:rsid w:val="00646795"/>
    <w:rsid w:val="006479A8"/>
    <w:rsid w:val="00651170"/>
    <w:rsid w:val="00653AC2"/>
    <w:rsid w:val="00654269"/>
    <w:rsid w:val="006545EC"/>
    <w:rsid w:val="00654814"/>
    <w:rsid w:val="006617E8"/>
    <w:rsid w:val="00661972"/>
    <w:rsid w:val="00665A91"/>
    <w:rsid w:val="00667023"/>
    <w:rsid w:val="00667336"/>
    <w:rsid w:val="006703B5"/>
    <w:rsid w:val="00671C43"/>
    <w:rsid w:val="00674D5A"/>
    <w:rsid w:val="00675451"/>
    <w:rsid w:val="00675946"/>
    <w:rsid w:val="00675E2E"/>
    <w:rsid w:val="00676880"/>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2E82"/>
    <w:rsid w:val="00693987"/>
    <w:rsid w:val="006953A6"/>
    <w:rsid w:val="00696146"/>
    <w:rsid w:val="00696B75"/>
    <w:rsid w:val="00697E15"/>
    <w:rsid w:val="006A0452"/>
    <w:rsid w:val="006A1F7E"/>
    <w:rsid w:val="006A367F"/>
    <w:rsid w:val="006A5569"/>
    <w:rsid w:val="006A59A9"/>
    <w:rsid w:val="006A5E33"/>
    <w:rsid w:val="006A5E4C"/>
    <w:rsid w:val="006A693C"/>
    <w:rsid w:val="006B0879"/>
    <w:rsid w:val="006B170D"/>
    <w:rsid w:val="006B1D2A"/>
    <w:rsid w:val="006B25E7"/>
    <w:rsid w:val="006B2F2D"/>
    <w:rsid w:val="006B39B7"/>
    <w:rsid w:val="006B5521"/>
    <w:rsid w:val="006B7240"/>
    <w:rsid w:val="006B7D86"/>
    <w:rsid w:val="006C0528"/>
    <w:rsid w:val="006C0543"/>
    <w:rsid w:val="006C0745"/>
    <w:rsid w:val="006C07AA"/>
    <w:rsid w:val="006C12BA"/>
    <w:rsid w:val="006C2020"/>
    <w:rsid w:val="006C27AC"/>
    <w:rsid w:val="006C3948"/>
    <w:rsid w:val="006C68A4"/>
    <w:rsid w:val="006C6C7A"/>
    <w:rsid w:val="006C6D13"/>
    <w:rsid w:val="006C70DC"/>
    <w:rsid w:val="006C7978"/>
    <w:rsid w:val="006C7D2A"/>
    <w:rsid w:val="006D071F"/>
    <w:rsid w:val="006D090F"/>
    <w:rsid w:val="006D0F44"/>
    <w:rsid w:val="006D1E5F"/>
    <w:rsid w:val="006D27AE"/>
    <w:rsid w:val="006D383B"/>
    <w:rsid w:val="006D5D27"/>
    <w:rsid w:val="006D625A"/>
    <w:rsid w:val="006D66D7"/>
    <w:rsid w:val="006D72F7"/>
    <w:rsid w:val="006D7361"/>
    <w:rsid w:val="006D75D1"/>
    <w:rsid w:val="006E18B2"/>
    <w:rsid w:val="006E3872"/>
    <w:rsid w:val="006E7266"/>
    <w:rsid w:val="006E7D5A"/>
    <w:rsid w:val="006F135B"/>
    <w:rsid w:val="006F211D"/>
    <w:rsid w:val="006F24B5"/>
    <w:rsid w:val="006F2527"/>
    <w:rsid w:val="006F303F"/>
    <w:rsid w:val="006F41A0"/>
    <w:rsid w:val="006F52EE"/>
    <w:rsid w:val="006F71EA"/>
    <w:rsid w:val="006F7438"/>
    <w:rsid w:val="006F7980"/>
    <w:rsid w:val="006F7C56"/>
    <w:rsid w:val="006F7DB3"/>
    <w:rsid w:val="00700EAA"/>
    <w:rsid w:val="0070113D"/>
    <w:rsid w:val="00701D1C"/>
    <w:rsid w:val="0070562B"/>
    <w:rsid w:val="00706CB6"/>
    <w:rsid w:val="0070778B"/>
    <w:rsid w:val="00707B9F"/>
    <w:rsid w:val="00710795"/>
    <w:rsid w:val="00710F7F"/>
    <w:rsid w:val="00711FCC"/>
    <w:rsid w:val="00713952"/>
    <w:rsid w:val="00714233"/>
    <w:rsid w:val="00714C17"/>
    <w:rsid w:val="0071770B"/>
    <w:rsid w:val="00717885"/>
    <w:rsid w:val="00720DAE"/>
    <w:rsid w:val="00722F7F"/>
    <w:rsid w:val="00722FF6"/>
    <w:rsid w:val="0072365E"/>
    <w:rsid w:val="0072435C"/>
    <w:rsid w:val="00724AA8"/>
    <w:rsid w:val="00725BD6"/>
    <w:rsid w:val="00731D37"/>
    <w:rsid w:val="00732167"/>
    <w:rsid w:val="00732B55"/>
    <w:rsid w:val="00732F83"/>
    <w:rsid w:val="007349D9"/>
    <w:rsid w:val="00735049"/>
    <w:rsid w:val="00735BEC"/>
    <w:rsid w:val="00735CA7"/>
    <w:rsid w:val="00736103"/>
    <w:rsid w:val="00737B7F"/>
    <w:rsid w:val="007407E0"/>
    <w:rsid w:val="00741279"/>
    <w:rsid w:val="00744EAA"/>
    <w:rsid w:val="00745010"/>
    <w:rsid w:val="00745763"/>
    <w:rsid w:val="00747697"/>
    <w:rsid w:val="007507BA"/>
    <w:rsid w:val="00752777"/>
    <w:rsid w:val="0075289B"/>
    <w:rsid w:val="00752BB6"/>
    <w:rsid w:val="0075377E"/>
    <w:rsid w:val="00754C35"/>
    <w:rsid w:val="00755EAC"/>
    <w:rsid w:val="007574A6"/>
    <w:rsid w:val="00757B60"/>
    <w:rsid w:val="00757F33"/>
    <w:rsid w:val="00761F36"/>
    <w:rsid w:val="0076277A"/>
    <w:rsid w:val="007629F5"/>
    <w:rsid w:val="0076413B"/>
    <w:rsid w:val="0076460D"/>
    <w:rsid w:val="00764681"/>
    <w:rsid w:val="00764791"/>
    <w:rsid w:val="00765BA9"/>
    <w:rsid w:val="00766A8F"/>
    <w:rsid w:val="00766BE6"/>
    <w:rsid w:val="007701C4"/>
    <w:rsid w:val="00771F3A"/>
    <w:rsid w:val="0077225C"/>
    <w:rsid w:val="007723DB"/>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2AB0"/>
    <w:rsid w:val="007A5989"/>
    <w:rsid w:val="007A61BE"/>
    <w:rsid w:val="007A74FF"/>
    <w:rsid w:val="007B0C71"/>
    <w:rsid w:val="007B1578"/>
    <w:rsid w:val="007B1EA9"/>
    <w:rsid w:val="007B1F4E"/>
    <w:rsid w:val="007B2997"/>
    <w:rsid w:val="007B2FBE"/>
    <w:rsid w:val="007B46FB"/>
    <w:rsid w:val="007B5734"/>
    <w:rsid w:val="007B69F5"/>
    <w:rsid w:val="007C050D"/>
    <w:rsid w:val="007C07EF"/>
    <w:rsid w:val="007C0A7C"/>
    <w:rsid w:val="007C1502"/>
    <w:rsid w:val="007C1E1D"/>
    <w:rsid w:val="007C2D6E"/>
    <w:rsid w:val="007C69A6"/>
    <w:rsid w:val="007C6FB3"/>
    <w:rsid w:val="007C70A7"/>
    <w:rsid w:val="007D061D"/>
    <w:rsid w:val="007D13EE"/>
    <w:rsid w:val="007D1F94"/>
    <w:rsid w:val="007D2224"/>
    <w:rsid w:val="007D240D"/>
    <w:rsid w:val="007D3381"/>
    <w:rsid w:val="007D3BA9"/>
    <w:rsid w:val="007D4105"/>
    <w:rsid w:val="007D51B6"/>
    <w:rsid w:val="007D5830"/>
    <w:rsid w:val="007D5E86"/>
    <w:rsid w:val="007D60F5"/>
    <w:rsid w:val="007D6325"/>
    <w:rsid w:val="007D7A25"/>
    <w:rsid w:val="007E1BC3"/>
    <w:rsid w:val="007E3070"/>
    <w:rsid w:val="007E30AF"/>
    <w:rsid w:val="007E412B"/>
    <w:rsid w:val="007E47DF"/>
    <w:rsid w:val="007E4DE7"/>
    <w:rsid w:val="007E5131"/>
    <w:rsid w:val="007E5894"/>
    <w:rsid w:val="007E5F44"/>
    <w:rsid w:val="007E616B"/>
    <w:rsid w:val="007E6D21"/>
    <w:rsid w:val="007E712C"/>
    <w:rsid w:val="007E7987"/>
    <w:rsid w:val="007F01B6"/>
    <w:rsid w:val="007F08BC"/>
    <w:rsid w:val="007F08FB"/>
    <w:rsid w:val="007F0E10"/>
    <w:rsid w:val="007F1895"/>
    <w:rsid w:val="007F1C83"/>
    <w:rsid w:val="007F2142"/>
    <w:rsid w:val="007F296B"/>
    <w:rsid w:val="007F2E40"/>
    <w:rsid w:val="007F348F"/>
    <w:rsid w:val="007F3DF0"/>
    <w:rsid w:val="007F54A1"/>
    <w:rsid w:val="007F61FD"/>
    <w:rsid w:val="007F6F44"/>
    <w:rsid w:val="007F76A2"/>
    <w:rsid w:val="00800CA3"/>
    <w:rsid w:val="008012B9"/>
    <w:rsid w:val="008013AC"/>
    <w:rsid w:val="00801AB7"/>
    <w:rsid w:val="00801E46"/>
    <w:rsid w:val="0080273B"/>
    <w:rsid w:val="0080358D"/>
    <w:rsid w:val="00803C70"/>
    <w:rsid w:val="008047FB"/>
    <w:rsid w:val="0080619E"/>
    <w:rsid w:val="008077BA"/>
    <w:rsid w:val="00810B86"/>
    <w:rsid w:val="00810B88"/>
    <w:rsid w:val="00810D35"/>
    <w:rsid w:val="00810D5E"/>
    <w:rsid w:val="0081263F"/>
    <w:rsid w:val="00812929"/>
    <w:rsid w:val="00812981"/>
    <w:rsid w:val="00813862"/>
    <w:rsid w:val="008152A4"/>
    <w:rsid w:val="00815D04"/>
    <w:rsid w:val="008160DD"/>
    <w:rsid w:val="0081674D"/>
    <w:rsid w:val="00816946"/>
    <w:rsid w:val="00816EA7"/>
    <w:rsid w:val="0082035A"/>
    <w:rsid w:val="00820B44"/>
    <w:rsid w:val="00822C32"/>
    <w:rsid w:val="00823382"/>
    <w:rsid w:val="00823BE3"/>
    <w:rsid w:val="00825F8A"/>
    <w:rsid w:val="008265A0"/>
    <w:rsid w:val="00827187"/>
    <w:rsid w:val="008279FF"/>
    <w:rsid w:val="00827E9C"/>
    <w:rsid w:val="00830146"/>
    <w:rsid w:val="00830E1B"/>
    <w:rsid w:val="00832738"/>
    <w:rsid w:val="00834422"/>
    <w:rsid w:val="00834FFB"/>
    <w:rsid w:val="0083587A"/>
    <w:rsid w:val="00837366"/>
    <w:rsid w:val="00840E36"/>
    <w:rsid w:val="00841823"/>
    <w:rsid w:val="00842565"/>
    <w:rsid w:val="008452E2"/>
    <w:rsid w:val="008460F4"/>
    <w:rsid w:val="00846CFD"/>
    <w:rsid w:val="00847839"/>
    <w:rsid w:val="00847CD0"/>
    <w:rsid w:val="00850160"/>
    <w:rsid w:val="0085140B"/>
    <w:rsid w:val="0085172B"/>
    <w:rsid w:val="00852344"/>
    <w:rsid w:val="0085299A"/>
    <w:rsid w:val="0085321A"/>
    <w:rsid w:val="008533A5"/>
    <w:rsid w:val="00854C3E"/>
    <w:rsid w:val="00854CC4"/>
    <w:rsid w:val="00855753"/>
    <w:rsid w:val="00855F20"/>
    <w:rsid w:val="00857C51"/>
    <w:rsid w:val="00860289"/>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5531"/>
    <w:rsid w:val="00875EF9"/>
    <w:rsid w:val="0087772C"/>
    <w:rsid w:val="00877A02"/>
    <w:rsid w:val="00880F02"/>
    <w:rsid w:val="00880F03"/>
    <w:rsid w:val="00881E42"/>
    <w:rsid w:val="00883B3E"/>
    <w:rsid w:val="00884070"/>
    <w:rsid w:val="00885549"/>
    <w:rsid w:val="00886290"/>
    <w:rsid w:val="008877AC"/>
    <w:rsid w:val="00891177"/>
    <w:rsid w:val="00891869"/>
    <w:rsid w:val="0089589D"/>
    <w:rsid w:val="008A0005"/>
    <w:rsid w:val="008A0133"/>
    <w:rsid w:val="008A330B"/>
    <w:rsid w:val="008A3F22"/>
    <w:rsid w:val="008A4695"/>
    <w:rsid w:val="008A4A27"/>
    <w:rsid w:val="008B17F6"/>
    <w:rsid w:val="008B25D4"/>
    <w:rsid w:val="008B289C"/>
    <w:rsid w:val="008B35F4"/>
    <w:rsid w:val="008B4381"/>
    <w:rsid w:val="008B5F5F"/>
    <w:rsid w:val="008C0409"/>
    <w:rsid w:val="008C0526"/>
    <w:rsid w:val="008C11E4"/>
    <w:rsid w:val="008C170B"/>
    <w:rsid w:val="008C212D"/>
    <w:rsid w:val="008C2952"/>
    <w:rsid w:val="008C3830"/>
    <w:rsid w:val="008C4DE3"/>
    <w:rsid w:val="008C60DE"/>
    <w:rsid w:val="008C660D"/>
    <w:rsid w:val="008C6B27"/>
    <w:rsid w:val="008D00A8"/>
    <w:rsid w:val="008D1B85"/>
    <w:rsid w:val="008D2402"/>
    <w:rsid w:val="008D37C3"/>
    <w:rsid w:val="008D40B6"/>
    <w:rsid w:val="008D56F6"/>
    <w:rsid w:val="008D5D94"/>
    <w:rsid w:val="008D6263"/>
    <w:rsid w:val="008D75E0"/>
    <w:rsid w:val="008E0892"/>
    <w:rsid w:val="008E0A80"/>
    <w:rsid w:val="008E172E"/>
    <w:rsid w:val="008E26EB"/>
    <w:rsid w:val="008E36AE"/>
    <w:rsid w:val="008E393B"/>
    <w:rsid w:val="008E3F38"/>
    <w:rsid w:val="008E5FE9"/>
    <w:rsid w:val="008E65D7"/>
    <w:rsid w:val="008E6CDE"/>
    <w:rsid w:val="008E7490"/>
    <w:rsid w:val="008E74B4"/>
    <w:rsid w:val="008F00EC"/>
    <w:rsid w:val="008F09FE"/>
    <w:rsid w:val="008F170F"/>
    <w:rsid w:val="008F1A3E"/>
    <w:rsid w:val="008F343C"/>
    <w:rsid w:val="008F35A2"/>
    <w:rsid w:val="008F3E7B"/>
    <w:rsid w:val="008F4A68"/>
    <w:rsid w:val="008F6EB8"/>
    <w:rsid w:val="008F7B1D"/>
    <w:rsid w:val="00900FA6"/>
    <w:rsid w:val="009016E1"/>
    <w:rsid w:val="00904FB3"/>
    <w:rsid w:val="00905335"/>
    <w:rsid w:val="00905346"/>
    <w:rsid w:val="00905B94"/>
    <w:rsid w:val="00905ECE"/>
    <w:rsid w:val="00907569"/>
    <w:rsid w:val="00910F4B"/>
    <w:rsid w:val="00911B15"/>
    <w:rsid w:val="0091205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E15"/>
    <w:rsid w:val="00944928"/>
    <w:rsid w:val="0094511C"/>
    <w:rsid w:val="00946B8F"/>
    <w:rsid w:val="00947166"/>
    <w:rsid w:val="009477A1"/>
    <w:rsid w:val="009504F4"/>
    <w:rsid w:val="00951470"/>
    <w:rsid w:val="00952819"/>
    <w:rsid w:val="009533AB"/>
    <w:rsid w:val="00953AE5"/>
    <w:rsid w:val="00954232"/>
    <w:rsid w:val="00955EC3"/>
    <w:rsid w:val="009572A6"/>
    <w:rsid w:val="00957AB3"/>
    <w:rsid w:val="00960B60"/>
    <w:rsid w:val="0096100E"/>
    <w:rsid w:val="00961B13"/>
    <w:rsid w:val="0096233E"/>
    <w:rsid w:val="00962F8F"/>
    <w:rsid w:val="00963E14"/>
    <w:rsid w:val="0096512F"/>
    <w:rsid w:val="00966434"/>
    <w:rsid w:val="00966B4A"/>
    <w:rsid w:val="00970A1B"/>
    <w:rsid w:val="00971044"/>
    <w:rsid w:val="00971363"/>
    <w:rsid w:val="00971663"/>
    <w:rsid w:val="009723C6"/>
    <w:rsid w:val="00972D70"/>
    <w:rsid w:val="00973E58"/>
    <w:rsid w:val="00973EAA"/>
    <w:rsid w:val="009740A4"/>
    <w:rsid w:val="009740DC"/>
    <w:rsid w:val="00974B08"/>
    <w:rsid w:val="00975AD4"/>
    <w:rsid w:val="00975FDA"/>
    <w:rsid w:val="00977E35"/>
    <w:rsid w:val="009803E0"/>
    <w:rsid w:val="009810D3"/>
    <w:rsid w:val="00981897"/>
    <w:rsid w:val="009828F4"/>
    <w:rsid w:val="00984117"/>
    <w:rsid w:val="0098426E"/>
    <w:rsid w:val="009845B5"/>
    <w:rsid w:val="00987A08"/>
    <w:rsid w:val="00987FA5"/>
    <w:rsid w:val="00990807"/>
    <w:rsid w:val="00991013"/>
    <w:rsid w:val="00991B70"/>
    <w:rsid w:val="00991F7F"/>
    <w:rsid w:val="0099213D"/>
    <w:rsid w:val="009937C9"/>
    <w:rsid w:val="009940B8"/>
    <w:rsid w:val="009A11CC"/>
    <w:rsid w:val="009A148A"/>
    <w:rsid w:val="009A1D4D"/>
    <w:rsid w:val="009A2530"/>
    <w:rsid w:val="009A2A51"/>
    <w:rsid w:val="009A45C1"/>
    <w:rsid w:val="009A4B94"/>
    <w:rsid w:val="009A5416"/>
    <w:rsid w:val="009A54AA"/>
    <w:rsid w:val="009A5C22"/>
    <w:rsid w:val="009A5EFC"/>
    <w:rsid w:val="009A62D1"/>
    <w:rsid w:val="009B1ECE"/>
    <w:rsid w:val="009B23C2"/>
    <w:rsid w:val="009B3FB9"/>
    <w:rsid w:val="009B51DA"/>
    <w:rsid w:val="009B5FC9"/>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31FD"/>
    <w:rsid w:val="009D4ACD"/>
    <w:rsid w:val="009D5464"/>
    <w:rsid w:val="009D5A0A"/>
    <w:rsid w:val="009D6192"/>
    <w:rsid w:val="009D64A8"/>
    <w:rsid w:val="009D724E"/>
    <w:rsid w:val="009E07C9"/>
    <w:rsid w:val="009E208C"/>
    <w:rsid w:val="009E2CD1"/>
    <w:rsid w:val="009E3538"/>
    <w:rsid w:val="009E37AF"/>
    <w:rsid w:val="009E3CAD"/>
    <w:rsid w:val="009E3FF3"/>
    <w:rsid w:val="009E463F"/>
    <w:rsid w:val="009E566F"/>
    <w:rsid w:val="009E5757"/>
    <w:rsid w:val="009E5F80"/>
    <w:rsid w:val="009E643F"/>
    <w:rsid w:val="009F007B"/>
    <w:rsid w:val="009F019B"/>
    <w:rsid w:val="009F0687"/>
    <w:rsid w:val="009F0F9B"/>
    <w:rsid w:val="009F20D9"/>
    <w:rsid w:val="009F291A"/>
    <w:rsid w:val="009F2B45"/>
    <w:rsid w:val="009F6344"/>
    <w:rsid w:val="009F74C0"/>
    <w:rsid w:val="009F7CBF"/>
    <w:rsid w:val="00A00418"/>
    <w:rsid w:val="00A0082D"/>
    <w:rsid w:val="00A0180D"/>
    <w:rsid w:val="00A03D0D"/>
    <w:rsid w:val="00A03FC5"/>
    <w:rsid w:val="00A049E9"/>
    <w:rsid w:val="00A062ED"/>
    <w:rsid w:val="00A07419"/>
    <w:rsid w:val="00A0747D"/>
    <w:rsid w:val="00A10065"/>
    <w:rsid w:val="00A1233A"/>
    <w:rsid w:val="00A12913"/>
    <w:rsid w:val="00A13670"/>
    <w:rsid w:val="00A16A98"/>
    <w:rsid w:val="00A16AF3"/>
    <w:rsid w:val="00A17065"/>
    <w:rsid w:val="00A20B90"/>
    <w:rsid w:val="00A23671"/>
    <w:rsid w:val="00A2447B"/>
    <w:rsid w:val="00A258C8"/>
    <w:rsid w:val="00A26D7B"/>
    <w:rsid w:val="00A27081"/>
    <w:rsid w:val="00A2786B"/>
    <w:rsid w:val="00A3040E"/>
    <w:rsid w:val="00A3096B"/>
    <w:rsid w:val="00A30EB9"/>
    <w:rsid w:val="00A31008"/>
    <w:rsid w:val="00A321FD"/>
    <w:rsid w:val="00A32568"/>
    <w:rsid w:val="00A333C3"/>
    <w:rsid w:val="00A33DD2"/>
    <w:rsid w:val="00A34D78"/>
    <w:rsid w:val="00A34FA7"/>
    <w:rsid w:val="00A35A52"/>
    <w:rsid w:val="00A36410"/>
    <w:rsid w:val="00A36887"/>
    <w:rsid w:val="00A37175"/>
    <w:rsid w:val="00A37FC6"/>
    <w:rsid w:val="00A404E6"/>
    <w:rsid w:val="00A4354B"/>
    <w:rsid w:val="00A43E91"/>
    <w:rsid w:val="00A43FDD"/>
    <w:rsid w:val="00A45216"/>
    <w:rsid w:val="00A46710"/>
    <w:rsid w:val="00A46947"/>
    <w:rsid w:val="00A46A54"/>
    <w:rsid w:val="00A46D4B"/>
    <w:rsid w:val="00A508EF"/>
    <w:rsid w:val="00A519CA"/>
    <w:rsid w:val="00A51AAF"/>
    <w:rsid w:val="00A52197"/>
    <w:rsid w:val="00A52FD7"/>
    <w:rsid w:val="00A53A44"/>
    <w:rsid w:val="00A53D98"/>
    <w:rsid w:val="00A54132"/>
    <w:rsid w:val="00A5448C"/>
    <w:rsid w:val="00A54CB7"/>
    <w:rsid w:val="00A55CB2"/>
    <w:rsid w:val="00A564AC"/>
    <w:rsid w:val="00A57043"/>
    <w:rsid w:val="00A57572"/>
    <w:rsid w:val="00A57975"/>
    <w:rsid w:val="00A57ED4"/>
    <w:rsid w:val="00A606AF"/>
    <w:rsid w:val="00A617CA"/>
    <w:rsid w:val="00A63037"/>
    <w:rsid w:val="00A63919"/>
    <w:rsid w:val="00A650B4"/>
    <w:rsid w:val="00A651A2"/>
    <w:rsid w:val="00A65202"/>
    <w:rsid w:val="00A655D2"/>
    <w:rsid w:val="00A6664C"/>
    <w:rsid w:val="00A676FE"/>
    <w:rsid w:val="00A67911"/>
    <w:rsid w:val="00A71FF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36D"/>
    <w:rsid w:val="00A83DA4"/>
    <w:rsid w:val="00A84625"/>
    <w:rsid w:val="00A84DFC"/>
    <w:rsid w:val="00A87C39"/>
    <w:rsid w:val="00A91BE0"/>
    <w:rsid w:val="00A9608B"/>
    <w:rsid w:val="00AA20A3"/>
    <w:rsid w:val="00AA2DF4"/>
    <w:rsid w:val="00AA5ADE"/>
    <w:rsid w:val="00AA69E4"/>
    <w:rsid w:val="00AA77F9"/>
    <w:rsid w:val="00AA78B1"/>
    <w:rsid w:val="00AA7B04"/>
    <w:rsid w:val="00AB030D"/>
    <w:rsid w:val="00AB149E"/>
    <w:rsid w:val="00AB2B7B"/>
    <w:rsid w:val="00AB2C1B"/>
    <w:rsid w:val="00AB385D"/>
    <w:rsid w:val="00AB4509"/>
    <w:rsid w:val="00AB5956"/>
    <w:rsid w:val="00AB7A0D"/>
    <w:rsid w:val="00AB7B16"/>
    <w:rsid w:val="00AC00BF"/>
    <w:rsid w:val="00AC00D7"/>
    <w:rsid w:val="00AC0715"/>
    <w:rsid w:val="00AC0941"/>
    <w:rsid w:val="00AC1ED8"/>
    <w:rsid w:val="00AC38D8"/>
    <w:rsid w:val="00AC3B8D"/>
    <w:rsid w:val="00AC4606"/>
    <w:rsid w:val="00AC5D81"/>
    <w:rsid w:val="00AC61EA"/>
    <w:rsid w:val="00AC6712"/>
    <w:rsid w:val="00AD0898"/>
    <w:rsid w:val="00AD0AD4"/>
    <w:rsid w:val="00AD1047"/>
    <w:rsid w:val="00AD140A"/>
    <w:rsid w:val="00AD1A89"/>
    <w:rsid w:val="00AD1FF1"/>
    <w:rsid w:val="00AD2186"/>
    <w:rsid w:val="00AD33BE"/>
    <w:rsid w:val="00AD3684"/>
    <w:rsid w:val="00AD4962"/>
    <w:rsid w:val="00AD579F"/>
    <w:rsid w:val="00AD5E2C"/>
    <w:rsid w:val="00AD603A"/>
    <w:rsid w:val="00AD77E4"/>
    <w:rsid w:val="00AD7BF7"/>
    <w:rsid w:val="00AE2711"/>
    <w:rsid w:val="00AE3931"/>
    <w:rsid w:val="00AE3979"/>
    <w:rsid w:val="00AE42D3"/>
    <w:rsid w:val="00AE5BD1"/>
    <w:rsid w:val="00AE6D23"/>
    <w:rsid w:val="00AE7949"/>
    <w:rsid w:val="00AE7A23"/>
    <w:rsid w:val="00AF0F8F"/>
    <w:rsid w:val="00AF100C"/>
    <w:rsid w:val="00AF164F"/>
    <w:rsid w:val="00AF2B29"/>
    <w:rsid w:val="00AF394D"/>
    <w:rsid w:val="00AF3CE5"/>
    <w:rsid w:val="00AF400C"/>
    <w:rsid w:val="00AF40E7"/>
    <w:rsid w:val="00AF4217"/>
    <w:rsid w:val="00AF52BD"/>
    <w:rsid w:val="00AF6249"/>
    <w:rsid w:val="00AF680C"/>
    <w:rsid w:val="00AF6871"/>
    <w:rsid w:val="00AF75BF"/>
    <w:rsid w:val="00AF7F29"/>
    <w:rsid w:val="00B00284"/>
    <w:rsid w:val="00B02464"/>
    <w:rsid w:val="00B02ACE"/>
    <w:rsid w:val="00B03080"/>
    <w:rsid w:val="00B03CC4"/>
    <w:rsid w:val="00B05313"/>
    <w:rsid w:val="00B059F0"/>
    <w:rsid w:val="00B06E43"/>
    <w:rsid w:val="00B10751"/>
    <w:rsid w:val="00B109C8"/>
    <w:rsid w:val="00B10F65"/>
    <w:rsid w:val="00B11275"/>
    <w:rsid w:val="00B1220C"/>
    <w:rsid w:val="00B1234F"/>
    <w:rsid w:val="00B137DB"/>
    <w:rsid w:val="00B13E22"/>
    <w:rsid w:val="00B13E9A"/>
    <w:rsid w:val="00B13FD2"/>
    <w:rsid w:val="00B16B8E"/>
    <w:rsid w:val="00B17163"/>
    <w:rsid w:val="00B21B6A"/>
    <w:rsid w:val="00B22E93"/>
    <w:rsid w:val="00B2424B"/>
    <w:rsid w:val="00B25422"/>
    <w:rsid w:val="00B2668A"/>
    <w:rsid w:val="00B26C02"/>
    <w:rsid w:val="00B2779F"/>
    <w:rsid w:val="00B2787E"/>
    <w:rsid w:val="00B27CE9"/>
    <w:rsid w:val="00B3119C"/>
    <w:rsid w:val="00B31CEE"/>
    <w:rsid w:val="00B33B8E"/>
    <w:rsid w:val="00B346E1"/>
    <w:rsid w:val="00B370FA"/>
    <w:rsid w:val="00B3762F"/>
    <w:rsid w:val="00B41645"/>
    <w:rsid w:val="00B43E83"/>
    <w:rsid w:val="00B444D1"/>
    <w:rsid w:val="00B446CB"/>
    <w:rsid w:val="00B44B42"/>
    <w:rsid w:val="00B4503F"/>
    <w:rsid w:val="00B46696"/>
    <w:rsid w:val="00B4715C"/>
    <w:rsid w:val="00B508CD"/>
    <w:rsid w:val="00B50E8A"/>
    <w:rsid w:val="00B5118C"/>
    <w:rsid w:val="00B52512"/>
    <w:rsid w:val="00B5314B"/>
    <w:rsid w:val="00B5417C"/>
    <w:rsid w:val="00B55620"/>
    <w:rsid w:val="00B56C00"/>
    <w:rsid w:val="00B56D51"/>
    <w:rsid w:val="00B57D79"/>
    <w:rsid w:val="00B57E5D"/>
    <w:rsid w:val="00B602AA"/>
    <w:rsid w:val="00B6037D"/>
    <w:rsid w:val="00B60704"/>
    <w:rsid w:val="00B60C2A"/>
    <w:rsid w:val="00B62D75"/>
    <w:rsid w:val="00B64AAD"/>
    <w:rsid w:val="00B64D6D"/>
    <w:rsid w:val="00B65C98"/>
    <w:rsid w:val="00B65DDD"/>
    <w:rsid w:val="00B6720D"/>
    <w:rsid w:val="00B675D1"/>
    <w:rsid w:val="00B67874"/>
    <w:rsid w:val="00B713EC"/>
    <w:rsid w:val="00B715CE"/>
    <w:rsid w:val="00B73038"/>
    <w:rsid w:val="00B7341B"/>
    <w:rsid w:val="00B736C1"/>
    <w:rsid w:val="00B749EC"/>
    <w:rsid w:val="00B7565E"/>
    <w:rsid w:val="00B779F2"/>
    <w:rsid w:val="00B77B5C"/>
    <w:rsid w:val="00B77E04"/>
    <w:rsid w:val="00B81239"/>
    <w:rsid w:val="00B81892"/>
    <w:rsid w:val="00B81CD0"/>
    <w:rsid w:val="00B81F38"/>
    <w:rsid w:val="00B829F9"/>
    <w:rsid w:val="00B82C75"/>
    <w:rsid w:val="00B830D7"/>
    <w:rsid w:val="00B84A23"/>
    <w:rsid w:val="00B85D4D"/>
    <w:rsid w:val="00B86081"/>
    <w:rsid w:val="00B8625C"/>
    <w:rsid w:val="00B86786"/>
    <w:rsid w:val="00B86B0B"/>
    <w:rsid w:val="00B87700"/>
    <w:rsid w:val="00B921D5"/>
    <w:rsid w:val="00B92840"/>
    <w:rsid w:val="00B928B1"/>
    <w:rsid w:val="00B93281"/>
    <w:rsid w:val="00B94063"/>
    <w:rsid w:val="00B9473F"/>
    <w:rsid w:val="00B96A85"/>
    <w:rsid w:val="00BA0308"/>
    <w:rsid w:val="00BA21C4"/>
    <w:rsid w:val="00BA29D9"/>
    <w:rsid w:val="00BA3693"/>
    <w:rsid w:val="00BA3990"/>
    <w:rsid w:val="00BA3AA1"/>
    <w:rsid w:val="00BA3CA0"/>
    <w:rsid w:val="00BA542F"/>
    <w:rsid w:val="00BA5492"/>
    <w:rsid w:val="00BA562F"/>
    <w:rsid w:val="00BA626A"/>
    <w:rsid w:val="00BA691C"/>
    <w:rsid w:val="00BA6FD8"/>
    <w:rsid w:val="00BB0096"/>
    <w:rsid w:val="00BB1166"/>
    <w:rsid w:val="00BB3F3F"/>
    <w:rsid w:val="00BB499F"/>
    <w:rsid w:val="00BB4DBA"/>
    <w:rsid w:val="00BC1F70"/>
    <w:rsid w:val="00BC24B5"/>
    <w:rsid w:val="00BC2CDC"/>
    <w:rsid w:val="00BC5016"/>
    <w:rsid w:val="00BC56BA"/>
    <w:rsid w:val="00BC647A"/>
    <w:rsid w:val="00BC757D"/>
    <w:rsid w:val="00BD045E"/>
    <w:rsid w:val="00BD04A5"/>
    <w:rsid w:val="00BD275D"/>
    <w:rsid w:val="00BD3A36"/>
    <w:rsid w:val="00BD3A6F"/>
    <w:rsid w:val="00BD4079"/>
    <w:rsid w:val="00BD4BFC"/>
    <w:rsid w:val="00BD6147"/>
    <w:rsid w:val="00BD61D1"/>
    <w:rsid w:val="00BD65D4"/>
    <w:rsid w:val="00BD6DDB"/>
    <w:rsid w:val="00BD6FFB"/>
    <w:rsid w:val="00BE2089"/>
    <w:rsid w:val="00BE3090"/>
    <w:rsid w:val="00BE3951"/>
    <w:rsid w:val="00BE50C5"/>
    <w:rsid w:val="00BE579F"/>
    <w:rsid w:val="00BE581F"/>
    <w:rsid w:val="00BE6CBA"/>
    <w:rsid w:val="00BE70E2"/>
    <w:rsid w:val="00BE7CA7"/>
    <w:rsid w:val="00BF0CA4"/>
    <w:rsid w:val="00BF1648"/>
    <w:rsid w:val="00BF2BA8"/>
    <w:rsid w:val="00BF42BF"/>
    <w:rsid w:val="00BF5A56"/>
    <w:rsid w:val="00BF6510"/>
    <w:rsid w:val="00BF7071"/>
    <w:rsid w:val="00BF7E7B"/>
    <w:rsid w:val="00C003D0"/>
    <w:rsid w:val="00C0047E"/>
    <w:rsid w:val="00C0117B"/>
    <w:rsid w:val="00C02026"/>
    <w:rsid w:val="00C03BB2"/>
    <w:rsid w:val="00C03EAA"/>
    <w:rsid w:val="00C062C6"/>
    <w:rsid w:val="00C0664E"/>
    <w:rsid w:val="00C066F8"/>
    <w:rsid w:val="00C10316"/>
    <w:rsid w:val="00C11139"/>
    <w:rsid w:val="00C116D4"/>
    <w:rsid w:val="00C11BCD"/>
    <w:rsid w:val="00C124CB"/>
    <w:rsid w:val="00C127DE"/>
    <w:rsid w:val="00C12ECA"/>
    <w:rsid w:val="00C13E4F"/>
    <w:rsid w:val="00C13E6A"/>
    <w:rsid w:val="00C143B2"/>
    <w:rsid w:val="00C1497A"/>
    <w:rsid w:val="00C15B7A"/>
    <w:rsid w:val="00C16AEB"/>
    <w:rsid w:val="00C16EF7"/>
    <w:rsid w:val="00C20C70"/>
    <w:rsid w:val="00C21D05"/>
    <w:rsid w:val="00C22184"/>
    <w:rsid w:val="00C23801"/>
    <w:rsid w:val="00C24060"/>
    <w:rsid w:val="00C24A70"/>
    <w:rsid w:val="00C2513D"/>
    <w:rsid w:val="00C26074"/>
    <w:rsid w:val="00C27AE1"/>
    <w:rsid w:val="00C3160A"/>
    <w:rsid w:val="00C33E1A"/>
    <w:rsid w:val="00C342B6"/>
    <w:rsid w:val="00C34E18"/>
    <w:rsid w:val="00C34E40"/>
    <w:rsid w:val="00C35E5D"/>
    <w:rsid w:val="00C40F06"/>
    <w:rsid w:val="00C42E4D"/>
    <w:rsid w:val="00C44806"/>
    <w:rsid w:val="00C4579E"/>
    <w:rsid w:val="00C458F3"/>
    <w:rsid w:val="00C4753D"/>
    <w:rsid w:val="00C51B31"/>
    <w:rsid w:val="00C56811"/>
    <w:rsid w:val="00C5742A"/>
    <w:rsid w:val="00C60815"/>
    <w:rsid w:val="00C60E96"/>
    <w:rsid w:val="00C61D97"/>
    <w:rsid w:val="00C61F4B"/>
    <w:rsid w:val="00C6331A"/>
    <w:rsid w:val="00C640B6"/>
    <w:rsid w:val="00C64656"/>
    <w:rsid w:val="00C646CC"/>
    <w:rsid w:val="00C64703"/>
    <w:rsid w:val="00C648D6"/>
    <w:rsid w:val="00C64974"/>
    <w:rsid w:val="00C657C7"/>
    <w:rsid w:val="00C65989"/>
    <w:rsid w:val="00C663C3"/>
    <w:rsid w:val="00C70C01"/>
    <w:rsid w:val="00C70C46"/>
    <w:rsid w:val="00C7165C"/>
    <w:rsid w:val="00C7480A"/>
    <w:rsid w:val="00C75910"/>
    <w:rsid w:val="00C77B03"/>
    <w:rsid w:val="00C77E03"/>
    <w:rsid w:val="00C81042"/>
    <w:rsid w:val="00C81206"/>
    <w:rsid w:val="00C81BD7"/>
    <w:rsid w:val="00C8290E"/>
    <w:rsid w:val="00C835C9"/>
    <w:rsid w:val="00C83C31"/>
    <w:rsid w:val="00C85C2B"/>
    <w:rsid w:val="00C87799"/>
    <w:rsid w:val="00C9370C"/>
    <w:rsid w:val="00C945EA"/>
    <w:rsid w:val="00C94E4A"/>
    <w:rsid w:val="00C95906"/>
    <w:rsid w:val="00C95922"/>
    <w:rsid w:val="00C970EC"/>
    <w:rsid w:val="00CA1E4C"/>
    <w:rsid w:val="00CA2F66"/>
    <w:rsid w:val="00CA37F8"/>
    <w:rsid w:val="00CA41CB"/>
    <w:rsid w:val="00CA50F4"/>
    <w:rsid w:val="00CA5785"/>
    <w:rsid w:val="00CA5978"/>
    <w:rsid w:val="00CA6630"/>
    <w:rsid w:val="00CA7B38"/>
    <w:rsid w:val="00CB0EC0"/>
    <w:rsid w:val="00CB11EE"/>
    <w:rsid w:val="00CB19C7"/>
    <w:rsid w:val="00CB21AE"/>
    <w:rsid w:val="00CB2206"/>
    <w:rsid w:val="00CB388F"/>
    <w:rsid w:val="00CB66FD"/>
    <w:rsid w:val="00CB673E"/>
    <w:rsid w:val="00CB684B"/>
    <w:rsid w:val="00CB6BFC"/>
    <w:rsid w:val="00CC15D5"/>
    <w:rsid w:val="00CC198A"/>
    <w:rsid w:val="00CC39C0"/>
    <w:rsid w:val="00CC481B"/>
    <w:rsid w:val="00CC4A06"/>
    <w:rsid w:val="00CC5B68"/>
    <w:rsid w:val="00CC6240"/>
    <w:rsid w:val="00CC77C9"/>
    <w:rsid w:val="00CD0548"/>
    <w:rsid w:val="00CD13BF"/>
    <w:rsid w:val="00CD1668"/>
    <w:rsid w:val="00CD17C8"/>
    <w:rsid w:val="00CD1E22"/>
    <w:rsid w:val="00CD3753"/>
    <w:rsid w:val="00CD37C8"/>
    <w:rsid w:val="00CD420B"/>
    <w:rsid w:val="00CD67F9"/>
    <w:rsid w:val="00CD6DAD"/>
    <w:rsid w:val="00CD7119"/>
    <w:rsid w:val="00CE13BD"/>
    <w:rsid w:val="00CE22D1"/>
    <w:rsid w:val="00CE2B9F"/>
    <w:rsid w:val="00CE4A1E"/>
    <w:rsid w:val="00CE5AB9"/>
    <w:rsid w:val="00CE614E"/>
    <w:rsid w:val="00CE7733"/>
    <w:rsid w:val="00CF01DC"/>
    <w:rsid w:val="00CF1635"/>
    <w:rsid w:val="00CF1C32"/>
    <w:rsid w:val="00CF1FC7"/>
    <w:rsid w:val="00CF20EA"/>
    <w:rsid w:val="00CF2756"/>
    <w:rsid w:val="00CF3C3B"/>
    <w:rsid w:val="00CF5279"/>
    <w:rsid w:val="00CF5F8A"/>
    <w:rsid w:val="00CF6BAB"/>
    <w:rsid w:val="00D00E69"/>
    <w:rsid w:val="00D015E4"/>
    <w:rsid w:val="00D0207C"/>
    <w:rsid w:val="00D0227F"/>
    <w:rsid w:val="00D0353A"/>
    <w:rsid w:val="00D04375"/>
    <w:rsid w:val="00D04B1B"/>
    <w:rsid w:val="00D05058"/>
    <w:rsid w:val="00D050F7"/>
    <w:rsid w:val="00D06658"/>
    <w:rsid w:val="00D10914"/>
    <w:rsid w:val="00D10B79"/>
    <w:rsid w:val="00D115AD"/>
    <w:rsid w:val="00D11CCA"/>
    <w:rsid w:val="00D11D05"/>
    <w:rsid w:val="00D13238"/>
    <w:rsid w:val="00D1384B"/>
    <w:rsid w:val="00D13AE3"/>
    <w:rsid w:val="00D141DA"/>
    <w:rsid w:val="00D15B3A"/>
    <w:rsid w:val="00D16B0C"/>
    <w:rsid w:val="00D16DB0"/>
    <w:rsid w:val="00D172BA"/>
    <w:rsid w:val="00D2035B"/>
    <w:rsid w:val="00D2079B"/>
    <w:rsid w:val="00D20E80"/>
    <w:rsid w:val="00D2224F"/>
    <w:rsid w:val="00D22622"/>
    <w:rsid w:val="00D25326"/>
    <w:rsid w:val="00D25375"/>
    <w:rsid w:val="00D2611A"/>
    <w:rsid w:val="00D26354"/>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F4A"/>
    <w:rsid w:val="00D558A4"/>
    <w:rsid w:val="00D60C2A"/>
    <w:rsid w:val="00D612C3"/>
    <w:rsid w:val="00D62B8C"/>
    <w:rsid w:val="00D639B2"/>
    <w:rsid w:val="00D67089"/>
    <w:rsid w:val="00D67E5B"/>
    <w:rsid w:val="00D717CC"/>
    <w:rsid w:val="00D71C89"/>
    <w:rsid w:val="00D722DD"/>
    <w:rsid w:val="00D7343F"/>
    <w:rsid w:val="00D7391A"/>
    <w:rsid w:val="00D74485"/>
    <w:rsid w:val="00D7551C"/>
    <w:rsid w:val="00D759D1"/>
    <w:rsid w:val="00D764AB"/>
    <w:rsid w:val="00D76B47"/>
    <w:rsid w:val="00D76D67"/>
    <w:rsid w:val="00D76EAA"/>
    <w:rsid w:val="00D77053"/>
    <w:rsid w:val="00D77553"/>
    <w:rsid w:val="00D778DD"/>
    <w:rsid w:val="00D77E41"/>
    <w:rsid w:val="00D81029"/>
    <w:rsid w:val="00D81978"/>
    <w:rsid w:val="00D81A25"/>
    <w:rsid w:val="00D81BFE"/>
    <w:rsid w:val="00D8338D"/>
    <w:rsid w:val="00D83A4B"/>
    <w:rsid w:val="00D8403B"/>
    <w:rsid w:val="00D842C2"/>
    <w:rsid w:val="00D84484"/>
    <w:rsid w:val="00D846E2"/>
    <w:rsid w:val="00D8490B"/>
    <w:rsid w:val="00D85189"/>
    <w:rsid w:val="00D85945"/>
    <w:rsid w:val="00D85B36"/>
    <w:rsid w:val="00D879A5"/>
    <w:rsid w:val="00D92191"/>
    <w:rsid w:val="00D932D5"/>
    <w:rsid w:val="00D95000"/>
    <w:rsid w:val="00D95C13"/>
    <w:rsid w:val="00D9731C"/>
    <w:rsid w:val="00D974B3"/>
    <w:rsid w:val="00DA09F4"/>
    <w:rsid w:val="00DA0A65"/>
    <w:rsid w:val="00DA0DAE"/>
    <w:rsid w:val="00DA1830"/>
    <w:rsid w:val="00DA1E02"/>
    <w:rsid w:val="00DA1FC8"/>
    <w:rsid w:val="00DA2E08"/>
    <w:rsid w:val="00DA3C45"/>
    <w:rsid w:val="00DA3E61"/>
    <w:rsid w:val="00DA5969"/>
    <w:rsid w:val="00DA79B6"/>
    <w:rsid w:val="00DA7CB7"/>
    <w:rsid w:val="00DB0460"/>
    <w:rsid w:val="00DB0759"/>
    <w:rsid w:val="00DB3860"/>
    <w:rsid w:val="00DB3981"/>
    <w:rsid w:val="00DB39D5"/>
    <w:rsid w:val="00DB4000"/>
    <w:rsid w:val="00DB44E7"/>
    <w:rsid w:val="00DB5110"/>
    <w:rsid w:val="00DB51FE"/>
    <w:rsid w:val="00DB64F6"/>
    <w:rsid w:val="00DB6C24"/>
    <w:rsid w:val="00DB6D75"/>
    <w:rsid w:val="00DC3B64"/>
    <w:rsid w:val="00DC55EA"/>
    <w:rsid w:val="00DC5656"/>
    <w:rsid w:val="00DC6CF7"/>
    <w:rsid w:val="00DC715C"/>
    <w:rsid w:val="00DC74D8"/>
    <w:rsid w:val="00DC7D08"/>
    <w:rsid w:val="00DD158F"/>
    <w:rsid w:val="00DD1B8B"/>
    <w:rsid w:val="00DD3C42"/>
    <w:rsid w:val="00DD4AA7"/>
    <w:rsid w:val="00DD4AC3"/>
    <w:rsid w:val="00DD5419"/>
    <w:rsid w:val="00DD554D"/>
    <w:rsid w:val="00DD719E"/>
    <w:rsid w:val="00DD71F1"/>
    <w:rsid w:val="00DE013C"/>
    <w:rsid w:val="00DE062C"/>
    <w:rsid w:val="00DE1566"/>
    <w:rsid w:val="00DE16AA"/>
    <w:rsid w:val="00DE1B6C"/>
    <w:rsid w:val="00DE1D0C"/>
    <w:rsid w:val="00DE2202"/>
    <w:rsid w:val="00DE23BF"/>
    <w:rsid w:val="00DE2B8E"/>
    <w:rsid w:val="00DE354E"/>
    <w:rsid w:val="00DE3CC3"/>
    <w:rsid w:val="00DE4795"/>
    <w:rsid w:val="00DE4CEF"/>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17FD"/>
    <w:rsid w:val="00E03C53"/>
    <w:rsid w:val="00E049B8"/>
    <w:rsid w:val="00E0532B"/>
    <w:rsid w:val="00E06710"/>
    <w:rsid w:val="00E11F5C"/>
    <w:rsid w:val="00E1239B"/>
    <w:rsid w:val="00E14D87"/>
    <w:rsid w:val="00E14E45"/>
    <w:rsid w:val="00E1543F"/>
    <w:rsid w:val="00E15455"/>
    <w:rsid w:val="00E15C0B"/>
    <w:rsid w:val="00E17675"/>
    <w:rsid w:val="00E20DD1"/>
    <w:rsid w:val="00E20E54"/>
    <w:rsid w:val="00E22F01"/>
    <w:rsid w:val="00E23161"/>
    <w:rsid w:val="00E24070"/>
    <w:rsid w:val="00E2449D"/>
    <w:rsid w:val="00E25A02"/>
    <w:rsid w:val="00E261A6"/>
    <w:rsid w:val="00E262EF"/>
    <w:rsid w:val="00E270FD"/>
    <w:rsid w:val="00E27544"/>
    <w:rsid w:val="00E30D06"/>
    <w:rsid w:val="00E31C68"/>
    <w:rsid w:val="00E32C56"/>
    <w:rsid w:val="00E33B15"/>
    <w:rsid w:val="00E343A6"/>
    <w:rsid w:val="00E34F06"/>
    <w:rsid w:val="00E35F5E"/>
    <w:rsid w:val="00E36247"/>
    <w:rsid w:val="00E36D5E"/>
    <w:rsid w:val="00E4131C"/>
    <w:rsid w:val="00E43B82"/>
    <w:rsid w:val="00E454BF"/>
    <w:rsid w:val="00E46590"/>
    <w:rsid w:val="00E472F3"/>
    <w:rsid w:val="00E47688"/>
    <w:rsid w:val="00E47F12"/>
    <w:rsid w:val="00E52361"/>
    <w:rsid w:val="00E529AC"/>
    <w:rsid w:val="00E536F0"/>
    <w:rsid w:val="00E55217"/>
    <w:rsid w:val="00E5586C"/>
    <w:rsid w:val="00E570AA"/>
    <w:rsid w:val="00E5724A"/>
    <w:rsid w:val="00E5777F"/>
    <w:rsid w:val="00E619E4"/>
    <w:rsid w:val="00E62DE2"/>
    <w:rsid w:val="00E642BD"/>
    <w:rsid w:val="00E645FD"/>
    <w:rsid w:val="00E64F36"/>
    <w:rsid w:val="00E652E0"/>
    <w:rsid w:val="00E663EE"/>
    <w:rsid w:val="00E666B6"/>
    <w:rsid w:val="00E66E2C"/>
    <w:rsid w:val="00E6741F"/>
    <w:rsid w:val="00E71530"/>
    <w:rsid w:val="00E71FDE"/>
    <w:rsid w:val="00E72102"/>
    <w:rsid w:val="00E72B9A"/>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89A"/>
    <w:rsid w:val="00E87B6A"/>
    <w:rsid w:val="00E87BB0"/>
    <w:rsid w:val="00E926BC"/>
    <w:rsid w:val="00E938BC"/>
    <w:rsid w:val="00E939A3"/>
    <w:rsid w:val="00E95790"/>
    <w:rsid w:val="00E95E69"/>
    <w:rsid w:val="00E97257"/>
    <w:rsid w:val="00EA3359"/>
    <w:rsid w:val="00EA3639"/>
    <w:rsid w:val="00EA7849"/>
    <w:rsid w:val="00EA7DBA"/>
    <w:rsid w:val="00EB0D3D"/>
    <w:rsid w:val="00EB1C4E"/>
    <w:rsid w:val="00EB2A17"/>
    <w:rsid w:val="00EB31E6"/>
    <w:rsid w:val="00EB6260"/>
    <w:rsid w:val="00EB6640"/>
    <w:rsid w:val="00EB6E1D"/>
    <w:rsid w:val="00EC08AE"/>
    <w:rsid w:val="00EC0A74"/>
    <w:rsid w:val="00EC15B2"/>
    <w:rsid w:val="00EC23AB"/>
    <w:rsid w:val="00EC2E4B"/>
    <w:rsid w:val="00EC33DA"/>
    <w:rsid w:val="00EC38EB"/>
    <w:rsid w:val="00EC6A5B"/>
    <w:rsid w:val="00ED091E"/>
    <w:rsid w:val="00ED16D1"/>
    <w:rsid w:val="00ED74D6"/>
    <w:rsid w:val="00ED778C"/>
    <w:rsid w:val="00EE120B"/>
    <w:rsid w:val="00EE1BA9"/>
    <w:rsid w:val="00EE243D"/>
    <w:rsid w:val="00EE295D"/>
    <w:rsid w:val="00EE3F99"/>
    <w:rsid w:val="00EE4E8E"/>
    <w:rsid w:val="00EE666D"/>
    <w:rsid w:val="00EE66BE"/>
    <w:rsid w:val="00EE6995"/>
    <w:rsid w:val="00EE723B"/>
    <w:rsid w:val="00EF0D98"/>
    <w:rsid w:val="00EF11D4"/>
    <w:rsid w:val="00EF199E"/>
    <w:rsid w:val="00EF40D2"/>
    <w:rsid w:val="00EF4445"/>
    <w:rsid w:val="00EF4915"/>
    <w:rsid w:val="00EF4DAB"/>
    <w:rsid w:val="00EF5270"/>
    <w:rsid w:val="00EF5C64"/>
    <w:rsid w:val="00F00EB8"/>
    <w:rsid w:val="00F011B9"/>
    <w:rsid w:val="00F02C28"/>
    <w:rsid w:val="00F030A9"/>
    <w:rsid w:val="00F043B6"/>
    <w:rsid w:val="00F05D5B"/>
    <w:rsid w:val="00F06838"/>
    <w:rsid w:val="00F0783B"/>
    <w:rsid w:val="00F1000F"/>
    <w:rsid w:val="00F1110B"/>
    <w:rsid w:val="00F11A96"/>
    <w:rsid w:val="00F11B3C"/>
    <w:rsid w:val="00F11D8A"/>
    <w:rsid w:val="00F123FF"/>
    <w:rsid w:val="00F13E47"/>
    <w:rsid w:val="00F148E1"/>
    <w:rsid w:val="00F15B0D"/>
    <w:rsid w:val="00F164AA"/>
    <w:rsid w:val="00F1748B"/>
    <w:rsid w:val="00F176F1"/>
    <w:rsid w:val="00F17BA9"/>
    <w:rsid w:val="00F203F8"/>
    <w:rsid w:val="00F20938"/>
    <w:rsid w:val="00F20EAC"/>
    <w:rsid w:val="00F21059"/>
    <w:rsid w:val="00F21137"/>
    <w:rsid w:val="00F2184B"/>
    <w:rsid w:val="00F21CDB"/>
    <w:rsid w:val="00F231FB"/>
    <w:rsid w:val="00F24C0F"/>
    <w:rsid w:val="00F269D5"/>
    <w:rsid w:val="00F274BB"/>
    <w:rsid w:val="00F27AB1"/>
    <w:rsid w:val="00F30B78"/>
    <w:rsid w:val="00F31897"/>
    <w:rsid w:val="00F343BE"/>
    <w:rsid w:val="00F34C0F"/>
    <w:rsid w:val="00F356EA"/>
    <w:rsid w:val="00F35BE6"/>
    <w:rsid w:val="00F35E30"/>
    <w:rsid w:val="00F36171"/>
    <w:rsid w:val="00F3626A"/>
    <w:rsid w:val="00F37705"/>
    <w:rsid w:val="00F3775D"/>
    <w:rsid w:val="00F37B8D"/>
    <w:rsid w:val="00F37BFC"/>
    <w:rsid w:val="00F4050B"/>
    <w:rsid w:val="00F40DD1"/>
    <w:rsid w:val="00F411BD"/>
    <w:rsid w:val="00F41B6F"/>
    <w:rsid w:val="00F426E7"/>
    <w:rsid w:val="00F43496"/>
    <w:rsid w:val="00F4455C"/>
    <w:rsid w:val="00F45225"/>
    <w:rsid w:val="00F45388"/>
    <w:rsid w:val="00F45391"/>
    <w:rsid w:val="00F45B96"/>
    <w:rsid w:val="00F46F1F"/>
    <w:rsid w:val="00F47656"/>
    <w:rsid w:val="00F517B8"/>
    <w:rsid w:val="00F523B7"/>
    <w:rsid w:val="00F52440"/>
    <w:rsid w:val="00F533FF"/>
    <w:rsid w:val="00F54B82"/>
    <w:rsid w:val="00F5593C"/>
    <w:rsid w:val="00F560A7"/>
    <w:rsid w:val="00F56A30"/>
    <w:rsid w:val="00F6000D"/>
    <w:rsid w:val="00F606F9"/>
    <w:rsid w:val="00F6352A"/>
    <w:rsid w:val="00F63729"/>
    <w:rsid w:val="00F651FA"/>
    <w:rsid w:val="00F661D0"/>
    <w:rsid w:val="00F6624B"/>
    <w:rsid w:val="00F67A5A"/>
    <w:rsid w:val="00F70E38"/>
    <w:rsid w:val="00F7214A"/>
    <w:rsid w:val="00F735DB"/>
    <w:rsid w:val="00F7371F"/>
    <w:rsid w:val="00F74C5A"/>
    <w:rsid w:val="00F754C7"/>
    <w:rsid w:val="00F75CBA"/>
    <w:rsid w:val="00F76DB7"/>
    <w:rsid w:val="00F80446"/>
    <w:rsid w:val="00F831F5"/>
    <w:rsid w:val="00F838F6"/>
    <w:rsid w:val="00F85D01"/>
    <w:rsid w:val="00F86969"/>
    <w:rsid w:val="00F86FD1"/>
    <w:rsid w:val="00F9372C"/>
    <w:rsid w:val="00F93D1E"/>
    <w:rsid w:val="00F94C7E"/>
    <w:rsid w:val="00F95116"/>
    <w:rsid w:val="00F954DA"/>
    <w:rsid w:val="00F96239"/>
    <w:rsid w:val="00F962D5"/>
    <w:rsid w:val="00F9658B"/>
    <w:rsid w:val="00F97FF8"/>
    <w:rsid w:val="00FA01FD"/>
    <w:rsid w:val="00FA1DED"/>
    <w:rsid w:val="00FA2551"/>
    <w:rsid w:val="00FA27C0"/>
    <w:rsid w:val="00FA2B47"/>
    <w:rsid w:val="00FA2EE0"/>
    <w:rsid w:val="00FA33A9"/>
    <w:rsid w:val="00FA3752"/>
    <w:rsid w:val="00FA3F37"/>
    <w:rsid w:val="00FA413A"/>
    <w:rsid w:val="00FA5749"/>
    <w:rsid w:val="00FA5D25"/>
    <w:rsid w:val="00FA7D1E"/>
    <w:rsid w:val="00FB1050"/>
    <w:rsid w:val="00FB25C9"/>
    <w:rsid w:val="00FB25F2"/>
    <w:rsid w:val="00FB28A8"/>
    <w:rsid w:val="00FB4945"/>
    <w:rsid w:val="00FB4BD3"/>
    <w:rsid w:val="00FB5BA8"/>
    <w:rsid w:val="00FB6587"/>
    <w:rsid w:val="00FB7F1C"/>
    <w:rsid w:val="00FC0FD6"/>
    <w:rsid w:val="00FC2D72"/>
    <w:rsid w:val="00FC3034"/>
    <w:rsid w:val="00FC3A12"/>
    <w:rsid w:val="00FC4E22"/>
    <w:rsid w:val="00FC6808"/>
    <w:rsid w:val="00FC6C73"/>
    <w:rsid w:val="00FC7892"/>
    <w:rsid w:val="00FD1429"/>
    <w:rsid w:val="00FD1AF5"/>
    <w:rsid w:val="00FD2BEB"/>
    <w:rsid w:val="00FD2FA2"/>
    <w:rsid w:val="00FD4042"/>
    <w:rsid w:val="00FD6505"/>
    <w:rsid w:val="00FD6F21"/>
    <w:rsid w:val="00FD7465"/>
    <w:rsid w:val="00FE1F4E"/>
    <w:rsid w:val="00FE2BF6"/>
    <w:rsid w:val="00FE4A3A"/>
    <w:rsid w:val="00FE4E03"/>
    <w:rsid w:val="00FE5AB3"/>
    <w:rsid w:val="00FE5E4A"/>
    <w:rsid w:val="00FE78C8"/>
    <w:rsid w:val="00FF14FA"/>
    <w:rsid w:val="00FF2B4F"/>
    <w:rsid w:val="00FF2C0E"/>
    <w:rsid w:val="00FF2EED"/>
    <w:rsid w:val="00FF3F25"/>
    <w:rsid w:val="00FF5763"/>
    <w:rsid w:val="00FF61BC"/>
    <w:rsid w:val="00FF62D5"/>
    <w:rsid w:val="00FF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DE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410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1020"/>
    <w:rPr>
      <w:rFonts w:ascii="Times New Roman" w:eastAsia="仿宋_GB2312" w:hAnsi="Times New Roman" w:cs="Times New Roman"/>
      <w:sz w:val="18"/>
      <w:szCs w:val="18"/>
    </w:rPr>
  </w:style>
  <w:style w:type="paragraph" w:styleId="a5">
    <w:name w:val="footer"/>
    <w:basedOn w:val="a"/>
    <w:link w:val="Char0"/>
    <w:uiPriority w:val="99"/>
    <w:unhideWhenUsed/>
    <w:rsid w:val="00341020"/>
    <w:pPr>
      <w:tabs>
        <w:tab w:val="center" w:pos="4153"/>
        <w:tab w:val="right" w:pos="8306"/>
      </w:tabs>
      <w:snapToGrid w:val="0"/>
      <w:jc w:val="left"/>
    </w:pPr>
    <w:rPr>
      <w:sz w:val="18"/>
      <w:szCs w:val="18"/>
    </w:rPr>
  </w:style>
  <w:style w:type="character" w:customStyle="1" w:styleId="Char0">
    <w:name w:val="页脚 Char"/>
    <w:basedOn w:val="a0"/>
    <w:link w:val="a5"/>
    <w:uiPriority w:val="99"/>
    <w:rsid w:val="00341020"/>
    <w:rPr>
      <w:rFonts w:ascii="Times New Roman" w:eastAsia="仿宋_GB2312" w:hAnsi="Times New Roman" w:cs="Times New Roman"/>
      <w:sz w:val="18"/>
      <w:szCs w:val="18"/>
    </w:rPr>
  </w:style>
  <w:style w:type="character" w:styleId="a6">
    <w:name w:val="Strong"/>
    <w:basedOn w:val="a0"/>
    <w:uiPriority w:val="22"/>
    <w:qFormat/>
    <w:rsid w:val="00847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457">
      <w:bodyDiv w:val="1"/>
      <w:marLeft w:val="0"/>
      <w:marRight w:val="0"/>
      <w:marTop w:val="0"/>
      <w:marBottom w:val="0"/>
      <w:divBdr>
        <w:top w:val="none" w:sz="0" w:space="0" w:color="auto"/>
        <w:left w:val="none" w:sz="0" w:space="0" w:color="auto"/>
        <w:bottom w:val="none" w:sz="0" w:space="0" w:color="auto"/>
        <w:right w:val="none" w:sz="0" w:space="0" w:color="auto"/>
      </w:divBdr>
    </w:div>
    <w:div w:id="35859108">
      <w:bodyDiv w:val="1"/>
      <w:marLeft w:val="0"/>
      <w:marRight w:val="0"/>
      <w:marTop w:val="0"/>
      <w:marBottom w:val="0"/>
      <w:divBdr>
        <w:top w:val="none" w:sz="0" w:space="0" w:color="auto"/>
        <w:left w:val="none" w:sz="0" w:space="0" w:color="auto"/>
        <w:bottom w:val="none" w:sz="0" w:space="0" w:color="auto"/>
        <w:right w:val="none" w:sz="0" w:space="0" w:color="auto"/>
      </w:divBdr>
    </w:div>
    <w:div w:id="44329508">
      <w:bodyDiv w:val="1"/>
      <w:marLeft w:val="0"/>
      <w:marRight w:val="0"/>
      <w:marTop w:val="0"/>
      <w:marBottom w:val="0"/>
      <w:divBdr>
        <w:top w:val="none" w:sz="0" w:space="0" w:color="auto"/>
        <w:left w:val="none" w:sz="0" w:space="0" w:color="auto"/>
        <w:bottom w:val="none" w:sz="0" w:space="0" w:color="auto"/>
        <w:right w:val="none" w:sz="0" w:space="0" w:color="auto"/>
      </w:divBdr>
    </w:div>
    <w:div w:id="46685829">
      <w:bodyDiv w:val="1"/>
      <w:marLeft w:val="0"/>
      <w:marRight w:val="0"/>
      <w:marTop w:val="0"/>
      <w:marBottom w:val="0"/>
      <w:divBdr>
        <w:top w:val="none" w:sz="0" w:space="0" w:color="auto"/>
        <w:left w:val="none" w:sz="0" w:space="0" w:color="auto"/>
        <w:bottom w:val="none" w:sz="0" w:space="0" w:color="auto"/>
        <w:right w:val="none" w:sz="0" w:space="0" w:color="auto"/>
      </w:divBdr>
    </w:div>
    <w:div w:id="66733531">
      <w:bodyDiv w:val="1"/>
      <w:marLeft w:val="0"/>
      <w:marRight w:val="0"/>
      <w:marTop w:val="0"/>
      <w:marBottom w:val="0"/>
      <w:divBdr>
        <w:top w:val="none" w:sz="0" w:space="0" w:color="auto"/>
        <w:left w:val="none" w:sz="0" w:space="0" w:color="auto"/>
        <w:bottom w:val="none" w:sz="0" w:space="0" w:color="auto"/>
        <w:right w:val="none" w:sz="0" w:space="0" w:color="auto"/>
      </w:divBdr>
    </w:div>
    <w:div w:id="86733726">
      <w:bodyDiv w:val="1"/>
      <w:marLeft w:val="0"/>
      <w:marRight w:val="0"/>
      <w:marTop w:val="0"/>
      <w:marBottom w:val="0"/>
      <w:divBdr>
        <w:top w:val="none" w:sz="0" w:space="0" w:color="auto"/>
        <w:left w:val="none" w:sz="0" w:space="0" w:color="auto"/>
        <w:bottom w:val="none" w:sz="0" w:space="0" w:color="auto"/>
        <w:right w:val="none" w:sz="0" w:space="0" w:color="auto"/>
      </w:divBdr>
    </w:div>
    <w:div w:id="91125573">
      <w:bodyDiv w:val="1"/>
      <w:marLeft w:val="0"/>
      <w:marRight w:val="0"/>
      <w:marTop w:val="0"/>
      <w:marBottom w:val="0"/>
      <w:divBdr>
        <w:top w:val="none" w:sz="0" w:space="0" w:color="auto"/>
        <w:left w:val="none" w:sz="0" w:space="0" w:color="auto"/>
        <w:bottom w:val="none" w:sz="0" w:space="0" w:color="auto"/>
        <w:right w:val="none" w:sz="0" w:space="0" w:color="auto"/>
      </w:divBdr>
    </w:div>
    <w:div w:id="101342005">
      <w:bodyDiv w:val="1"/>
      <w:marLeft w:val="0"/>
      <w:marRight w:val="0"/>
      <w:marTop w:val="0"/>
      <w:marBottom w:val="0"/>
      <w:divBdr>
        <w:top w:val="none" w:sz="0" w:space="0" w:color="auto"/>
        <w:left w:val="none" w:sz="0" w:space="0" w:color="auto"/>
        <w:bottom w:val="none" w:sz="0" w:space="0" w:color="auto"/>
        <w:right w:val="none" w:sz="0" w:space="0" w:color="auto"/>
      </w:divBdr>
    </w:div>
    <w:div w:id="106046141">
      <w:bodyDiv w:val="1"/>
      <w:marLeft w:val="0"/>
      <w:marRight w:val="0"/>
      <w:marTop w:val="0"/>
      <w:marBottom w:val="0"/>
      <w:divBdr>
        <w:top w:val="none" w:sz="0" w:space="0" w:color="auto"/>
        <w:left w:val="none" w:sz="0" w:space="0" w:color="auto"/>
        <w:bottom w:val="none" w:sz="0" w:space="0" w:color="auto"/>
        <w:right w:val="none" w:sz="0" w:space="0" w:color="auto"/>
      </w:divBdr>
    </w:div>
    <w:div w:id="159545962">
      <w:bodyDiv w:val="1"/>
      <w:marLeft w:val="0"/>
      <w:marRight w:val="0"/>
      <w:marTop w:val="0"/>
      <w:marBottom w:val="0"/>
      <w:divBdr>
        <w:top w:val="none" w:sz="0" w:space="0" w:color="auto"/>
        <w:left w:val="none" w:sz="0" w:space="0" w:color="auto"/>
        <w:bottom w:val="none" w:sz="0" w:space="0" w:color="auto"/>
        <w:right w:val="none" w:sz="0" w:space="0" w:color="auto"/>
      </w:divBdr>
    </w:div>
    <w:div w:id="184291311">
      <w:bodyDiv w:val="1"/>
      <w:marLeft w:val="0"/>
      <w:marRight w:val="0"/>
      <w:marTop w:val="0"/>
      <w:marBottom w:val="0"/>
      <w:divBdr>
        <w:top w:val="none" w:sz="0" w:space="0" w:color="auto"/>
        <w:left w:val="none" w:sz="0" w:space="0" w:color="auto"/>
        <w:bottom w:val="none" w:sz="0" w:space="0" w:color="auto"/>
        <w:right w:val="none" w:sz="0" w:space="0" w:color="auto"/>
      </w:divBdr>
    </w:div>
    <w:div w:id="207188257">
      <w:bodyDiv w:val="1"/>
      <w:marLeft w:val="0"/>
      <w:marRight w:val="0"/>
      <w:marTop w:val="0"/>
      <w:marBottom w:val="0"/>
      <w:divBdr>
        <w:top w:val="none" w:sz="0" w:space="0" w:color="auto"/>
        <w:left w:val="none" w:sz="0" w:space="0" w:color="auto"/>
        <w:bottom w:val="none" w:sz="0" w:space="0" w:color="auto"/>
        <w:right w:val="none" w:sz="0" w:space="0" w:color="auto"/>
      </w:divBdr>
    </w:div>
    <w:div w:id="231425379">
      <w:bodyDiv w:val="1"/>
      <w:marLeft w:val="0"/>
      <w:marRight w:val="0"/>
      <w:marTop w:val="0"/>
      <w:marBottom w:val="0"/>
      <w:divBdr>
        <w:top w:val="none" w:sz="0" w:space="0" w:color="auto"/>
        <w:left w:val="none" w:sz="0" w:space="0" w:color="auto"/>
        <w:bottom w:val="none" w:sz="0" w:space="0" w:color="auto"/>
        <w:right w:val="none" w:sz="0" w:space="0" w:color="auto"/>
      </w:divBdr>
    </w:div>
    <w:div w:id="243531943">
      <w:bodyDiv w:val="1"/>
      <w:marLeft w:val="0"/>
      <w:marRight w:val="0"/>
      <w:marTop w:val="0"/>
      <w:marBottom w:val="0"/>
      <w:divBdr>
        <w:top w:val="none" w:sz="0" w:space="0" w:color="auto"/>
        <w:left w:val="none" w:sz="0" w:space="0" w:color="auto"/>
        <w:bottom w:val="none" w:sz="0" w:space="0" w:color="auto"/>
        <w:right w:val="none" w:sz="0" w:space="0" w:color="auto"/>
      </w:divBdr>
    </w:div>
    <w:div w:id="323971853">
      <w:bodyDiv w:val="1"/>
      <w:marLeft w:val="0"/>
      <w:marRight w:val="0"/>
      <w:marTop w:val="0"/>
      <w:marBottom w:val="0"/>
      <w:divBdr>
        <w:top w:val="none" w:sz="0" w:space="0" w:color="auto"/>
        <w:left w:val="none" w:sz="0" w:space="0" w:color="auto"/>
        <w:bottom w:val="none" w:sz="0" w:space="0" w:color="auto"/>
        <w:right w:val="none" w:sz="0" w:space="0" w:color="auto"/>
      </w:divBdr>
    </w:div>
    <w:div w:id="362246875">
      <w:bodyDiv w:val="1"/>
      <w:marLeft w:val="0"/>
      <w:marRight w:val="0"/>
      <w:marTop w:val="0"/>
      <w:marBottom w:val="0"/>
      <w:divBdr>
        <w:top w:val="none" w:sz="0" w:space="0" w:color="auto"/>
        <w:left w:val="none" w:sz="0" w:space="0" w:color="auto"/>
        <w:bottom w:val="none" w:sz="0" w:space="0" w:color="auto"/>
        <w:right w:val="none" w:sz="0" w:space="0" w:color="auto"/>
      </w:divBdr>
    </w:div>
    <w:div w:id="362950336">
      <w:bodyDiv w:val="1"/>
      <w:marLeft w:val="0"/>
      <w:marRight w:val="0"/>
      <w:marTop w:val="0"/>
      <w:marBottom w:val="0"/>
      <w:divBdr>
        <w:top w:val="none" w:sz="0" w:space="0" w:color="auto"/>
        <w:left w:val="none" w:sz="0" w:space="0" w:color="auto"/>
        <w:bottom w:val="none" w:sz="0" w:space="0" w:color="auto"/>
        <w:right w:val="none" w:sz="0" w:space="0" w:color="auto"/>
      </w:divBdr>
    </w:div>
    <w:div w:id="397288766">
      <w:bodyDiv w:val="1"/>
      <w:marLeft w:val="0"/>
      <w:marRight w:val="0"/>
      <w:marTop w:val="0"/>
      <w:marBottom w:val="0"/>
      <w:divBdr>
        <w:top w:val="none" w:sz="0" w:space="0" w:color="auto"/>
        <w:left w:val="none" w:sz="0" w:space="0" w:color="auto"/>
        <w:bottom w:val="none" w:sz="0" w:space="0" w:color="auto"/>
        <w:right w:val="none" w:sz="0" w:space="0" w:color="auto"/>
      </w:divBdr>
    </w:div>
    <w:div w:id="413941984">
      <w:bodyDiv w:val="1"/>
      <w:marLeft w:val="0"/>
      <w:marRight w:val="0"/>
      <w:marTop w:val="0"/>
      <w:marBottom w:val="0"/>
      <w:divBdr>
        <w:top w:val="none" w:sz="0" w:space="0" w:color="auto"/>
        <w:left w:val="none" w:sz="0" w:space="0" w:color="auto"/>
        <w:bottom w:val="none" w:sz="0" w:space="0" w:color="auto"/>
        <w:right w:val="none" w:sz="0" w:space="0" w:color="auto"/>
      </w:divBdr>
    </w:div>
    <w:div w:id="414671052">
      <w:bodyDiv w:val="1"/>
      <w:marLeft w:val="0"/>
      <w:marRight w:val="0"/>
      <w:marTop w:val="0"/>
      <w:marBottom w:val="0"/>
      <w:divBdr>
        <w:top w:val="none" w:sz="0" w:space="0" w:color="auto"/>
        <w:left w:val="none" w:sz="0" w:space="0" w:color="auto"/>
        <w:bottom w:val="none" w:sz="0" w:space="0" w:color="auto"/>
        <w:right w:val="none" w:sz="0" w:space="0" w:color="auto"/>
      </w:divBdr>
    </w:div>
    <w:div w:id="421217784">
      <w:bodyDiv w:val="1"/>
      <w:marLeft w:val="0"/>
      <w:marRight w:val="0"/>
      <w:marTop w:val="0"/>
      <w:marBottom w:val="0"/>
      <w:divBdr>
        <w:top w:val="none" w:sz="0" w:space="0" w:color="auto"/>
        <w:left w:val="none" w:sz="0" w:space="0" w:color="auto"/>
        <w:bottom w:val="none" w:sz="0" w:space="0" w:color="auto"/>
        <w:right w:val="none" w:sz="0" w:space="0" w:color="auto"/>
      </w:divBdr>
    </w:div>
    <w:div w:id="429936858">
      <w:bodyDiv w:val="1"/>
      <w:marLeft w:val="0"/>
      <w:marRight w:val="0"/>
      <w:marTop w:val="0"/>
      <w:marBottom w:val="0"/>
      <w:divBdr>
        <w:top w:val="none" w:sz="0" w:space="0" w:color="auto"/>
        <w:left w:val="none" w:sz="0" w:space="0" w:color="auto"/>
        <w:bottom w:val="none" w:sz="0" w:space="0" w:color="auto"/>
        <w:right w:val="none" w:sz="0" w:space="0" w:color="auto"/>
      </w:divBdr>
    </w:div>
    <w:div w:id="438528958">
      <w:bodyDiv w:val="1"/>
      <w:marLeft w:val="0"/>
      <w:marRight w:val="0"/>
      <w:marTop w:val="0"/>
      <w:marBottom w:val="0"/>
      <w:divBdr>
        <w:top w:val="none" w:sz="0" w:space="0" w:color="auto"/>
        <w:left w:val="none" w:sz="0" w:space="0" w:color="auto"/>
        <w:bottom w:val="none" w:sz="0" w:space="0" w:color="auto"/>
        <w:right w:val="none" w:sz="0" w:space="0" w:color="auto"/>
      </w:divBdr>
    </w:div>
    <w:div w:id="507017381">
      <w:bodyDiv w:val="1"/>
      <w:marLeft w:val="0"/>
      <w:marRight w:val="0"/>
      <w:marTop w:val="0"/>
      <w:marBottom w:val="0"/>
      <w:divBdr>
        <w:top w:val="none" w:sz="0" w:space="0" w:color="auto"/>
        <w:left w:val="none" w:sz="0" w:space="0" w:color="auto"/>
        <w:bottom w:val="none" w:sz="0" w:space="0" w:color="auto"/>
        <w:right w:val="none" w:sz="0" w:space="0" w:color="auto"/>
      </w:divBdr>
    </w:div>
    <w:div w:id="514609388">
      <w:bodyDiv w:val="1"/>
      <w:marLeft w:val="0"/>
      <w:marRight w:val="0"/>
      <w:marTop w:val="0"/>
      <w:marBottom w:val="0"/>
      <w:divBdr>
        <w:top w:val="none" w:sz="0" w:space="0" w:color="auto"/>
        <w:left w:val="none" w:sz="0" w:space="0" w:color="auto"/>
        <w:bottom w:val="none" w:sz="0" w:space="0" w:color="auto"/>
        <w:right w:val="none" w:sz="0" w:space="0" w:color="auto"/>
      </w:divBdr>
    </w:div>
    <w:div w:id="522668172">
      <w:bodyDiv w:val="1"/>
      <w:marLeft w:val="0"/>
      <w:marRight w:val="0"/>
      <w:marTop w:val="0"/>
      <w:marBottom w:val="0"/>
      <w:divBdr>
        <w:top w:val="none" w:sz="0" w:space="0" w:color="auto"/>
        <w:left w:val="none" w:sz="0" w:space="0" w:color="auto"/>
        <w:bottom w:val="none" w:sz="0" w:space="0" w:color="auto"/>
        <w:right w:val="none" w:sz="0" w:space="0" w:color="auto"/>
      </w:divBdr>
    </w:div>
    <w:div w:id="534999674">
      <w:bodyDiv w:val="1"/>
      <w:marLeft w:val="0"/>
      <w:marRight w:val="0"/>
      <w:marTop w:val="0"/>
      <w:marBottom w:val="0"/>
      <w:divBdr>
        <w:top w:val="none" w:sz="0" w:space="0" w:color="auto"/>
        <w:left w:val="none" w:sz="0" w:space="0" w:color="auto"/>
        <w:bottom w:val="none" w:sz="0" w:space="0" w:color="auto"/>
        <w:right w:val="none" w:sz="0" w:space="0" w:color="auto"/>
      </w:divBdr>
    </w:div>
    <w:div w:id="566955963">
      <w:bodyDiv w:val="1"/>
      <w:marLeft w:val="0"/>
      <w:marRight w:val="0"/>
      <w:marTop w:val="0"/>
      <w:marBottom w:val="0"/>
      <w:divBdr>
        <w:top w:val="none" w:sz="0" w:space="0" w:color="auto"/>
        <w:left w:val="none" w:sz="0" w:space="0" w:color="auto"/>
        <w:bottom w:val="none" w:sz="0" w:space="0" w:color="auto"/>
        <w:right w:val="none" w:sz="0" w:space="0" w:color="auto"/>
      </w:divBdr>
    </w:div>
    <w:div w:id="571088557">
      <w:bodyDiv w:val="1"/>
      <w:marLeft w:val="0"/>
      <w:marRight w:val="0"/>
      <w:marTop w:val="0"/>
      <w:marBottom w:val="0"/>
      <w:divBdr>
        <w:top w:val="none" w:sz="0" w:space="0" w:color="auto"/>
        <w:left w:val="none" w:sz="0" w:space="0" w:color="auto"/>
        <w:bottom w:val="none" w:sz="0" w:space="0" w:color="auto"/>
        <w:right w:val="none" w:sz="0" w:space="0" w:color="auto"/>
      </w:divBdr>
    </w:div>
    <w:div w:id="573470015">
      <w:bodyDiv w:val="1"/>
      <w:marLeft w:val="0"/>
      <w:marRight w:val="0"/>
      <w:marTop w:val="0"/>
      <w:marBottom w:val="0"/>
      <w:divBdr>
        <w:top w:val="none" w:sz="0" w:space="0" w:color="auto"/>
        <w:left w:val="none" w:sz="0" w:space="0" w:color="auto"/>
        <w:bottom w:val="none" w:sz="0" w:space="0" w:color="auto"/>
        <w:right w:val="none" w:sz="0" w:space="0" w:color="auto"/>
      </w:divBdr>
    </w:div>
    <w:div w:id="611861864">
      <w:bodyDiv w:val="1"/>
      <w:marLeft w:val="0"/>
      <w:marRight w:val="0"/>
      <w:marTop w:val="0"/>
      <w:marBottom w:val="0"/>
      <w:divBdr>
        <w:top w:val="none" w:sz="0" w:space="0" w:color="auto"/>
        <w:left w:val="none" w:sz="0" w:space="0" w:color="auto"/>
        <w:bottom w:val="none" w:sz="0" w:space="0" w:color="auto"/>
        <w:right w:val="none" w:sz="0" w:space="0" w:color="auto"/>
      </w:divBdr>
    </w:div>
    <w:div w:id="614752122">
      <w:bodyDiv w:val="1"/>
      <w:marLeft w:val="0"/>
      <w:marRight w:val="0"/>
      <w:marTop w:val="0"/>
      <w:marBottom w:val="0"/>
      <w:divBdr>
        <w:top w:val="none" w:sz="0" w:space="0" w:color="auto"/>
        <w:left w:val="none" w:sz="0" w:space="0" w:color="auto"/>
        <w:bottom w:val="none" w:sz="0" w:space="0" w:color="auto"/>
        <w:right w:val="none" w:sz="0" w:space="0" w:color="auto"/>
      </w:divBdr>
    </w:div>
    <w:div w:id="642350755">
      <w:bodyDiv w:val="1"/>
      <w:marLeft w:val="0"/>
      <w:marRight w:val="0"/>
      <w:marTop w:val="0"/>
      <w:marBottom w:val="0"/>
      <w:divBdr>
        <w:top w:val="none" w:sz="0" w:space="0" w:color="auto"/>
        <w:left w:val="none" w:sz="0" w:space="0" w:color="auto"/>
        <w:bottom w:val="none" w:sz="0" w:space="0" w:color="auto"/>
        <w:right w:val="none" w:sz="0" w:space="0" w:color="auto"/>
      </w:divBdr>
    </w:div>
    <w:div w:id="666715472">
      <w:bodyDiv w:val="1"/>
      <w:marLeft w:val="0"/>
      <w:marRight w:val="0"/>
      <w:marTop w:val="0"/>
      <w:marBottom w:val="0"/>
      <w:divBdr>
        <w:top w:val="none" w:sz="0" w:space="0" w:color="auto"/>
        <w:left w:val="none" w:sz="0" w:space="0" w:color="auto"/>
        <w:bottom w:val="none" w:sz="0" w:space="0" w:color="auto"/>
        <w:right w:val="none" w:sz="0" w:space="0" w:color="auto"/>
      </w:divBdr>
    </w:div>
    <w:div w:id="696590587">
      <w:bodyDiv w:val="1"/>
      <w:marLeft w:val="0"/>
      <w:marRight w:val="0"/>
      <w:marTop w:val="0"/>
      <w:marBottom w:val="0"/>
      <w:divBdr>
        <w:top w:val="none" w:sz="0" w:space="0" w:color="auto"/>
        <w:left w:val="none" w:sz="0" w:space="0" w:color="auto"/>
        <w:bottom w:val="none" w:sz="0" w:space="0" w:color="auto"/>
        <w:right w:val="none" w:sz="0" w:space="0" w:color="auto"/>
      </w:divBdr>
    </w:div>
    <w:div w:id="749037771">
      <w:bodyDiv w:val="1"/>
      <w:marLeft w:val="0"/>
      <w:marRight w:val="0"/>
      <w:marTop w:val="0"/>
      <w:marBottom w:val="0"/>
      <w:divBdr>
        <w:top w:val="none" w:sz="0" w:space="0" w:color="auto"/>
        <w:left w:val="none" w:sz="0" w:space="0" w:color="auto"/>
        <w:bottom w:val="none" w:sz="0" w:space="0" w:color="auto"/>
        <w:right w:val="none" w:sz="0" w:space="0" w:color="auto"/>
      </w:divBdr>
    </w:div>
    <w:div w:id="801844770">
      <w:bodyDiv w:val="1"/>
      <w:marLeft w:val="0"/>
      <w:marRight w:val="0"/>
      <w:marTop w:val="0"/>
      <w:marBottom w:val="0"/>
      <w:divBdr>
        <w:top w:val="none" w:sz="0" w:space="0" w:color="auto"/>
        <w:left w:val="none" w:sz="0" w:space="0" w:color="auto"/>
        <w:bottom w:val="none" w:sz="0" w:space="0" w:color="auto"/>
        <w:right w:val="none" w:sz="0" w:space="0" w:color="auto"/>
      </w:divBdr>
    </w:div>
    <w:div w:id="812867053">
      <w:bodyDiv w:val="1"/>
      <w:marLeft w:val="0"/>
      <w:marRight w:val="0"/>
      <w:marTop w:val="0"/>
      <w:marBottom w:val="0"/>
      <w:divBdr>
        <w:top w:val="none" w:sz="0" w:space="0" w:color="auto"/>
        <w:left w:val="none" w:sz="0" w:space="0" w:color="auto"/>
        <w:bottom w:val="none" w:sz="0" w:space="0" w:color="auto"/>
        <w:right w:val="none" w:sz="0" w:space="0" w:color="auto"/>
      </w:divBdr>
    </w:div>
    <w:div w:id="817186748">
      <w:bodyDiv w:val="1"/>
      <w:marLeft w:val="0"/>
      <w:marRight w:val="0"/>
      <w:marTop w:val="0"/>
      <w:marBottom w:val="0"/>
      <w:divBdr>
        <w:top w:val="none" w:sz="0" w:space="0" w:color="auto"/>
        <w:left w:val="none" w:sz="0" w:space="0" w:color="auto"/>
        <w:bottom w:val="none" w:sz="0" w:space="0" w:color="auto"/>
        <w:right w:val="none" w:sz="0" w:space="0" w:color="auto"/>
      </w:divBdr>
    </w:div>
    <w:div w:id="833762972">
      <w:bodyDiv w:val="1"/>
      <w:marLeft w:val="0"/>
      <w:marRight w:val="0"/>
      <w:marTop w:val="0"/>
      <w:marBottom w:val="0"/>
      <w:divBdr>
        <w:top w:val="none" w:sz="0" w:space="0" w:color="auto"/>
        <w:left w:val="none" w:sz="0" w:space="0" w:color="auto"/>
        <w:bottom w:val="none" w:sz="0" w:space="0" w:color="auto"/>
        <w:right w:val="none" w:sz="0" w:space="0" w:color="auto"/>
      </w:divBdr>
    </w:div>
    <w:div w:id="849953723">
      <w:bodyDiv w:val="1"/>
      <w:marLeft w:val="0"/>
      <w:marRight w:val="0"/>
      <w:marTop w:val="0"/>
      <w:marBottom w:val="0"/>
      <w:divBdr>
        <w:top w:val="none" w:sz="0" w:space="0" w:color="auto"/>
        <w:left w:val="none" w:sz="0" w:space="0" w:color="auto"/>
        <w:bottom w:val="none" w:sz="0" w:space="0" w:color="auto"/>
        <w:right w:val="none" w:sz="0" w:space="0" w:color="auto"/>
      </w:divBdr>
    </w:div>
    <w:div w:id="857740267">
      <w:bodyDiv w:val="1"/>
      <w:marLeft w:val="0"/>
      <w:marRight w:val="0"/>
      <w:marTop w:val="0"/>
      <w:marBottom w:val="0"/>
      <w:divBdr>
        <w:top w:val="none" w:sz="0" w:space="0" w:color="auto"/>
        <w:left w:val="none" w:sz="0" w:space="0" w:color="auto"/>
        <w:bottom w:val="none" w:sz="0" w:space="0" w:color="auto"/>
        <w:right w:val="none" w:sz="0" w:space="0" w:color="auto"/>
      </w:divBdr>
    </w:div>
    <w:div w:id="872771906">
      <w:bodyDiv w:val="1"/>
      <w:marLeft w:val="0"/>
      <w:marRight w:val="0"/>
      <w:marTop w:val="0"/>
      <w:marBottom w:val="0"/>
      <w:divBdr>
        <w:top w:val="none" w:sz="0" w:space="0" w:color="auto"/>
        <w:left w:val="none" w:sz="0" w:space="0" w:color="auto"/>
        <w:bottom w:val="none" w:sz="0" w:space="0" w:color="auto"/>
        <w:right w:val="none" w:sz="0" w:space="0" w:color="auto"/>
      </w:divBdr>
    </w:div>
    <w:div w:id="894581671">
      <w:bodyDiv w:val="1"/>
      <w:marLeft w:val="0"/>
      <w:marRight w:val="0"/>
      <w:marTop w:val="0"/>
      <w:marBottom w:val="0"/>
      <w:divBdr>
        <w:top w:val="none" w:sz="0" w:space="0" w:color="auto"/>
        <w:left w:val="none" w:sz="0" w:space="0" w:color="auto"/>
        <w:bottom w:val="none" w:sz="0" w:space="0" w:color="auto"/>
        <w:right w:val="none" w:sz="0" w:space="0" w:color="auto"/>
      </w:divBdr>
    </w:div>
    <w:div w:id="939140998">
      <w:bodyDiv w:val="1"/>
      <w:marLeft w:val="0"/>
      <w:marRight w:val="0"/>
      <w:marTop w:val="0"/>
      <w:marBottom w:val="0"/>
      <w:divBdr>
        <w:top w:val="none" w:sz="0" w:space="0" w:color="auto"/>
        <w:left w:val="none" w:sz="0" w:space="0" w:color="auto"/>
        <w:bottom w:val="none" w:sz="0" w:space="0" w:color="auto"/>
        <w:right w:val="none" w:sz="0" w:space="0" w:color="auto"/>
      </w:divBdr>
    </w:div>
    <w:div w:id="950010869">
      <w:bodyDiv w:val="1"/>
      <w:marLeft w:val="0"/>
      <w:marRight w:val="0"/>
      <w:marTop w:val="0"/>
      <w:marBottom w:val="0"/>
      <w:divBdr>
        <w:top w:val="none" w:sz="0" w:space="0" w:color="auto"/>
        <w:left w:val="none" w:sz="0" w:space="0" w:color="auto"/>
        <w:bottom w:val="none" w:sz="0" w:space="0" w:color="auto"/>
        <w:right w:val="none" w:sz="0" w:space="0" w:color="auto"/>
      </w:divBdr>
    </w:div>
    <w:div w:id="977225975">
      <w:bodyDiv w:val="1"/>
      <w:marLeft w:val="0"/>
      <w:marRight w:val="0"/>
      <w:marTop w:val="0"/>
      <w:marBottom w:val="0"/>
      <w:divBdr>
        <w:top w:val="none" w:sz="0" w:space="0" w:color="auto"/>
        <w:left w:val="none" w:sz="0" w:space="0" w:color="auto"/>
        <w:bottom w:val="none" w:sz="0" w:space="0" w:color="auto"/>
        <w:right w:val="none" w:sz="0" w:space="0" w:color="auto"/>
      </w:divBdr>
    </w:div>
    <w:div w:id="987711570">
      <w:bodyDiv w:val="1"/>
      <w:marLeft w:val="0"/>
      <w:marRight w:val="0"/>
      <w:marTop w:val="0"/>
      <w:marBottom w:val="0"/>
      <w:divBdr>
        <w:top w:val="none" w:sz="0" w:space="0" w:color="auto"/>
        <w:left w:val="none" w:sz="0" w:space="0" w:color="auto"/>
        <w:bottom w:val="none" w:sz="0" w:space="0" w:color="auto"/>
        <w:right w:val="none" w:sz="0" w:space="0" w:color="auto"/>
      </w:divBdr>
    </w:div>
    <w:div w:id="1051611438">
      <w:bodyDiv w:val="1"/>
      <w:marLeft w:val="0"/>
      <w:marRight w:val="0"/>
      <w:marTop w:val="0"/>
      <w:marBottom w:val="0"/>
      <w:divBdr>
        <w:top w:val="none" w:sz="0" w:space="0" w:color="auto"/>
        <w:left w:val="none" w:sz="0" w:space="0" w:color="auto"/>
        <w:bottom w:val="none" w:sz="0" w:space="0" w:color="auto"/>
        <w:right w:val="none" w:sz="0" w:space="0" w:color="auto"/>
      </w:divBdr>
    </w:div>
    <w:div w:id="1061177361">
      <w:bodyDiv w:val="1"/>
      <w:marLeft w:val="0"/>
      <w:marRight w:val="0"/>
      <w:marTop w:val="0"/>
      <w:marBottom w:val="0"/>
      <w:divBdr>
        <w:top w:val="none" w:sz="0" w:space="0" w:color="auto"/>
        <w:left w:val="none" w:sz="0" w:space="0" w:color="auto"/>
        <w:bottom w:val="none" w:sz="0" w:space="0" w:color="auto"/>
        <w:right w:val="none" w:sz="0" w:space="0" w:color="auto"/>
      </w:divBdr>
    </w:div>
    <w:div w:id="1069419838">
      <w:bodyDiv w:val="1"/>
      <w:marLeft w:val="0"/>
      <w:marRight w:val="0"/>
      <w:marTop w:val="0"/>
      <w:marBottom w:val="0"/>
      <w:divBdr>
        <w:top w:val="none" w:sz="0" w:space="0" w:color="auto"/>
        <w:left w:val="none" w:sz="0" w:space="0" w:color="auto"/>
        <w:bottom w:val="none" w:sz="0" w:space="0" w:color="auto"/>
        <w:right w:val="none" w:sz="0" w:space="0" w:color="auto"/>
      </w:divBdr>
    </w:div>
    <w:div w:id="1071004364">
      <w:bodyDiv w:val="1"/>
      <w:marLeft w:val="0"/>
      <w:marRight w:val="0"/>
      <w:marTop w:val="0"/>
      <w:marBottom w:val="0"/>
      <w:divBdr>
        <w:top w:val="none" w:sz="0" w:space="0" w:color="auto"/>
        <w:left w:val="none" w:sz="0" w:space="0" w:color="auto"/>
        <w:bottom w:val="none" w:sz="0" w:space="0" w:color="auto"/>
        <w:right w:val="none" w:sz="0" w:space="0" w:color="auto"/>
      </w:divBdr>
    </w:div>
    <w:div w:id="1074665621">
      <w:bodyDiv w:val="1"/>
      <w:marLeft w:val="0"/>
      <w:marRight w:val="0"/>
      <w:marTop w:val="0"/>
      <w:marBottom w:val="0"/>
      <w:divBdr>
        <w:top w:val="none" w:sz="0" w:space="0" w:color="auto"/>
        <w:left w:val="none" w:sz="0" w:space="0" w:color="auto"/>
        <w:bottom w:val="none" w:sz="0" w:space="0" w:color="auto"/>
        <w:right w:val="none" w:sz="0" w:space="0" w:color="auto"/>
      </w:divBdr>
    </w:div>
    <w:div w:id="1102066377">
      <w:bodyDiv w:val="1"/>
      <w:marLeft w:val="0"/>
      <w:marRight w:val="0"/>
      <w:marTop w:val="0"/>
      <w:marBottom w:val="0"/>
      <w:divBdr>
        <w:top w:val="none" w:sz="0" w:space="0" w:color="auto"/>
        <w:left w:val="none" w:sz="0" w:space="0" w:color="auto"/>
        <w:bottom w:val="none" w:sz="0" w:space="0" w:color="auto"/>
        <w:right w:val="none" w:sz="0" w:space="0" w:color="auto"/>
      </w:divBdr>
    </w:div>
    <w:div w:id="1123157136">
      <w:bodyDiv w:val="1"/>
      <w:marLeft w:val="0"/>
      <w:marRight w:val="0"/>
      <w:marTop w:val="0"/>
      <w:marBottom w:val="0"/>
      <w:divBdr>
        <w:top w:val="none" w:sz="0" w:space="0" w:color="auto"/>
        <w:left w:val="none" w:sz="0" w:space="0" w:color="auto"/>
        <w:bottom w:val="none" w:sz="0" w:space="0" w:color="auto"/>
        <w:right w:val="none" w:sz="0" w:space="0" w:color="auto"/>
      </w:divBdr>
    </w:div>
    <w:div w:id="1138499092">
      <w:bodyDiv w:val="1"/>
      <w:marLeft w:val="0"/>
      <w:marRight w:val="0"/>
      <w:marTop w:val="0"/>
      <w:marBottom w:val="0"/>
      <w:divBdr>
        <w:top w:val="none" w:sz="0" w:space="0" w:color="auto"/>
        <w:left w:val="none" w:sz="0" w:space="0" w:color="auto"/>
        <w:bottom w:val="none" w:sz="0" w:space="0" w:color="auto"/>
        <w:right w:val="none" w:sz="0" w:space="0" w:color="auto"/>
      </w:divBdr>
    </w:div>
    <w:div w:id="1146775149">
      <w:bodyDiv w:val="1"/>
      <w:marLeft w:val="0"/>
      <w:marRight w:val="0"/>
      <w:marTop w:val="0"/>
      <w:marBottom w:val="0"/>
      <w:divBdr>
        <w:top w:val="none" w:sz="0" w:space="0" w:color="auto"/>
        <w:left w:val="none" w:sz="0" w:space="0" w:color="auto"/>
        <w:bottom w:val="none" w:sz="0" w:space="0" w:color="auto"/>
        <w:right w:val="none" w:sz="0" w:space="0" w:color="auto"/>
      </w:divBdr>
    </w:div>
    <w:div w:id="1166440299">
      <w:bodyDiv w:val="1"/>
      <w:marLeft w:val="0"/>
      <w:marRight w:val="0"/>
      <w:marTop w:val="0"/>
      <w:marBottom w:val="0"/>
      <w:divBdr>
        <w:top w:val="none" w:sz="0" w:space="0" w:color="auto"/>
        <w:left w:val="none" w:sz="0" w:space="0" w:color="auto"/>
        <w:bottom w:val="none" w:sz="0" w:space="0" w:color="auto"/>
        <w:right w:val="none" w:sz="0" w:space="0" w:color="auto"/>
      </w:divBdr>
    </w:div>
    <w:div w:id="1183133737">
      <w:bodyDiv w:val="1"/>
      <w:marLeft w:val="0"/>
      <w:marRight w:val="0"/>
      <w:marTop w:val="0"/>
      <w:marBottom w:val="0"/>
      <w:divBdr>
        <w:top w:val="none" w:sz="0" w:space="0" w:color="auto"/>
        <w:left w:val="none" w:sz="0" w:space="0" w:color="auto"/>
        <w:bottom w:val="none" w:sz="0" w:space="0" w:color="auto"/>
        <w:right w:val="none" w:sz="0" w:space="0" w:color="auto"/>
      </w:divBdr>
    </w:div>
    <w:div w:id="1186940531">
      <w:bodyDiv w:val="1"/>
      <w:marLeft w:val="0"/>
      <w:marRight w:val="0"/>
      <w:marTop w:val="0"/>
      <w:marBottom w:val="0"/>
      <w:divBdr>
        <w:top w:val="none" w:sz="0" w:space="0" w:color="auto"/>
        <w:left w:val="none" w:sz="0" w:space="0" w:color="auto"/>
        <w:bottom w:val="none" w:sz="0" w:space="0" w:color="auto"/>
        <w:right w:val="none" w:sz="0" w:space="0" w:color="auto"/>
      </w:divBdr>
    </w:div>
    <w:div w:id="1190216337">
      <w:bodyDiv w:val="1"/>
      <w:marLeft w:val="0"/>
      <w:marRight w:val="0"/>
      <w:marTop w:val="0"/>
      <w:marBottom w:val="0"/>
      <w:divBdr>
        <w:top w:val="none" w:sz="0" w:space="0" w:color="auto"/>
        <w:left w:val="none" w:sz="0" w:space="0" w:color="auto"/>
        <w:bottom w:val="none" w:sz="0" w:space="0" w:color="auto"/>
        <w:right w:val="none" w:sz="0" w:space="0" w:color="auto"/>
      </w:divBdr>
    </w:div>
    <w:div w:id="1226839345">
      <w:bodyDiv w:val="1"/>
      <w:marLeft w:val="0"/>
      <w:marRight w:val="0"/>
      <w:marTop w:val="0"/>
      <w:marBottom w:val="0"/>
      <w:divBdr>
        <w:top w:val="none" w:sz="0" w:space="0" w:color="auto"/>
        <w:left w:val="none" w:sz="0" w:space="0" w:color="auto"/>
        <w:bottom w:val="none" w:sz="0" w:space="0" w:color="auto"/>
        <w:right w:val="none" w:sz="0" w:space="0" w:color="auto"/>
      </w:divBdr>
    </w:div>
    <w:div w:id="1301883833">
      <w:bodyDiv w:val="1"/>
      <w:marLeft w:val="0"/>
      <w:marRight w:val="0"/>
      <w:marTop w:val="0"/>
      <w:marBottom w:val="0"/>
      <w:divBdr>
        <w:top w:val="none" w:sz="0" w:space="0" w:color="auto"/>
        <w:left w:val="none" w:sz="0" w:space="0" w:color="auto"/>
        <w:bottom w:val="none" w:sz="0" w:space="0" w:color="auto"/>
        <w:right w:val="none" w:sz="0" w:space="0" w:color="auto"/>
      </w:divBdr>
    </w:div>
    <w:div w:id="1304852188">
      <w:bodyDiv w:val="1"/>
      <w:marLeft w:val="0"/>
      <w:marRight w:val="0"/>
      <w:marTop w:val="0"/>
      <w:marBottom w:val="0"/>
      <w:divBdr>
        <w:top w:val="none" w:sz="0" w:space="0" w:color="auto"/>
        <w:left w:val="none" w:sz="0" w:space="0" w:color="auto"/>
        <w:bottom w:val="none" w:sz="0" w:space="0" w:color="auto"/>
        <w:right w:val="none" w:sz="0" w:space="0" w:color="auto"/>
      </w:divBdr>
    </w:div>
    <w:div w:id="1378775114">
      <w:bodyDiv w:val="1"/>
      <w:marLeft w:val="0"/>
      <w:marRight w:val="0"/>
      <w:marTop w:val="0"/>
      <w:marBottom w:val="0"/>
      <w:divBdr>
        <w:top w:val="none" w:sz="0" w:space="0" w:color="auto"/>
        <w:left w:val="none" w:sz="0" w:space="0" w:color="auto"/>
        <w:bottom w:val="none" w:sz="0" w:space="0" w:color="auto"/>
        <w:right w:val="none" w:sz="0" w:space="0" w:color="auto"/>
      </w:divBdr>
    </w:div>
    <w:div w:id="1457795281">
      <w:bodyDiv w:val="1"/>
      <w:marLeft w:val="0"/>
      <w:marRight w:val="0"/>
      <w:marTop w:val="0"/>
      <w:marBottom w:val="0"/>
      <w:divBdr>
        <w:top w:val="none" w:sz="0" w:space="0" w:color="auto"/>
        <w:left w:val="none" w:sz="0" w:space="0" w:color="auto"/>
        <w:bottom w:val="none" w:sz="0" w:space="0" w:color="auto"/>
        <w:right w:val="none" w:sz="0" w:space="0" w:color="auto"/>
      </w:divBdr>
    </w:div>
    <w:div w:id="1468821171">
      <w:bodyDiv w:val="1"/>
      <w:marLeft w:val="0"/>
      <w:marRight w:val="0"/>
      <w:marTop w:val="0"/>
      <w:marBottom w:val="0"/>
      <w:divBdr>
        <w:top w:val="none" w:sz="0" w:space="0" w:color="auto"/>
        <w:left w:val="none" w:sz="0" w:space="0" w:color="auto"/>
        <w:bottom w:val="none" w:sz="0" w:space="0" w:color="auto"/>
        <w:right w:val="none" w:sz="0" w:space="0" w:color="auto"/>
      </w:divBdr>
    </w:div>
    <w:div w:id="1481459732">
      <w:bodyDiv w:val="1"/>
      <w:marLeft w:val="0"/>
      <w:marRight w:val="0"/>
      <w:marTop w:val="0"/>
      <w:marBottom w:val="0"/>
      <w:divBdr>
        <w:top w:val="none" w:sz="0" w:space="0" w:color="auto"/>
        <w:left w:val="none" w:sz="0" w:space="0" w:color="auto"/>
        <w:bottom w:val="none" w:sz="0" w:space="0" w:color="auto"/>
        <w:right w:val="none" w:sz="0" w:space="0" w:color="auto"/>
      </w:divBdr>
    </w:div>
    <w:div w:id="1523202142">
      <w:bodyDiv w:val="1"/>
      <w:marLeft w:val="0"/>
      <w:marRight w:val="0"/>
      <w:marTop w:val="0"/>
      <w:marBottom w:val="0"/>
      <w:divBdr>
        <w:top w:val="none" w:sz="0" w:space="0" w:color="auto"/>
        <w:left w:val="none" w:sz="0" w:space="0" w:color="auto"/>
        <w:bottom w:val="none" w:sz="0" w:space="0" w:color="auto"/>
        <w:right w:val="none" w:sz="0" w:space="0" w:color="auto"/>
      </w:divBdr>
    </w:div>
    <w:div w:id="1560700955">
      <w:bodyDiv w:val="1"/>
      <w:marLeft w:val="0"/>
      <w:marRight w:val="0"/>
      <w:marTop w:val="0"/>
      <w:marBottom w:val="0"/>
      <w:divBdr>
        <w:top w:val="none" w:sz="0" w:space="0" w:color="auto"/>
        <w:left w:val="none" w:sz="0" w:space="0" w:color="auto"/>
        <w:bottom w:val="none" w:sz="0" w:space="0" w:color="auto"/>
        <w:right w:val="none" w:sz="0" w:space="0" w:color="auto"/>
      </w:divBdr>
    </w:div>
    <w:div w:id="1575696959">
      <w:bodyDiv w:val="1"/>
      <w:marLeft w:val="0"/>
      <w:marRight w:val="0"/>
      <w:marTop w:val="0"/>
      <w:marBottom w:val="0"/>
      <w:divBdr>
        <w:top w:val="none" w:sz="0" w:space="0" w:color="auto"/>
        <w:left w:val="none" w:sz="0" w:space="0" w:color="auto"/>
        <w:bottom w:val="none" w:sz="0" w:space="0" w:color="auto"/>
        <w:right w:val="none" w:sz="0" w:space="0" w:color="auto"/>
      </w:divBdr>
    </w:div>
    <w:div w:id="1623809130">
      <w:bodyDiv w:val="1"/>
      <w:marLeft w:val="0"/>
      <w:marRight w:val="0"/>
      <w:marTop w:val="0"/>
      <w:marBottom w:val="0"/>
      <w:divBdr>
        <w:top w:val="none" w:sz="0" w:space="0" w:color="auto"/>
        <w:left w:val="none" w:sz="0" w:space="0" w:color="auto"/>
        <w:bottom w:val="none" w:sz="0" w:space="0" w:color="auto"/>
        <w:right w:val="none" w:sz="0" w:space="0" w:color="auto"/>
      </w:divBdr>
    </w:div>
    <w:div w:id="1675380637">
      <w:bodyDiv w:val="1"/>
      <w:marLeft w:val="0"/>
      <w:marRight w:val="0"/>
      <w:marTop w:val="0"/>
      <w:marBottom w:val="0"/>
      <w:divBdr>
        <w:top w:val="none" w:sz="0" w:space="0" w:color="auto"/>
        <w:left w:val="none" w:sz="0" w:space="0" w:color="auto"/>
        <w:bottom w:val="none" w:sz="0" w:space="0" w:color="auto"/>
        <w:right w:val="none" w:sz="0" w:space="0" w:color="auto"/>
      </w:divBdr>
    </w:div>
    <w:div w:id="1690832163">
      <w:bodyDiv w:val="1"/>
      <w:marLeft w:val="0"/>
      <w:marRight w:val="0"/>
      <w:marTop w:val="0"/>
      <w:marBottom w:val="0"/>
      <w:divBdr>
        <w:top w:val="none" w:sz="0" w:space="0" w:color="auto"/>
        <w:left w:val="none" w:sz="0" w:space="0" w:color="auto"/>
        <w:bottom w:val="none" w:sz="0" w:space="0" w:color="auto"/>
        <w:right w:val="none" w:sz="0" w:space="0" w:color="auto"/>
      </w:divBdr>
    </w:div>
    <w:div w:id="1690989953">
      <w:bodyDiv w:val="1"/>
      <w:marLeft w:val="0"/>
      <w:marRight w:val="0"/>
      <w:marTop w:val="0"/>
      <w:marBottom w:val="0"/>
      <w:divBdr>
        <w:top w:val="none" w:sz="0" w:space="0" w:color="auto"/>
        <w:left w:val="none" w:sz="0" w:space="0" w:color="auto"/>
        <w:bottom w:val="none" w:sz="0" w:space="0" w:color="auto"/>
        <w:right w:val="none" w:sz="0" w:space="0" w:color="auto"/>
      </w:divBdr>
    </w:div>
    <w:div w:id="1703096408">
      <w:bodyDiv w:val="1"/>
      <w:marLeft w:val="0"/>
      <w:marRight w:val="0"/>
      <w:marTop w:val="0"/>
      <w:marBottom w:val="0"/>
      <w:divBdr>
        <w:top w:val="none" w:sz="0" w:space="0" w:color="auto"/>
        <w:left w:val="none" w:sz="0" w:space="0" w:color="auto"/>
        <w:bottom w:val="none" w:sz="0" w:space="0" w:color="auto"/>
        <w:right w:val="none" w:sz="0" w:space="0" w:color="auto"/>
      </w:divBdr>
    </w:div>
    <w:div w:id="1710838390">
      <w:bodyDiv w:val="1"/>
      <w:marLeft w:val="0"/>
      <w:marRight w:val="0"/>
      <w:marTop w:val="0"/>
      <w:marBottom w:val="0"/>
      <w:divBdr>
        <w:top w:val="none" w:sz="0" w:space="0" w:color="auto"/>
        <w:left w:val="none" w:sz="0" w:space="0" w:color="auto"/>
        <w:bottom w:val="none" w:sz="0" w:space="0" w:color="auto"/>
        <w:right w:val="none" w:sz="0" w:space="0" w:color="auto"/>
      </w:divBdr>
    </w:div>
    <w:div w:id="1715882555">
      <w:bodyDiv w:val="1"/>
      <w:marLeft w:val="0"/>
      <w:marRight w:val="0"/>
      <w:marTop w:val="0"/>
      <w:marBottom w:val="0"/>
      <w:divBdr>
        <w:top w:val="none" w:sz="0" w:space="0" w:color="auto"/>
        <w:left w:val="none" w:sz="0" w:space="0" w:color="auto"/>
        <w:bottom w:val="none" w:sz="0" w:space="0" w:color="auto"/>
        <w:right w:val="none" w:sz="0" w:space="0" w:color="auto"/>
      </w:divBdr>
    </w:div>
    <w:div w:id="1716082555">
      <w:bodyDiv w:val="1"/>
      <w:marLeft w:val="0"/>
      <w:marRight w:val="0"/>
      <w:marTop w:val="0"/>
      <w:marBottom w:val="0"/>
      <w:divBdr>
        <w:top w:val="none" w:sz="0" w:space="0" w:color="auto"/>
        <w:left w:val="none" w:sz="0" w:space="0" w:color="auto"/>
        <w:bottom w:val="none" w:sz="0" w:space="0" w:color="auto"/>
        <w:right w:val="none" w:sz="0" w:space="0" w:color="auto"/>
      </w:divBdr>
    </w:div>
    <w:div w:id="1718434323">
      <w:bodyDiv w:val="1"/>
      <w:marLeft w:val="0"/>
      <w:marRight w:val="0"/>
      <w:marTop w:val="0"/>
      <w:marBottom w:val="0"/>
      <w:divBdr>
        <w:top w:val="none" w:sz="0" w:space="0" w:color="auto"/>
        <w:left w:val="none" w:sz="0" w:space="0" w:color="auto"/>
        <w:bottom w:val="none" w:sz="0" w:space="0" w:color="auto"/>
        <w:right w:val="none" w:sz="0" w:space="0" w:color="auto"/>
      </w:divBdr>
    </w:div>
    <w:div w:id="1741058706">
      <w:bodyDiv w:val="1"/>
      <w:marLeft w:val="0"/>
      <w:marRight w:val="0"/>
      <w:marTop w:val="0"/>
      <w:marBottom w:val="0"/>
      <w:divBdr>
        <w:top w:val="none" w:sz="0" w:space="0" w:color="auto"/>
        <w:left w:val="none" w:sz="0" w:space="0" w:color="auto"/>
        <w:bottom w:val="none" w:sz="0" w:space="0" w:color="auto"/>
        <w:right w:val="none" w:sz="0" w:space="0" w:color="auto"/>
      </w:divBdr>
    </w:div>
    <w:div w:id="1850102816">
      <w:bodyDiv w:val="1"/>
      <w:marLeft w:val="0"/>
      <w:marRight w:val="0"/>
      <w:marTop w:val="0"/>
      <w:marBottom w:val="0"/>
      <w:divBdr>
        <w:top w:val="none" w:sz="0" w:space="0" w:color="auto"/>
        <w:left w:val="none" w:sz="0" w:space="0" w:color="auto"/>
        <w:bottom w:val="none" w:sz="0" w:space="0" w:color="auto"/>
        <w:right w:val="none" w:sz="0" w:space="0" w:color="auto"/>
      </w:divBdr>
    </w:div>
    <w:div w:id="1862739995">
      <w:bodyDiv w:val="1"/>
      <w:marLeft w:val="0"/>
      <w:marRight w:val="0"/>
      <w:marTop w:val="0"/>
      <w:marBottom w:val="0"/>
      <w:divBdr>
        <w:top w:val="none" w:sz="0" w:space="0" w:color="auto"/>
        <w:left w:val="none" w:sz="0" w:space="0" w:color="auto"/>
        <w:bottom w:val="none" w:sz="0" w:space="0" w:color="auto"/>
        <w:right w:val="none" w:sz="0" w:space="0" w:color="auto"/>
      </w:divBdr>
    </w:div>
    <w:div w:id="1872379676">
      <w:bodyDiv w:val="1"/>
      <w:marLeft w:val="0"/>
      <w:marRight w:val="0"/>
      <w:marTop w:val="0"/>
      <w:marBottom w:val="0"/>
      <w:divBdr>
        <w:top w:val="none" w:sz="0" w:space="0" w:color="auto"/>
        <w:left w:val="none" w:sz="0" w:space="0" w:color="auto"/>
        <w:bottom w:val="none" w:sz="0" w:space="0" w:color="auto"/>
        <w:right w:val="none" w:sz="0" w:space="0" w:color="auto"/>
      </w:divBdr>
    </w:div>
    <w:div w:id="1875460282">
      <w:bodyDiv w:val="1"/>
      <w:marLeft w:val="0"/>
      <w:marRight w:val="0"/>
      <w:marTop w:val="0"/>
      <w:marBottom w:val="0"/>
      <w:divBdr>
        <w:top w:val="none" w:sz="0" w:space="0" w:color="auto"/>
        <w:left w:val="none" w:sz="0" w:space="0" w:color="auto"/>
        <w:bottom w:val="none" w:sz="0" w:space="0" w:color="auto"/>
        <w:right w:val="none" w:sz="0" w:space="0" w:color="auto"/>
      </w:divBdr>
    </w:div>
    <w:div w:id="1907838158">
      <w:bodyDiv w:val="1"/>
      <w:marLeft w:val="0"/>
      <w:marRight w:val="0"/>
      <w:marTop w:val="0"/>
      <w:marBottom w:val="0"/>
      <w:divBdr>
        <w:top w:val="none" w:sz="0" w:space="0" w:color="auto"/>
        <w:left w:val="none" w:sz="0" w:space="0" w:color="auto"/>
        <w:bottom w:val="none" w:sz="0" w:space="0" w:color="auto"/>
        <w:right w:val="none" w:sz="0" w:space="0" w:color="auto"/>
      </w:divBdr>
    </w:div>
    <w:div w:id="1933971551">
      <w:bodyDiv w:val="1"/>
      <w:marLeft w:val="0"/>
      <w:marRight w:val="0"/>
      <w:marTop w:val="0"/>
      <w:marBottom w:val="0"/>
      <w:divBdr>
        <w:top w:val="none" w:sz="0" w:space="0" w:color="auto"/>
        <w:left w:val="none" w:sz="0" w:space="0" w:color="auto"/>
        <w:bottom w:val="none" w:sz="0" w:space="0" w:color="auto"/>
        <w:right w:val="none" w:sz="0" w:space="0" w:color="auto"/>
      </w:divBdr>
    </w:div>
    <w:div w:id="2005892545">
      <w:bodyDiv w:val="1"/>
      <w:marLeft w:val="0"/>
      <w:marRight w:val="0"/>
      <w:marTop w:val="0"/>
      <w:marBottom w:val="0"/>
      <w:divBdr>
        <w:top w:val="none" w:sz="0" w:space="0" w:color="auto"/>
        <w:left w:val="none" w:sz="0" w:space="0" w:color="auto"/>
        <w:bottom w:val="none" w:sz="0" w:space="0" w:color="auto"/>
        <w:right w:val="none" w:sz="0" w:space="0" w:color="auto"/>
      </w:divBdr>
    </w:div>
    <w:div w:id="2006350976">
      <w:bodyDiv w:val="1"/>
      <w:marLeft w:val="0"/>
      <w:marRight w:val="0"/>
      <w:marTop w:val="0"/>
      <w:marBottom w:val="0"/>
      <w:divBdr>
        <w:top w:val="none" w:sz="0" w:space="0" w:color="auto"/>
        <w:left w:val="none" w:sz="0" w:space="0" w:color="auto"/>
        <w:bottom w:val="none" w:sz="0" w:space="0" w:color="auto"/>
        <w:right w:val="none" w:sz="0" w:space="0" w:color="auto"/>
      </w:divBdr>
    </w:div>
    <w:div w:id="2051415703">
      <w:bodyDiv w:val="1"/>
      <w:marLeft w:val="0"/>
      <w:marRight w:val="0"/>
      <w:marTop w:val="0"/>
      <w:marBottom w:val="0"/>
      <w:divBdr>
        <w:top w:val="none" w:sz="0" w:space="0" w:color="auto"/>
        <w:left w:val="none" w:sz="0" w:space="0" w:color="auto"/>
        <w:bottom w:val="none" w:sz="0" w:space="0" w:color="auto"/>
        <w:right w:val="none" w:sz="0" w:space="0" w:color="auto"/>
      </w:divBdr>
    </w:div>
    <w:div w:id="2088186361">
      <w:bodyDiv w:val="1"/>
      <w:marLeft w:val="0"/>
      <w:marRight w:val="0"/>
      <w:marTop w:val="0"/>
      <w:marBottom w:val="0"/>
      <w:divBdr>
        <w:top w:val="none" w:sz="0" w:space="0" w:color="auto"/>
        <w:left w:val="none" w:sz="0" w:space="0" w:color="auto"/>
        <w:bottom w:val="none" w:sz="0" w:space="0" w:color="auto"/>
        <w:right w:val="none" w:sz="0" w:space="0" w:color="auto"/>
      </w:divBdr>
    </w:div>
    <w:div w:id="2096322041">
      <w:bodyDiv w:val="1"/>
      <w:marLeft w:val="0"/>
      <w:marRight w:val="0"/>
      <w:marTop w:val="0"/>
      <w:marBottom w:val="0"/>
      <w:divBdr>
        <w:top w:val="none" w:sz="0" w:space="0" w:color="auto"/>
        <w:left w:val="none" w:sz="0" w:space="0" w:color="auto"/>
        <w:bottom w:val="none" w:sz="0" w:space="0" w:color="auto"/>
        <w:right w:val="none" w:sz="0" w:space="0" w:color="auto"/>
      </w:divBdr>
    </w:div>
    <w:div w:id="2101942897">
      <w:bodyDiv w:val="1"/>
      <w:marLeft w:val="0"/>
      <w:marRight w:val="0"/>
      <w:marTop w:val="0"/>
      <w:marBottom w:val="0"/>
      <w:divBdr>
        <w:top w:val="none" w:sz="0" w:space="0" w:color="auto"/>
        <w:left w:val="none" w:sz="0" w:space="0" w:color="auto"/>
        <w:bottom w:val="none" w:sz="0" w:space="0" w:color="auto"/>
        <w:right w:val="none" w:sz="0" w:space="0" w:color="auto"/>
      </w:divBdr>
    </w:div>
    <w:div w:id="21407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E2817-8808-4677-AE3B-6A73BECC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10</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北京市西城区人民政府陶然亭街道办事处（主管）</cp:lastModifiedBy>
  <cp:revision>234</cp:revision>
  <cp:lastPrinted>2020-08-27T07:45:00Z</cp:lastPrinted>
  <dcterms:created xsi:type="dcterms:W3CDTF">2020-08-27T07:42:00Z</dcterms:created>
  <dcterms:modified xsi:type="dcterms:W3CDTF">2023-08-24T08:45:00Z</dcterms:modified>
</cp:coreProperties>
</file>