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27" w:firstLineChars="196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吡虫啉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left"/>
        <w:textAlignment w:val="baseline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吡虫啉是烟碱类超高效杀虫剂，具有广谱、高效、低毒、低残留，害虫不易产生抗性，最近几年的连续使用，造成了很高的抗性，在水稻上国家已经禁止使用。《食品安全国家标准 食品中农药最大残留限量》（GB 2763）规定，吡虫啉</w:t>
      </w:r>
      <w:r>
        <w:rPr>
          <w:rFonts w:hint="eastAsia" w:ascii="仿宋_GB2312" w:hAnsi="Calibri" w:eastAsia="仿宋_GB2312" w:cs="黑体"/>
          <w:sz w:val="30"/>
          <w:szCs w:val="30"/>
        </w:rPr>
        <w:t>在</w:t>
      </w:r>
      <w:r>
        <w:rPr>
          <w:rFonts w:hint="eastAsia" w:ascii="仿宋_GB2312" w:hAnsi="Calibri" w:eastAsia="仿宋_GB2312" w:cs="黑体"/>
          <w:sz w:val="30"/>
          <w:szCs w:val="30"/>
          <w:lang w:val="en-US" w:eastAsia="zh-CN"/>
        </w:rPr>
        <w:t>香蕉</w:t>
      </w:r>
      <w:r>
        <w:rPr>
          <w:rFonts w:hint="eastAsia" w:ascii="仿宋_GB2312" w:hAnsi="Calibri" w:eastAsia="仿宋_GB2312" w:cs="黑体"/>
          <w:sz w:val="30"/>
          <w:szCs w:val="30"/>
        </w:rPr>
        <w:t>中的最大残留限量为0.0</w:t>
      </w:r>
      <w:r>
        <w:rPr>
          <w:rFonts w:hint="eastAsia" w:ascii="仿宋_GB2312" w:hAnsi="Calibri" w:eastAsia="仿宋_GB2312" w:cs="黑体"/>
          <w:sz w:val="30"/>
          <w:szCs w:val="30"/>
          <w:lang w:val="en-US" w:eastAsia="zh-CN"/>
        </w:rPr>
        <w:t>5</w:t>
      </w:r>
      <w:r>
        <w:rPr>
          <w:rFonts w:hint="eastAsia" w:ascii="仿宋_GB2312" w:hAnsi="Calibri" w:eastAsia="仿宋_GB2312" w:cs="黑体"/>
          <w:sz w:val="30"/>
          <w:szCs w:val="30"/>
        </w:rPr>
        <w:t xml:space="preserve"> mg/kg。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啶虫脒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啶虫脒属氯化烟碱类化合物，是一种新型杀虫剂。具有触杀、胃毒和较强的渗透作用，杀虫速效，用量少、活性高、杀虫谱广、持效期长达20天左右，对环境相容性好等。由于其作用机理与常规杀虫剂不同，所以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"https://baike.so.com/doc/5967574.html" \t "https://baike.so.com/doc/_blank"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有机磷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、氨基甲酸酯类及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"https://baike.so.com/doc/6210394.html" \t "https://baike.so.com/doc/_blank"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拟除虫菊酯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类产生抗性的害虫有特效。对人畜低毒，对天敌杀伤力小，对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"https://baike.so.com/doc/7721785.html" \t "https://baike.so.com/doc/_blank"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鱼毒性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较低，对蜜蜂影响小，适用于防治果树、蔬菜等多种作物上的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"https://baike.so.com/doc/6390156.html" \t "https://baike.so.com/doc/_blank"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半翅目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害虫；用颗粒剂做土壤处理，可防治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"https://baike.so.com/doc/6505965.html" \t "https://baike.so.com/doc/_blank"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地下害虫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。吸入及吞食有毒。《食品安全国家标准 食品中农药最大残留限量》（GB 2763-2021）中规定啶虫脒在茄果类蔬菜中的最大残留限量为0.2mg/kg。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氯氟氰菊酯又叫三氟氯氰菊酯，高效氯氟氰菊酯是其同分异构体。氯氟氰菊酯是中等毒杀虫剂，具有杀虫广谱、高效、速度快、持效期长的特点。《食品安全国家标准 食品中农药最大残留限量》中规定，氯氟氰菊酯和高效氯氟氰菊酯在荔枝中的最大残留限量值为0.1mg/kg。荔枝中氯氟氰菊酯和高效氯氟氰菊酯残留量超标的原因，可能是果农为快速控制虫害加大用药量，或未遵守采摘间隔期规定，致使上市销售时产品中的药物残留量未降解至标准限量以下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铬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default"/>
          <w:lang w:val="en-US" w:eastAsia="zh-CN"/>
        </w:rPr>
        <w:t>铬是人体必需的微量元素。三价的铬是对人体有益的元素，而六价铬是有毒的。铬的代谢物主要从肾排出，少量经粪便排出。六价铬对人主要是慢性毒害，它可以通过消化道、呼吸道、皮肤和粘膜侵入人体，在体内主要积聚在肝、肾和内分泌腺中。六价铬有强氧化作用，所以慢性中毒往往以局部损害开始逐渐发展到不可救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 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中规定铬在叶菜类蔬菜中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的最大残留限量值为0.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mg/kg。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27" w:firstLineChars="196"/>
        <w:rPr>
          <w:rFonts w:hint="eastAsia" w:eastAsia="仿宋_GB2312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恩诺沙星属于氟喹诺酮类药物，是一类人工合成的广谱抗菌药，用于治疗动物的皮肤感染、呼吸道感染等，是动物专属用药。水产品中恩诺沙星超标的原因，可能是养殖户在养殖过程中违规使用相关兽药。《食品安全国家标准 食品中兽药最大残留限量》（GB 31650-2019）中规定，恩诺沙星（以恩诺沙星和环丙沙星之和计）在牛、羊、猪、兔、禽和其他动物的肌肉中最高残留限量为100μg/kg。长期摄入恩诺沙星超标的动物性食品，可引起轻度胃肠道刺激或不适，头痛、头晕、睡眠不良等症状，大剂量或长期摄入还可能引起肝损害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甲拌磷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甲拌磷是一种高毒的内吸性杀虫剂、杀螨剂，具有触杀、胃毒、熏蒸等作用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。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果蔬中甲拌磷超标的原因，可能是菜农对使用农药的安全间隔期不了解，从而违规使用或滥用农药。《食品安全国家标准 食品中农药最大残留限量》（GB 2763-2021）中规定，胡萝卜中甲拌磷的最大残留限量为0.01mg/kg。甲拌磷土壤残留期较长，短期内大量接触可引起急性中毒，产生头痛、头晕、食欲减退、恶心、呕吐、多汗、呼吸困难等症状。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噻虫胺是一类高选择性的新烟碱类杀虫剂，不仅具有触杀、胃毒、内吸活性，而且具有高效、光谱及作用速度快、持效期长等特点，与传统烟碱类杀虫剂相比更为优异。《食品安全国家标准 食品中农药最大残留限量》（GB 2763-2021）中规定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姜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中噻虫胺的最大残留限量为0.2mg/kg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尖椒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中噻虫胺的最大残留限量为0.05mg/kg。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蔬菜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中噻虫胺超标的原因，可能是为快速控制虫害，加大用药量或未遵守采摘间隔期规定，致使上市销售的产品中残留量超标。少量的残留不会引起人体急性中毒，但长期食用噻虫胺超标的食品，对人体健康可能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default" w:eastAsia="仿宋_GB2312"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jNiMmMzMmFlODg4NzdlMGU5OTg1MzcxYjY5NDkifQ=="/>
  </w:docVars>
  <w:rsids>
    <w:rsidRoot w:val="00E85F0F"/>
    <w:rsid w:val="00281629"/>
    <w:rsid w:val="00462282"/>
    <w:rsid w:val="00B3496B"/>
    <w:rsid w:val="00E85F0F"/>
    <w:rsid w:val="03D13D53"/>
    <w:rsid w:val="048B317E"/>
    <w:rsid w:val="0E46481E"/>
    <w:rsid w:val="30B31F80"/>
    <w:rsid w:val="43306676"/>
    <w:rsid w:val="6737676F"/>
    <w:rsid w:val="6CD9375D"/>
    <w:rsid w:val="7B5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 w:eastAsia="仿宋_GB2312"/>
      <w:kern w:val="0"/>
      <w:sz w:val="32"/>
      <w:lang w:eastAsia="en-US" w:bidi="en-US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495</Characters>
  <Lines>1</Lines>
  <Paragraphs>1</Paragraphs>
  <TotalTime>0</TotalTime>
  <ScaleCrop>false</ScaleCrop>
  <LinksUpToDate>false</LinksUpToDate>
  <CharactersWithSpaces>497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2023-10-16T07:45:11Z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2D778ACDE2454650B816138FED442C8B</vt:lpwstr>
  </property>
</Properties>
</file>