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hint="eastAsia"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西城区审计局</w:t>
      </w:r>
    </w:p>
    <w:p>
      <w:pPr>
        <w:widowControl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202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年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  <w:lang w:eastAsia="zh-CN"/>
        </w:rPr>
        <w:t>行政</w:t>
      </w:r>
      <w:r>
        <w:rPr>
          <w:rFonts w:hint="eastAsia" w:ascii="宋体" w:hAnsi="宋体" w:eastAsia="宋体" w:cs="Helvetica"/>
          <w:color w:val="333333"/>
          <w:kern w:val="0"/>
          <w:sz w:val="44"/>
          <w:szCs w:val="44"/>
        </w:rPr>
        <w:t>检查计划</w:t>
      </w:r>
    </w:p>
    <w:p>
      <w:pPr>
        <w:widowControl/>
        <w:spacing w:after="150" w:line="480" w:lineRule="atLeast"/>
        <w:jc w:val="center"/>
        <w:rPr>
          <w:rFonts w:ascii="宋体" w:hAnsi="宋体" w:eastAsia="宋体" w:cs="Helvetica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after="150" w:line="480" w:lineRule="atLeast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检查主体：北京市西城区审计局</w:t>
      </w:r>
    </w:p>
    <w:p>
      <w:pPr>
        <w:widowControl/>
        <w:shd w:val="clear" w:color="auto" w:fill="FFFFFF"/>
        <w:spacing w:after="150" w:line="480" w:lineRule="atLeast"/>
        <w:jc w:val="lef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检查方式：就地审计、报送审计</w:t>
      </w:r>
    </w:p>
    <w:p>
      <w:pPr>
        <w:widowControl/>
        <w:spacing w:after="150" w:line="480" w:lineRule="atLeast"/>
        <w:rPr>
          <w:rFonts w:ascii="仿宋" w:hAnsi="仿宋" w:eastAsia="仿宋" w:cs="Helvetica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管理对象基数: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按照区人大常委会对审计工作的要求及区委审计委员会会议精神，结合我区审计工作实际，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02</w:t>
      </w:r>
      <w:r>
        <w:rPr>
          <w:rFonts w:hint="eastAsia" w:ascii="仿宋" w:hAnsi="仿宋" w:eastAsia="仿宋" w:cs="Helvetica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年对</w:t>
      </w:r>
      <w:r>
        <w:rPr>
          <w:rFonts w:hint="eastAsia" w:ascii="仿宋_GB2312" w:hAnsi="宋体" w:eastAsia="仿宋_GB2312" w:cs="Times New Roman"/>
          <w:sz w:val="32"/>
          <w:szCs w:val="32"/>
        </w:rPr>
        <w:t>区属重点</w:t>
      </w:r>
      <w:r>
        <w:rPr>
          <w:rFonts w:ascii="仿宋_GB2312" w:hAnsi="宋体" w:eastAsia="仿宋_GB2312" w:cs="Times New Roman"/>
          <w:sz w:val="32"/>
          <w:szCs w:val="32"/>
        </w:rPr>
        <w:t>部门、重点资金、重点人员进行</w:t>
      </w:r>
      <w:r>
        <w:rPr>
          <w:rFonts w:hint="eastAsia" w:ascii="仿宋_GB2312" w:hAnsi="宋体" w:eastAsia="仿宋_GB2312" w:cs="Times New Roman"/>
          <w:sz w:val="32"/>
          <w:szCs w:val="32"/>
        </w:rPr>
        <w:t>有重点、有步骤的</w:t>
      </w:r>
      <w:r>
        <w:rPr>
          <w:rFonts w:ascii="仿宋_GB2312" w:hAnsi="宋体" w:eastAsia="仿宋_GB2312" w:cs="Times New Roman"/>
          <w:sz w:val="32"/>
          <w:szCs w:val="32"/>
        </w:rPr>
        <w:t>审计检查。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kern w:val="0"/>
          <w:sz w:val="32"/>
          <w:szCs w:val="32"/>
        </w:rPr>
        <w:t>检查比例：</w:t>
      </w:r>
      <w:r>
        <w:rPr>
          <w:rFonts w:ascii="仿宋" w:hAnsi="仿宋" w:eastAsia="仿宋" w:cs="Helvetica"/>
          <w:color w:val="333333"/>
          <w:kern w:val="0"/>
          <w:sz w:val="32"/>
          <w:szCs w:val="32"/>
        </w:rPr>
        <w:t>通过预算执行审计、经责审计、专项审计、投资审计，一级预算单位审</w:t>
      </w:r>
      <w:r>
        <w:rPr>
          <w:rFonts w:ascii="仿宋_GB2312" w:hAnsi="宋体" w:eastAsia="仿宋_GB2312" w:cs="Times New Roman"/>
          <w:sz w:val="32"/>
          <w:szCs w:val="32"/>
        </w:rPr>
        <w:t>计检查达到</w:t>
      </w: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00</w:t>
      </w:r>
      <w:r>
        <w:rPr>
          <w:rFonts w:hint="eastAsia" w:ascii="仿宋" w:hAnsi="仿宋" w:eastAsia="仿宋" w:cs="Times New Roman"/>
          <w:sz w:val="32"/>
          <w:szCs w:val="32"/>
        </w:rPr>
        <w:t>％全覆盖。</w:t>
      </w:r>
    </w:p>
    <w:p>
      <w:pPr>
        <w:widowControl/>
        <w:spacing w:after="150" w:line="480" w:lineRule="atLeas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检查项目（检查内容）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围绕落实人大预算审查监督重点，组织开展好区本级财政审计，对区本级一级预算单位实现审计全覆盖。持续开展重大政策落实情况审计，加大我区重点民生资金和项目审计力度，推动重大政策和重大部署贯彻落实，关注财政绩效。聚焦规范权力运行和促进干事担当，开展处级主要领导经济责任审计和自然资源资产离任（任中）审计，促进领导干部守法守纪守规尽责、廉洁用权、干净干事。全年计划安排审计项目32个，其中：预算执行审计7项，经济责任审计10项，自然资源资产审计1项，专项审计11项，固定资产投资审计3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B"/>
    <w:rsid w:val="0001691F"/>
    <w:rsid w:val="0003061D"/>
    <w:rsid w:val="00073145"/>
    <w:rsid w:val="00097186"/>
    <w:rsid w:val="000A26A8"/>
    <w:rsid w:val="000F5263"/>
    <w:rsid w:val="00114B89"/>
    <w:rsid w:val="001D514B"/>
    <w:rsid w:val="002C6F15"/>
    <w:rsid w:val="003B0BA4"/>
    <w:rsid w:val="00435D66"/>
    <w:rsid w:val="004A6ACB"/>
    <w:rsid w:val="004D45B8"/>
    <w:rsid w:val="00642AF1"/>
    <w:rsid w:val="006558F6"/>
    <w:rsid w:val="00704DA3"/>
    <w:rsid w:val="008E46F7"/>
    <w:rsid w:val="009535AD"/>
    <w:rsid w:val="009910F1"/>
    <w:rsid w:val="00A94276"/>
    <w:rsid w:val="00AC1B59"/>
    <w:rsid w:val="00B81DDA"/>
    <w:rsid w:val="00BC45C7"/>
    <w:rsid w:val="00BF2810"/>
    <w:rsid w:val="00CA7A22"/>
    <w:rsid w:val="00D4168D"/>
    <w:rsid w:val="00D628CB"/>
    <w:rsid w:val="00E22285"/>
    <w:rsid w:val="00EC6304"/>
    <w:rsid w:val="30AD543A"/>
    <w:rsid w:val="37A3288F"/>
    <w:rsid w:val="59B64EE8"/>
    <w:rsid w:val="6A7E7816"/>
    <w:rsid w:val="71464CB6"/>
    <w:rsid w:val="73B2732E"/>
    <w:rsid w:val="75CC26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ScaleCrop>false</ScaleCrop>
  <LinksUpToDate>false</LinksUpToDate>
  <CharactersWithSpaces>185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2021-03-03T06:30:00Z</dcterms:created>
  <dc:creator>赵永华</dc:creator>
  <cp:lastModifiedBy>赵曦</cp:lastModifiedBy>
  <cp:lastPrinted>2021-03-11T08:06:00Z</cp:lastPrinted>
  <dcterms:modified xsi:type="dcterms:W3CDTF">2023-10-26T04:43:47Z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