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2B" w:rsidRDefault="009854C3">
      <w:pPr>
        <w:pStyle w:val="1"/>
        <w:widowControl/>
        <w:spacing w:beforeAutospacing="0" w:afterAutospacing="0" w:line="17" w:lineRule="atLeast"/>
        <w:jc w:val="center"/>
        <w:rPr>
          <w:rFonts w:ascii="微软雅黑" w:eastAsia="微软雅黑" w:hAnsi="微软雅黑" w:cs="微软雅黑" w:hint="default"/>
          <w:color w:val="333333"/>
          <w:sz w:val="42"/>
          <w:szCs w:val="42"/>
        </w:rPr>
      </w:pPr>
      <w:r>
        <w:rPr>
          <w:rFonts w:ascii="微软雅黑" w:eastAsia="微软雅黑" w:hAnsi="微软雅黑" w:cs="微软雅黑"/>
          <w:color w:val="333333"/>
          <w:sz w:val="42"/>
          <w:szCs w:val="42"/>
        </w:rPr>
        <w:t>西城区参照执行</w:t>
      </w:r>
      <w:r>
        <w:rPr>
          <w:rFonts w:ascii="微软雅黑" w:eastAsia="微软雅黑" w:hAnsi="微软雅黑" w:cs="微软雅黑"/>
          <w:color w:val="333333"/>
          <w:sz w:val="42"/>
          <w:szCs w:val="42"/>
        </w:rPr>
        <w:t>全</w:t>
      </w:r>
      <w:r>
        <w:rPr>
          <w:rFonts w:ascii="微软雅黑" w:eastAsia="微软雅黑" w:hAnsi="微软雅黑" w:cs="微软雅黑" w:hint="default"/>
          <w:color w:val="333333"/>
          <w:sz w:val="42"/>
          <w:szCs w:val="42"/>
        </w:rPr>
        <w:t>市</w:t>
      </w:r>
      <w:r>
        <w:rPr>
          <w:rFonts w:ascii="微软雅黑" w:eastAsia="微软雅黑" w:hAnsi="微软雅黑" w:cs="微软雅黑"/>
          <w:color w:val="333333"/>
          <w:sz w:val="42"/>
          <w:szCs w:val="42"/>
        </w:rPr>
        <w:t>国动</w:t>
      </w:r>
      <w:r>
        <w:rPr>
          <w:rFonts w:ascii="微软雅黑" w:eastAsia="微软雅黑" w:hAnsi="微软雅黑" w:cs="微软雅黑" w:hint="default"/>
          <w:color w:val="333333"/>
          <w:sz w:val="42"/>
          <w:szCs w:val="42"/>
        </w:rPr>
        <w:t>系统行政许可职权事项清单（</w:t>
      </w:r>
      <w:r>
        <w:rPr>
          <w:rFonts w:ascii="微软雅黑" w:eastAsia="微软雅黑" w:hAnsi="微软雅黑" w:cs="微软雅黑" w:hint="default"/>
          <w:color w:val="333333"/>
          <w:sz w:val="42"/>
          <w:szCs w:val="42"/>
        </w:rPr>
        <w:t>20</w:t>
      </w:r>
      <w:r>
        <w:rPr>
          <w:rFonts w:ascii="微软雅黑" w:eastAsia="微软雅黑" w:hAnsi="微软雅黑" w:cs="微软雅黑"/>
          <w:color w:val="333333"/>
          <w:sz w:val="42"/>
          <w:szCs w:val="42"/>
        </w:rPr>
        <w:t>23</w:t>
      </w:r>
      <w:r>
        <w:rPr>
          <w:rFonts w:ascii="微软雅黑" w:eastAsia="微软雅黑" w:hAnsi="微软雅黑" w:cs="微软雅黑" w:hint="default"/>
          <w:color w:val="333333"/>
          <w:sz w:val="42"/>
          <w:szCs w:val="42"/>
        </w:rPr>
        <w:t>版）</w:t>
      </w:r>
    </w:p>
    <w:tbl>
      <w:tblPr>
        <w:tblW w:w="14957" w:type="dxa"/>
        <w:tblInd w:w="85" w:type="dxa"/>
        <w:tblLayout w:type="fixed"/>
        <w:tblLook w:val="04A0"/>
      </w:tblPr>
      <w:tblGrid>
        <w:gridCol w:w="680"/>
        <w:gridCol w:w="1452"/>
        <w:gridCol w:w="1563"/>
        <w:gridCol w:w="3056"/>
        <w:gridCol w:w="1366"/>
        <w:gridCol w:w="2977"/>
        <w:gridCol w:w="3863"/>
      </w:tblGrid>
      <w:tr w:rsidR="005C3B2B">
        <w:trPr>
          <w:trHeight w:val="6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实施主体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职权编码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职权名称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职权类型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依据名称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发布号令</w:t>
            </w:r>
          </w:p>
        </w:tc>
      </w:tr>
      <w:tr w:rsidR="005C3B2B">
        <w:trPr>
          <w:trHeight w:val="7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区国动办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B4500800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拆除人民防空工程审批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行政许可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《中华人民共和国人民防空法》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</w:t>
            </w:r>
            <w:r w:rsidR="001A2D6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华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人民共和国主席令第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78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号</w:t>
            </w:r>
          </w:p>
        </w:tc>
      </w:tr>
      <w:tr w:rsidR="005C3B2B">
        <w:trPr>
          <w:trHeight w:val="6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市、区国动办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B4500600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应建防空地下室的民用建筑项目报建审批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行政许可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《中共中央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国务院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中央军委关于加强人民防空工作的决定》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5C3B2B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5C3B2B">
        <w:trPr>
          <w:trHeight w:val="63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区国动办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B4500700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平时使用人民防空工程批准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行政许可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《北京市人民防空条例》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B2B" w:rsidRDefault="009854C3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北京市人大常务委员会公告第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号</w:t>
            </w:r>
          </w:p>
        </w:tc>
      </w:tr>
    </w:tbl>
    <w:p w:rsidR="005C3B2B" w:rsidRDefault="005C3B2B"/>
    <w:sectPr w:rsidR="005C3B2B" w:rsidSect="00E03A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F766E3"/>
    <w:rsid w:val="001A2D6D"/>
    <w:rsid w:val="005C3B2B"/>
    <w:rsid w:val="009854C3"/>
    <w:rsid w:val="00E03A29"/>
    <w:rsid w:val="2DEE3AD8"/>
    <w:rsid w:val="34F766E3"/>
    <w:rsid w:val="5EFFA011"/>
    <w:rsid w:val="5FBD0FCD"/>
    <w:rsid w:val="63DF51C2"/>
    <w:rsid w:val="9779E950"/>
    <w:rsid w:val="9FBE2F53"/>
    <w:rsid w:val="D5FE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03A29"/>
    <w:pPr>
      <w:widowControl w:val="0"/>
      <w:jc w:val="both"/>
    </w:pPr>
    <w:rPr>
      <w:rFonts w:ascii="Calibri" w:eastAsia="仿宋_GB2312" w:hAnsi="Calibri"/>
      <w:kern w:val="2"/>
      <w:sz w:val="32"/>
      <w:szCs w:val="32"/>
    </w:rPr>
  </w:style>
  <w:style w:type="paragraph" w:styleId="1">
    <w:name w:val="heading 1"/>
    <w:basedOn w:val="a"/>
    <w:next w:val="a"/>
    <w:qFormat/>
    <w:rsid w:val="00E03A29"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E03A29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bjsrmfkbgs</dc:creator>
  <cp:lastModifiedBy>dbc</cp:lastModifiedBy>
  <cp:revision>3</cp:revision>
  <cp:lastPrinted>2023-10-11T11:37:00Z</cp:lastPrinted>
  <dcterms:created xsi:type="dcterms:W3CDTF">2023-10-12T03:08:00Z</dcterms:created>
  <dcterms:modified xsi:type="dcterms:W3CDTF">2023-11-27T06:11:00Z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5DEC32823F35677728C02465A4EF9D9C</vt:lpwstr>
  </property>
</Properties>
</file>