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</w:rPr>
        <w:t>不合格项目说明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大肠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菌群</w:t>
      </w:r>
    </w:p>
    <w:p>
      <w:pPr>
        <w:spacing w:line="720" w:lineRule="exact"/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大肠菌群是评价食品卫生质量的重要指标之一，如果使用大肠菌群严重超标的餐饮具进食，可能会引起肠道传染病或食物中毒。</w:t>
      </w:r>
    </w:p>
    <w:p>
      <w:pPr>
        <w:spacing w:line="720" w:lineRule="exact"/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《食品安全国家标准 消毒餐（饮）具》（GB 14934-2016）中，规定了消毒餐（饮）具不得检出大肠菌群。</w:t>
      </w:r>
    </w:p>
    <w:p>
      <w:pPr>
        <w:spacing w:line="72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检出大肠菌群的原因可能是员工在清洗完餐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具后，没有充分冲洗过水，直接进入了洗碗机，有灭菌工艺的产品灭菌不彻底，一些摆桌的餐具，即使它们从洗碗机出来时是合格的，但在存放和摆台环节若是没保护好，例如经由人手的污染，也会造成不合格。另外，很多餐厅没有足够的存放空间，有的餐具会留在餐桌上过夜。这都会对餐具造成污染。</w:t>
      </w:r>
    </w:p>
    <w:p>
      <w:pPr>
        <w:ind w:firstLine="627" w:firstLineChars="196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孔雀石绿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孔雀石绿是有毒的三苯甲烷类化学物，既是染料，也是杀真菌、杀细菌、杀寄生虫的药物，可用作治理鱼类或鱼卵的寄生虫、真菌或细菌感染，对脂鲤和鲶鱼等海产动物来说，有高度毒性、高残留等副作用，长期超量使用可致癌，无公害水产养殖领域国家明令禁止添加。2005年7月7日，国家农业部办公厅向全国各省、自治区、直辖市下发了《关于组织查处“孔雀石绿”等禁用兽药的紧急通知》，在全国范围内严查违法经营、使用“孔雀石绿”的行为。食品动物中禁止使用的药品及其他化合物清单 (农业农村部公告第250号)中规定食品动物中禁止使用孔雀石绿。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4NjNiMmMzMmFlODg4NzdlMGU5OTg1MzcxYjY5NDkifQ=="/>
  </w:docVars>
  <w:rsids>
    <w:rsidRoot w:val="00E85F0F"/>
    <w:rsid w:val="00281629"/>
    <w:rsid w:val="00462282"/>
    <w:rsid w:val="00B3496B"/>
    <w:rsid w:val="00E85F0F"/>
    <w:rsid w:val="03D13D53"/>
    <w:rsid w:val="048B317E"/>
    <w:rsid w:val="0E46481E"/>
    <w:rsid w:val="30B31F80"/>
    <w:rsid w:val="3E670F29"/>
    <w:rsid w:val="43306676"/>
    <w:rsid w:val="4E546226"/>
    <w:rsid w:val="56ED5E35"/>
    <w:rsid w:val="6737676F"/>
    <w:rsid w:val="7B5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/>
      <w:spacing w:after="120"/>
      <w:ind w:left="420" w:leftChars="200"/>
      <w:jc w:val="left"/>
    </w:pPr>
    <w:rPr>
      <w:rFonts w:ascii="Times New Roman" w:hAnsi="Times New Roman" w:eastAsia="仿宋_GB2312"/>
      <w:kern w:val="0"/>
      <w:sz w:val="32"/>
      <w:lang w:eastAsia="en-US" w:bidi="en-US"/>
    </w:rPr>
  </w:style>
  <w:style w:type="paragraph" w:styleId="3">
    <w:name w:val="List 2"/>
    <w:basedOn w:val="1"/>
    <w:semiHidden/>
    <w:unhideWhenUsed/>
    <w:qFormat/>
    <w:uiPriority w:val="99"/>
    <w:pPr>
      <w:ind w:left="100" w:leftChars="200" w:hanging="200" w:hanging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2"/>
    <w:unhideWhenUsed/>
    <w:qFormat/>
    <w:uiPriority w:val="99"/>
    <w:pPr>
      <w:ind w:firstLine="420" w:firstLineChars="200"/>
    </w:pPr>
    <w:rPr>
      <w:rFonts w:ascii="仿宋" w:hAnsi="仿宋" w:eastAsia="仿宋"/>
      <w:sz w:val="32"/>
    </w:r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495</Characters>
  <Lines>1</Lines>
  <Paragraphs>1</Paragraphs>
  <TotalTime>0</TotalTime>
  <ScaleCrop>false</ScaleCrop>
  <LinksUpToDate>false</LinksUpToDate>
  <CharactersWithSpaces>497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Administrator</cp:lastModifiedBy>
  <dcterms:modified xsi:type="dcterms:W3CDTF">2023-12-14T06:32:38Z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2D778ACDE2454650B816138FED442C8B</vt:lpwstr>
  </property>
</Properties>
</file>