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lang w:val="en-US" w:eastAsia="zh-CN"/>
        </w:rPr>
        <w:t>北京市西城区</w:t>
      </w:r>
      <w:bookmarkStart w:id="0" w:name="_GoBack"/>
      <w:r>
        <w:rPr>
          <w:rFonts w:hint="eastAsia" w:ascii="方正小标宋简体" w:hAnsi="宋体" w:eastAsia="方正小标宋简体" w:cs="宋体"/>
          <w:b/>
          <w:bCs/>
          <w:kern w:val="0"/>
          <w:sz w:val="44"/>
          <w:szCs w:val="44"/>
          <w:lang w:val="en-US" w:eastAsia="zh-CN"/>
        </w:rPr>
        <w:t>金融街</w:t>
      </w:r>
      <w:r>
        <w:rPr>
          <w:rFonts w:hint="eastAsia" w:ascii="方正小标宋简体" w:hAnsi="宋体" w:eastAsia="方正小标宋简体" w:cs="宋体"/>
          <w:b/>
          <w:bCs/>
          <w:kern w:val="0"/>
          <w:sz w:val="44"/>
          <w:szCs w:val="44"/>
        </w:rPr>
        <w:t>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
          <w:bCs/>
          <w:kern w:val="0"/>
          <w:sz w:val="44"/>
          <w:szCs w:val="44"/>
          <w:lang w:eastAsia="zh-CN"/>
        </w:rPr>
      </w:pPr>
      <w:r>
        <w:rPr>
          <w:rFonts w:hint="eastAsia" w:ascii="方正小标宋简体" w:hAnsi="宋体" w:eastAsia="方正小标宋简体" w:cs="宋体"/>
          <w:b/>
          <w:bCs/>
          <w:kern w:val="0"/>
          <w:sz w:val="44"/>
          <w:szCs w:val="44"/>
        </w:rPr>
        <w:t>重大</w:t>
      </w:r>
      <w:r>
        <w:rPr>
          <w:rFonts w:hint="eastAsia" w:ascii="方正小标宋简体" w:hAnsi="宋体" w:eastAsia="方正小标宋简体" w:cs="宋体"/>
          <w:b/>
          <w:bCs/>
          <w:kern w:val="0"/>
          <w:sz w:val="44"/>
          <w:szCs w:val="44"/>
          <w:lang w:eastAsia="zh-CN"/>
        </w:rPr>
        <w:t>法制审核</w:t>
      </w:r>
      <w:r>
        <w:rPr>
          <w:rFonts w:hint="eastAsia" w:ascii="方正小标宋简体" w:hAnsi="宋体" w:eastAsia="方正小标宋简体" w:cs="宋体"/>
          <w:b/>
          <w:bCs/>
          <w:kern w:val="0"/>
          <w:sz w:val="44"/>
          <w:szCs w:val="44"/>
        </w:rPr>
        <w:t>事项</w:t>
      </w:r>
      <w:r>
        <w:rPr>
          <w:rFonts w:hint="eastAsia" w:ascii="方正小标宋简体" w:hAnsi="宋体" w:eastAsia="方正小标宋简体" w:cs="宋体"/>
          <w:b/>
          <w:bCs/>
          <w:kern w:val="0"/>
          <w:sz w:val="44"/>
          <w:szCs w:val="44"/>
          <w:lang w:eastAsia="zh-CN"/>
        </w:rPr>
        <w:t>清单</w:t>
      </w:r>
      <w:bookmarkEnd w:id="0"/>
    </w:p>
    <w:p>
      <w:pPr>
        <w:jc w:val="left"/>
        <w:rPr>
          <w:sz w:val="28"/>
        </w:rPr>
      </w:pPr>
    </w:p>
    <w:tbl>
      <w:tblPr>
        <w:tblStyle w:val="5"/>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88"/>
        <w:gridCol w:w="54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b/>
                <w:sz w:val="24"/>
              </w:rPr>
            </w:pPr>
            <w:r>
              <w:rPr>
                <w:rFonts w:hint="eastAsia"/>
                <w:b/>
                <w:sz w:val="24"/>
              </w:rPr>
              <w:t>序号</w:t>
            </w:r>
          </w:p>
        </w:tc>
        <w:tc>
          <w:tcPr>
            <w:tcW w:w="1288" w:type="dxa"/>
            <w:vAlign w:val="center"/>
          </w:tcPr>
          <w:p>
            <w:pPr>
              <w:jc w:val="center"/>
              <w:rPr>
                <w:b/>
                <w:sz w:val="24"/>
              </w:rPr>
            </w:pPr>
            <w:r>
              <w:rPr>
                <w:rFonts w:hint="eastAsia"/>
                <w:b/>
                <w:sz w:val="24"/>
              </w:rPr>
              <w:t>类别</w:t>
            </w:r>
          </w:p>
        </w:tc>
        <w:tc>
          <w:tcPr>
            <w:tcW w:w="5450" w:type="dxa"/>
            <w:vAlign w:val="center"/>
          </w:tcPr>
          <w:p>
            <w:pPr>
              <w:ind w:firstLine="1547" w:firstLineChars="642"/>
              <w:rPr>
                <w:b/>
                <w:sz w:val="24"/>
              </w:rPr>
            </w:pPr>
            <w:r>
              <w:rPr>
                <w:rFonts w:hint="eastAsia"/>
                <w:b/>
                <w:sz w:val="24"/>
              </w:rPr>
              <w:t>重大行政执法事项</w:t>
            </w:r>
          </w:p>
        </w:tc>
        <w:tc>
          <w:tcPr>
            <w:tcW w:w="1414" w:type="dxa"/>
            <w:vAlign w:val="center"/>
          </w:tcPr>
          <w:p>
            <w:pPr>
              <w:ind w:firstLine="120" w:firstLineChars="50"/>
              <w:rPr>
                <w:b/>
                <w:sz w:val="24"/>
              </w:rPr>
            </w:pPr>
            <w:r>
              <w:rPr>
                <w:rFonts w:hint="eastAsia"/>
                <w:b/>
                <w:sz w:val="24"/>
              </w:rPr>
              <w:t>审核部门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1</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暂扣、吊销营业执照或者许可证件的行政处罚决定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2</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责令停产停业的行政处罚决定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3</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案情复杂或者罚款数额较大且经过听证程序作出的行政处罚决定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4</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行政执法机关认为属于重大的其他行政处罚决定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5</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划拨存款、汇款的行政强制执行决定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6</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拆除建筑物、构筑物的行政强制执行决定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7</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拍卖或者变卖当事人合法财物用以抵缴罚款的行政强制执行决定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8</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行政执法机关认为属于重大的其他行政强制决定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9</w:t>
            </w:r>
          </w:p>
        </w:tc>
        <w:tc>
          <w:tcPr>
            <w:tcW w:w="1288" w:type="dxa"/>
            <w:vAlign w:val="center"/>
          </w:tcPr>
          <w:p>
            <w:pPr>
              <w:jc w:val="center"/>
              <w:rPr>
                <w:sz w:val="24"/>
              </w:rPr>
            </w:pPr>
            <w:r>
              <w:rPr>
                <w:rFonts w:hint="eastAsia"/>
                <w:sz w:val="24"/>
              </w:rPr>
              <w:t>其他</w:t>
            </w:r>
          </w:p>
        </w:tc>
        <w:tc>
          <w:tcPr>
            <w:tcW w:w="5450" w:type="dxa"/>
            <w:vAlign w:val="center"/>
          </w:tcPr>
          <w:p>
            <w:pPr>
              <w:rPr>
                <w:sz w:val="24"/>
              </w:rPr>
            </w:pPr>
            <w:r>
              <w:rPr>
                <w:rFonts w:hint="eastAsia"/>
                <w:sz w:val="24"/>
              </w:rPr>
              <w:t>向同级公安机关移送涉嫌犯罪案件或者向监察机关移送涉嫌职务违法、职务犯罪案件的决定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10</w:t>
            </w:r>
          </w:p>
        </w:tc>
        <w:tc>
          <w:tcPr>
            <w:tcW w:w="1288" w:type="dxa"/>
            <w:vAlign w:val="center"/>
          </w:tcPr>
          <w:p>
            <w:pPr>
              <w:jc w:val="center"/>
              <w:rPr>
                <w:sz w:val="24"/>
              </w:rPr>
            </w:pPr>
            <w:r>
              <w:rPr>
                <w:rFonts w:hint="eastAsia"/>
                <w:sz w:val="24"/>
              </w:rPr>
              <w:t>其他</w:t>
            </w:r>
          </w:p>
        </w:tc>
        <w:tc>
          <w:tcPr>
            <w:tcW w:w="5450" w:type="dxa"/>
            <w:vAlign w:val="center"/>
          </w:tcPr>
          <w:p>
            <w:pPr>
              <w:rPr>
                <w:sz w:val="24"/>
              </w:rPr>
            </w:pPr>
            <w:r>
              <w:rPr>
                <w:rFonts w:hint="eastAsia"/>
                <w:sz w:val="24"/>
              </w:rPr>
              <w:t>其他应当进行法制审核的重大行政执法决定</w:t>
            </w:r>
          </w:p>
        </w:tc>
        <w:tc>
          <w:tcPr>
            <w:tcW w:w="1414" w:type="dxa"/>
            <w:vAlign w:val="center"/>
          </w:tcPr>
          <w:p>
            <w:pPr>
              <w:jc w:val="center"/>
              <w:rPr>
                <w:sz w:val="24"/>
              </w:rPr>
            </w:pPr>
            <w:r>
              <w:rPr>
                <w:rFonts w:hint="eastAsia"/>
                <w:sz w:val="24"/>
              </w:rPr>
              <w:t>司法所</w:t>
            </w:r>
          </w:p>
        </w:tc>
      </w:tr>
    </w:tbl>
    <w:p>
      <w:pPr>
        <w:jc w:val="left"/>
        <w:rPr>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122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ZmFiZDQ0YWI2MzRkZWRiMGMxMTA0ODA1NWQ1OWMifQ=="/>
  </w:docVars>
  <w:rsids>
    <w:rsidRoot w:val="000F4651"/>
    <w:rsid w:val="00024697"/>
    <w:rsid w:val="000808E3"/>
    <w:rsid w:val="00090B55"/>
    <w:rsid w:val="000B3C97"/>
    <w:rsid w:val="000E0DB9"/>
    <w:rsid w:val="000F4651"/>
    <w:rsid w:val="001A1ABD"/>
    <w:rsid w:val="001A3356"/>
    <w:rsid w:val="001A6127"/>
    <w:rsid w:val="00333F2B"/>
    <w:rsid w:val="00345265"/>
    <w:rsid w:val="00433E0D"/>
    <w:rsid w:val="004479A8"/>
    <w:rsid w:val="004F5105"/>
    <w:rsid w:val="0052087B"/>
    <w:rsid w:val="005854D5"/>
    <w:rsid w:val="00591412"/>
    <w:rsid w:val="005B1423"/>
    <w:rsid w:val="005C6922"/>
    <w:rsid w:val="00672DCE"/>
    <w:rsid w:val="00673006"/>
    <w:rsid w:val="006830A5"/>
    <w:rsid w:val="00723E9F"/>
    <w:rsid w:val="00775837"/>
    <w:rsid w:val="007D4495"/>
    <w:rsid w:val="007F0880"/>
    <w:rsid w:val="00843F98"/>
    <w:rsid w:val="00884050"/>
    <w:rsid w:val="009E3499"/>
    <w:rsid w:val="00A31523"/>
    <w:rsid w:val="00A651B7"/>
    <w:rsid w:val="00B045F1"/>
    <w:rsid w:val="00B40680"/>
    <w:rsid w:val="00B566C3"/>
    <w:rsid w:val="00BA10AC"/>
    <w:rsid w:val="00BA75EF"/>
    <w:rsid w:val="00BB6EF1"/>
    <w:rsid w:val="00BD1C7F"/>
    <w:rsid w:val="00C05CF2"/>
    <w:rsid w:val="00CC5251"/>
    <w:rsid w:val="00D6383F"/>
    <w:rsid w:val="00D82B54"/>
    <w:rsid w:val="00D9676E"/>
    <w:rsid w:val="00DE2157"/>
    <w:rsid w:val="00E46267"/>
    <w:rsid w:val="00E702A4"/>
    <w:rsid w:val="00FB04D4"/>
    <w:rsid w:val="04194B70"/>
    <w:rsid w:val="172A20AE"/>
    <w:rsid w:val="19572802"/>
    <w:rsid w:val="32A027FE"/>
    <w:rsid w:val="3536705A"/>
    <w:rsid w:val="3AB40788"/>
    <w:rsid w:val="3C9F42A7"/>
    <w:rsid w:val="7B0D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780C8-0E7A-4A18-AC5B-C61DA79A85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Words>
  <Characters>345</Characters>
  <Lines>2</Lines>
  <Paragraphs>1</Paragraphs>
  <TotalTime>1</TotalTime>
  <ScaleCrop>false</ScaleCrop>
  <LinksUpToDate>false</LinksUpToDate>
  <CharactersWithSpaces>404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2019-11-12T02:12:00Z</dcterms:created>
  <dc:creator>孙建明</dc:creator>
  <cp:lastModifiedBy>Administrator</cp:lastModifiedBy>
  <cp:lastPrinted>2020-05-29T08:03:00Z</cp:lastPrinted>
  <dcterms:modified xsi:type="dcterms:W3CDTF">2023-12-28T09:09:12Z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F60263D9027D4D33B57B6916427F65A5_12</vt:lpwstr>
  </property>
</Properties>
</file>