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5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33"/>
                <w:szCs w:val="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3"/>
                <w:szCs w:val="33"/>
                <w:u w:val="none"/>
                <w:lang w:val="en-US" w:eastAsia="zh-CN" w:bidi="ar"/>
              </w:rPr>
              <w:t>天桥街道办事处行政执法程序流程图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56" w:type="dxa"/>
            <w:shd w:val="clear" w:color="auto" w:fill="auto"/>
            <w:vAlign w:val="center"/>
          </w:tcPr>
          <w:tbl>
            <w:tblPr>
              <w:tblStyle w:val="3"/>
              <w:tblW w:w="7880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3F3F3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3F3F3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7880" w:type="dxa"/>
                  <w:shd w:val="clear" w:color="auto" w:fill="E3E3E3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</w:trPr>
        <w:tc>
          <w:tcPr>
            <w:tcW w:w="8756" w:type="dxa"/>
            <w:shd w:val="clear" w:color="auto" w:fill="auto"/>
            <w:tcMar>
              <w:top w:w="300" w:type="dxa"/>
              <w:left w:w="750" w:type="dxa"/>
              <w:right w:w="7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instrText xml:space="preserve"> HYPERLINK "http://cgj.beijing.gov.cn/picture/0/1710101502478704419.jpg" \t "http://cgj.beijing.gov.cn/col/col2976/_blank"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drawing>
                <wp:inline distT="0" distB="0" distL="114300" distR="114300">
                  <wp:extent cx="4762500" cy="6410325"/>
                  <wp:effectExtent l="0" t="0" r="0" b="9525"/>
                  <wp:docPr id="2" name="图片 1" descr="s_1710101502478704419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s_1710101502478704419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41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762500" cy="6410325"/>
                  <wp:effectExtent l="0" t="0" r="0" b="9525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41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0410B"/>
    <w:rsid w:val="303909A0"/>
    <w:rsid w:val="38C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cgj.beijing.gov.cn/picture/0/57f29c1d118d45d381c5717682a3ee5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2022-03-25T03:32:00Z</dcterms:created>
  <dc:creator>dellw</dc:creator>
  <cp:lastModifiedBy>kj</cp:lastModifiedBy>
  <dcterms:modified xsi:type="dcterms:W3CDTF">2024-01-02T06:25:39Z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2C4117C259F64CFDAAA59885CFF27CF4</vt:lpwstr>
  </property>
</Properties>
</file>