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eastAsia="zh-CN"/>
        </w:rPr>
        <w:t>西城区园林绿化局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</w:rPr>
        <w:t>202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</w:rPr>
        <w:t>年政府信息公开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</w:rPr>
        <w:t>工作年度报告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auto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auto"/>
          <w:kern w:val="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微软雅黑" w:hAnsi="微软雅黑" w:eastAsia="微软雅黑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2024年1月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/>
        <w:ind w:firstLine="641" w:firstLineChars="200"/>
        <w:textAlignment w:val="auto"/>
        <w:rPr>
          <w:rFonts w:hint="eastAsia" w:ascii="华文细黑" w:hAnsi="华文细黑" w:eastAsia="华文细黑" w:cs="华文细黑"/>
          <w:b/>
          <w:bCs/>
          <w:sz w:val="32"/>
          <w:szCs w:val="32"/>
          <w:lang w:eastAsia="zh-CN"/>
        </w:rPr>
      </w:pPr>
      <w:r>
        <w:rPr>
          <w:rFonts w:hint="eastAsia" w:ascii="华文细黑" w:hAnsi="华文细黑" w:eastAsia="华文细黑" w:cs="华文细黑"/>
          <w:b/>
          <w:bCs/>
          <w:sz w:val="32"/>
          <w:szCs w:val="32"/>
          <w:lang w:eastAsia="zh-CN"/>
        </w:rPr>
        <w:t>一、总体情况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我局认真学习贯彻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党的二十大精神，努力落实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《中华人民共和国政府信息公开条例》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，把政务公开工作作为加强党风廉政建设、提高单位工作效率的重要措施，加大政务公开力度，提高依法行政水平，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严格监督保障，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创新工作思路，优化工作机制，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服务绿化事业发展。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一、及时准确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主动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公开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各类工作信息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政务公开工作要点</w:t>
      </w:r>
      <w:r>
        <w:rPr>
          <w:rFonts w:hint="eastAsia" w:ascii="仿宋_GB2312" w:hAnsi="仿宋_GB2312" w:eastAsia="仿宋_GB2312" w:cs="仿宋_GB2312"/>
          <w:sz w:val="32"/>
          <w:szCs w:val="32"/>
        </w:rPr>
        <w:t>》要求，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2023年在“城市管理”“政务公开”“部门动态”“行政许可”等栏目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公开各类信息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条。其中，行政许可类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1143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条，均</w:t>
      </w:r>
      <w:r>
        <w:rPr>
          <w:rFonts w:hint="eastAsia" w:ascii="仿宋_GB2312" w:hAnsi="仿宋_GB2312" w:eastAsia="仿宋_GB2312" w:cs="仿宋_GB2312"/>
          <w:sz w:val="32"/>
          <w:szCs w:val="32"/>
        </w:rPr>
        <w:t>为树木砍伐或移植审批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等事项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工作动态信息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266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条，内容包括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落实党的二十大精神、主题教育、</w:t>
      </w:r>
      <w:r>
        <w:rPr>
          <w:rFonts w:hint="eastAsia" w:ascii="仿宋_GB2312" w:hAnsi="仿宋_GB2312" w:eastAsia="仿宋_GB2312" w:cs="仿宋_GB2312"/>
          <w:sz w:val="32"/>
          <w:szCs w:val="32"/>
        </w:rPr>
        <w:t>林长制建设、绿化规划、建设、管理、义务植树、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古树保护管理、</w:t>
      </w:r>
      <w:r>
        <w:rPr>
          <w:rFonts w:hint="eastAsia" w:ascii="仿宋_GB2312" w:hAnsi="仿宋_GB2312" w:eastAsia="仿宋_GB2312" w:cs="仿宋_GB2312"/>
          <w:sz w:val="32"/>
          <w:szCs w:val="32"/>
        </w:rPr>
        <w:t>园林文化推广、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文明单位建设、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安全生产和公园服务管理等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；公开行政处罚信息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1件，为非法收购国家重点保护动物案的处罚。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同时按要求更新、调整了“信息公开指南”“机构职能”“领导介绍”等。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按要求在区政府“重点领域”和“规划计划”专栏公开了本局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及所属公园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年决算信息。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在主动公开信息工作中一直严格执行保密审查制度。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二、认真严谨的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办理依申请公开。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</w:rPr>
        <w:t>共办理依申请公开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其中一件为上年（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2022年12月23日）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2023年1月16日办结。当年办理的6件中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其中可公开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 </w:t>
      </w:r>
      <w:r>
        <w:rPr>
          <w:rFonts w:hint="eastAsia" w:ascii="仿宋_GB2312" w:hAnsi="仿宋_GB2312" w:eastAsia="仿宋_GB2312" w:cs="仿宋_GB2312"/>
          <w:sz w:val="32"/>
          <w:szCs w:val="32"/>
        </w:rPr>
        <w:t>件、信息不存在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大多</w:t>
      </w:r>
      <w:r>
        <w:rPr>
          <w:rFonts w:hint="eastAsia" w:ascii="仿宋_GB2312" w:hAnsi="仿宋_GB2312" w:eastAsia="仿宋_GB2312" w:cs="仿宋_GB2312"/>
          <w:sz w:val="32"/>
          <w:szCs w:val="32"/>
        </w:rPr>
        <w:t>涉及树木砍伐、审批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手续、验收报告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等事项。办理过程中，严格按照依申请公开流程进行登记回执和答复，答复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告知书</w:t>
      </w:r>
      <w:r>
        <w:rPr>
          <w:rFonts w:hint="eastAsia" w:ascii="仿宋_GB2312" w:hAnsi="仿宋_GB2312" w:eastAsia="仿宋_GB2312" w:cs="仿宋_GB2312"/>
          <w:sz w:val="32"/>
          <w:szCs w:val="32"/>
        </w:rPr>
        <w:t>经主管领导和律师审核，保证办理质量，未引发行政复议和行政诉讼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到申请人好评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三、精心办好“绿色西城”微信公众号。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举办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手捧花制作、亲子花艺、郁金香花卉展、森林疗养等活动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673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场。利用线上平台，传播园艺知识，宣传绿色理念，展示绿化建设管理成果。全年推送信息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471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条，总阅读人数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11.9万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人次，分享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5704次。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四、积极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回应社会关切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的热点问题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.认真办理人大代表建议和政协委员提案，定期督办重点民生折子工程。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办理市区人大建议7件、区政协提案12件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。督办完成市、区折子、实事24件。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落实“树房双保”要求，接收处理各类咨询1157次。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积极回应社会和群众关心关注的提升城市绿化建设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养护水平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公园管理服务等热点问题。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.积极做好“接诉即办”等工作，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今年办理诉求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446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件，满意率、解决率不断提升。</w:t>
      </w:r>
      <w:r>
        <w:rPr>
          <w:rFonts w:hint="eastAsia" w:ascii="仿宋_GB2312" w:hAnsi="仿宋_GB2312" w:eastAsia="仿宋_GB2312" w:cs="仿宋_GB2312"/>
          <w:sz w:val="32"/>
          <w:szCs w:val="32"/>
        </w:rPr>
        <w:t>接听受理电话、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受理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现场、网络群众咨询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00多次，解决了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涉及</w:t>
      </w:r>
      <w:r>
        <w:rPr>
          <w:rFonts w:hint="eastAsia" w:ascii="仿宋_GB2312" w:hAnsi="仿宋_GB2312" w:eastAsia="仿宋_GB2312" w:cs="仿宋_GB2312"/>
          <w:sz w:val="32"/>
          <w:szCs w:val="32"/>
        </w:rPr>
        <w:t>树木修剪、砍伐、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移植、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公园建设、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管理、便民设施和扰民等问题。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20" w:firstLineChars="1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主动公开政府信息情况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auto"/>
        </w:rPr>
      </w:pPr>
    </w:p>
    <w:tbl>
      <w:tblPr>
        <w:tblStyle w:val="10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1050" w:firstLineChars="500"/>
              <w:jc w:val="left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1050" w:firstLineChars="500"/>
              <w:jc w:val="left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1050" w:firstLineChars="500"/>
              <w:jc w:val="left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1050" w:firstLineChars="500"/>
              <w:jc w:val="left"/>
              <w:textAlignment w:val="auto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1050" w:firstLineChars="500"/>
              <w:jc w:val="left"/>
              <w:textAlignment w:val="auto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1050" w:firstLineChars="500"/>
              <w:jc w:val="left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right="0" w:firstLine="3360" w:firstLineChars="1600"/>
              <w:jc w:val="left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3570" w:firstLineChars="170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right="0" w:firstLine="3570" w:firstLineChars="170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3570" w:firstLineChars="1700"/>
              <w:jc w:val="lef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auto"/>
        </w:rPr>
      </w:pP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/>
          <w:color w:val="auto"/>
        </w:rPr>
        <w:br w:type="page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收到和处理政府信息公开申请情况</w:t>
      </w:r>
    </w:p>
    <w:p>
      <w:pPr>
        <w:pStyle w:val="8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</w:p>
    <w:tbl>
      <w:tblPr>
        <w:tblStyle w:val="10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right="0" w:firstLine="210" w:firstLineChars="100"/>
              <w:jc w:val="both"/>
              <w:textAlignment w:val="auto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cs="Calibri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Calibri" w:hAnsi="Calibri" w:cs="Calibri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cs="Calibri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240" w:firstLineChars="100"/>
              <w:textAlignment w:val="auto"/>
              <w:rPr>
                <w:rFonts w:hint="eastAsia" w:asci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200" w:firstLineChars="100"/>
              <w:textAlignment w:val="auto"/>
              <w:rPr>
                <w:rFonts w:hint="eastAsia" w:asci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200" w:firstLineChars="10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00" w:firstLineChars="20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00" w:firstLineChars="20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200" w:firstLineChars="10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240" w:firstLineChars="10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cs="Calibri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leftChars="200"/>
        <w:textAlignment w:val="auto"/>
        <w:rPr>
          <w:rFonts w:hint="eastAsia"/>
          <w:color w:val="auto"/>
        </w:rPr>
      </w:pP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left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br w:type="textWrapping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Autospacing="0"/>
        <w:ind w:left="0" w:right="0"/>
        <w:jc w:val="center"/>
        <w:textAlignment w:val="auto"/>
        <w:rPr>
          <w:color w:val="auto"/>
        </w:rPr>
      </w:pPr>
    </w:p>
    <w:tbl>
      <w:tblPr>
        <w:tblStyle w:val="10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jc w:val="left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color w:val="auto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color w:val="auto"/>
          <w:spacing w:val="8"/>
          <w:kern w:val="0"/>
          <w:sz w:val="32"/>
          <w:szCs w:val="32"/>
        </w:rPr>
        <w:t>存在的主要问题及改进情况</w:t>
      </w:r>
    </w:p>
    <w:p>
      <w:pPr>
        <w:shd w:val="clear" w:color="auto" w:fill="FFFFFF"/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一是</w:t>
      </w:r>
      <w:r>
        <w:rPr>
          <w:rFonts w:hint="eastAsia" w:ascii="仿宋_GB2312" w:eastAsia="仿宋_GB2312"/>
          <w:color w:val="000000"/>
          <w:sz w:val="32"/>
          <w:szCs w:val="32"/>
        </w:rPr>
        <w:t>在工作机制建设方面需要进一步完善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根据新形势、新任务、新要求，积极探索政府信息与政务公开工作长效机制，不断完善考核评估、监督检查评议和培训宣传等工作制度，把政务公开工作贯穿全局各项工作，实现规范化、常态化、精细化发展。</w:t>
      </w:r>
    </w:p>
    <w:p>
      <w:pPr>
        <w:shd w:val="clear" w:color="auto" w:fill="FFFFFF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主动公开意识不强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的情况。针对有的部门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上报信息不及时或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数量较少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的问题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加强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动员，加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政务公开工作推进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力度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。提高认识和重视程度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，营造良好工作氛围。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ind w:firstLine="643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三是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信息公开专栏的知晓率、利用率</w:t>
      </w:r>
      <w:r>
        <w:rPr>
          <w:rFonts w:hint="eastAsia" w:ascii="仿宋_GB2312" w:eastAsia="仿宋_GB2312"/>
          <w:color w:val="000000"/>
          <w:sz w:val="32"/>
          <w:szCs w:val="32"/>
        </w:rPr>
        <w:t>需要加强。充分利用</w:t>
      </w:r>
      <w:r>
        <w:rPr>
          <w:rFonts w:hint="eastAsia" w:ascii="仿宋_GB2312" w:eastAsia="仿宋_GB2312"/>
          <w:sz w:val="32"/>
          <w:szCs w:val="32"/>
        </w:rPr>
        <w:t>网络、电视、报刊、宣传品、“绿色西城”微信平台等</w:t>
      </w:r>
      <w:r>
        <w:rPr>
          <w:rFonts w:hint="eastAsia" w:ascii="仿宋_GB2312" w:eastAsia="仿宋_GB2312"/>
          <w:color w:val="000000"/>
          <w:sz w:val="32"/>
          <w:szCs w:val="32"/>
        </w:rPr>
        <w:t>各媒体加大宣传工作力度，扩大政府信息公开工作的知晓率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、利用率，真正使这一平台发挥为群众服务和宣传教育作用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ind w:firstLine="645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公开内容质量方面需要进一步提高，尤其是工作动态信息，在内容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文字表达上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都有待提高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出现过错别字情况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。下一步要加强培训和引导，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把工作做深做细，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加强信息发布的质量和水平。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color w:val="auto"/>
          <w:spacing w:val="8"/>
          <w:kern w:val="0"/>
          <w:sz w:val="32"/>
          <w:szCs w:val="32"/>
          <w:lang w:eastAsia="zh-CN"/>
        </w:rPr>
        <w:t>六、</w:t>
      </w:r>
      <w:r>
        <w:rPr>
          <w:rFonts w:ascii="黑体" w:hAnsi="黑体" w:eastAsia="黑体" w:cs="宋体"/>
          <w:color w:val="auto"/>
          <w:spacing w:val="8"/>
          <w:kern w:val="0"/>
          <w:sz w:val="32"/>
          <w:szCs w:val="32"/>
        </w:rPr>
        <w:t>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发出收费通知的件数和总金额以及实际收取的总金额均为0。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color w:val="auto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3892C5"/>
    <w:multiLevelType w:val="singleLevel"/>
    <w:tmpl w:val="C73892C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ZmNlNDBjZDNhZTlkMzAyY2YwZjI5MTQ0ZTkzZTAifQ=="/>
  </w:docVars>
  <w:rsids>
    <w:rsidRoot w:val="52F73F15"/>
    <w:rsid w:val="01BE3D3F"/>
    <w:rsid w:val="042E3C4B"/>
    <w:rsid w:val="044C1DAE"/>
    <w:rsid w:val="060B6060"/>
    <w:rsid w:val="08331956"/>
    <w:rsid w:val="08EE3586"/>
    <w:rsid w:val="0BD74552"/>
    <w:rsid w:val="0DCC28F2"/>
    <w:rsid w:val="102D1794"/>
    <w:rsid w:val="104318C8"/>
    <w:rsid w:val="1258232C"/>
    <w:rsid w:val="148C0328"/>
    <w:rsid w:val="17B8147B"/>
    <w:rsid w:val="18D66B6C"/>
    <w:rsid w:val="1B3344D8"/>
    <w:rsid w:val="1BA52CED"/>
    <w:rsid w:val="224574FB"/>
    <w:rsid w:val="2355438A"/>
    <w:rsid w:val="26765360"/>
    <w:rsid w:val="26E52A97"/>
    <w:rsid w:val="270573FF"/>
    <w:rsid w:val="270B677E"/>
    <w:rsid w:val="28CC68ED"/>
    <w:rsid w:val="2C74308D"/>
    <w:rsid w:val="2DE65ADC"/>
    <w:rsid w:val="2ED346B8"/>
    <w:rsid w:val="2F374392"/>
    <w:rsid w:val="2F8B480D"/>
    <w:rsid w:val="30742AC0"/>
    <w:rsid w:val="32691786"/>
    <w:rsid w:val="32E72198"/>
    <w:rsid w:val="339E4856"/>
    <w:rsid w:val="360B3159"/>
    <w:rsid w:val="36A73AFD"/>
    <w:rsid w:val="37046D01"/>
    <w:rsid w:val="37567F23"/>
    <w:rsid w:val="38A642EE"/>
    <w:rsid w:val="38DF4397"/>
    <w:rsid w:val="3A23084E"/>
    <w:rsid w:val="3B7E273C"/>
    <w:rsid w:val="3FEA0777"/>
    <w:rsid w:val="403B315B"/>
    <w:rsid w:val="448636BB"/>
    <w:rsid w:val="45C539F0"/>
    <w:rsid w:val="45EA3C97"/>
    <w:rsid w:val="47D72A0A"/>
    <w:rsid w:val="48525728"/>
    <w:rsid w:val="49DC1700"/>
    <w:rsid w:val="49DF6D40"/>
    <w:rsid w:val="4A51520A"/>
    <w:rsid w:val="4AFA765D"/>
    <w:rsid w:val="4DBE5626"/>
    <w:rsid w:val="4DCA736B"/>
    <w:rsid w:val="4E9C79E0"/>
    <w:rsid w:val="4F170C6D"/>
    <w:rsid w:val="4FFB5679"/>
    <w:rsid w:val="52A17882"/>
    <w:rsid w:val="52F73F15"/>
    <w:rsid w:val="58B23B8E"/>
    <w:rsid w:val="5A014A13"/>
    <w:rsid w:val="5A2E73CC"/>
    <w:rsid w:val="5A3F2177"/>
    <w:rsid w:val="5AD14CBD"/>
    <w:rsid w:val="5CB54D86"/>
    <w:rsid w:val="5D5B0BCF"/>
    <w:rsid w:val="5E0735BB"/>
    <w:rsid w:val="60197E50"/>
    <w:rsid w:val="617D3E8C"/>
    <w:rsid w:val="634633CD"/>
    <w:rsid w:val="649573E7"/>
    <w:rsid w:val="650F752B"/>
    <w:rsid w:val="65F77F32"/>
    <w:rsid w:val="66DE2846"/>
    <w:rsid w:val="6AB721DD"/>
    <w:rsid w:val="6B0C3F76"/>
    <w:rsid w:val="6BE32A01"/>
    <w:rsid w:val="6BE71FD5"/>
    <w:rsid w:val="6E2A60FA"/>
    <w:rsid w:val="728E2F3A"/>
    <w:rsid w:val="72E12909"/>
    <w:rsid w:val="77F23E0D"/>
    <w:rsid w:val="787836F5"/>
    <w:rsid w:val="79AD1352"/>
    <w:rsid w:val="7B9231C8"/>
    <w:rsid w:val="7DE050AA"/>
    <w:rsid w:val="7FC0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next w:val="4"/>
    <w:qFormat/>
    <w:uiPriority w:val="99"/>
    <w:pPr>
      <w:ind w:firstLine="645"/>
    </w:pPr>
    <w:rPr>
      <w:rFonts w:ascii="楷体_GB2312" w:eastAsia="楷体_GB2312"/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9">
    <w:name w:val="Body Text First Indent 2"/>
    <w:basedOn w:val="3"/>
    <w:unhideWhenUsed/>
    <w:qFormat/>
    <w:uiPriority w:val="0"/>
    <w:pPr>
      <w:spacing w:after="120" w:line="360" w:lineRule="auto"/>
      <w:ind w:left="420" w:leftChars="200" w:firstLine="420" w:firstLineChars="200"/>
    </w:pPr>
    <w:rPr>
      <w:rFonts w:ascii="Times New Roman" w:eastAsia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2477</Words>
  <Characters>2570</Characters>
  <Lines>0</Lines>
  <Paragraphs>0</Paragraphs>
  <TotalTime>8</TotalTime>
  <ScaleCrop>false</ScaleCrop>
  <LinksUpToDate>false</LinksUpToDate>
  <CharactersWithSpaces>2602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2021-12-28T01:38:00Z</dcterms:created>
  <dc:creator>HP</dc:creator>
  <cp:lastModifiedBy>HP</cp:lastModifiedBy>
  <dcterms:modified xsi:type="dcterms:W3CDTF">2024-01-15T00:46:15Z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7569C0365D55494193A461C50EB09F5C</vt:lpwstr>
  </property>
</Properties>
</file>