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bidi="ar"/>
        </w:rPr>
        <w:t>德胜街道</w:t>
      </w:r>
      <w:r>
        <w:rPr>
          <w:rFonts w:hint="eastAsia" w:ascii="方正小标宋简体" w:hAnsi="方正小标宋简体" w:eastAsia="方正小标宋简体" w:cs="方正小标宋简体"/>
          <w:sz w:val="44"/>
          <w:szCs w:val="44"/>
          <w:lang w:bidi="ar"/>
        </w:rPr>
        <w:t>2023年政府信息公开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总体情况</w:t>
      </w:r>
    </w:p>
    <w:p>
      <w:pPr>
        <w:pStyle w:val="2"/>
        <w:keepNext w:val="0"/>
        <w:keepLines w:val="0"/>
        <w:widowControl w:val="0"/>
        <w:numPr>
          <w:numId w:val="0"/>
        </w:numPr>
        <w:suppressLineNumbers w:val="0"/>
        <w:spacing w:before="0" w:beforeAutospacing="0" w:after="0" w:afterAutospacing="0"/>
        <w:ind w:right="0" w:rightChars="0"/>
        <w:jc w:val="both"/>
        <w:rPr>
          <w:rFonts w:hint="eastAsia" w:ascii="仿宋_GB2312" w:hAnsi="宋体" w:eastAsia="仿宋_GB2312" w:cs="宋体"/>
          <w:spacing w:val="8"/>
          <w:kern w:val="0"/>
          <w:sz w:val="32"/>
          <w:szCs w:val="32"/>
          <w:lang w:val="en-US" w:eastAsia="zh-CN" w:bidi="ar"/>
        </w:rPr>
      </w:pPr>
      <w:r>
        <w:rPr>
          <w:rFonts w:hint="eastAsia"/>
          <w:lang w:val="en-US" w:eastAsia="zh-CN"/>
        </w:rPr>
        <w:t xml:space="preserve">    </w:t>
      </w:r>
      <w:r>
        <w:rPr>
          <w:rFonts w:hint="eastAsia" w:ascii="仿宋_GB2312" w:hAnsi="宋体" w:eastAsia="仿宋_GB2312" w:cs="宋体"/>
          <w:spacing w:val="8"/>
          <w:kern w:val="0"/>
          <w:sz w:val="32"/>
          <w:szCs w:val="32"/>
          <w:lang w:val="en-US" w:eastAsia="zh-CN" w:bidi="ar"/>
        </w:rPr>
        <w:t xml:space="preserve"> 2023年，德胜街道坚持以习近平新时代中国特色社会主义思想为指导，全面贯彻党的二十大精神，深入贯彻习近平总书记对北京工作所作重要讲话</w:t>
      </w:r>
      <w:r>
        <w:rPr>
          <w:rFonts w:hint="eastAsia" w:ascii="仿宋_GB2312" w:hAnsi="宋体" w:eastAsia="仿宋_GB2312" w:cs="宋体"/>
          <w:spacing w:val="8"/>
          <w:kern w:val="0"/>
          <w:sz w:val="32"/>
          <w:szCs w:val="32"/>
          <w:lang w:val="en-US" w:eastAsia="zh-CN" w:bidi="ar"/>
        </w:rPr>
        <w:t>和系列重要指示批示精神，按照党中央、国务院关于政务公开的决策部署和市区工作安排，进一步扩大政府信息主动公开范</w:t>
      </w:r>
      <w:r>
        <w:rPr>
          <w:rFonts w:hint="eastAsia" w:ascii="仿宋_GB2312" w:hAnsi="宋体" w:eastAsia="仿宋_GB2312" w:cs="宋体"/>
          <w:spacing w:val="8"/>
          <w:kern w:val="0"/>
          <w:sz w:val="32"/>
          <w:szCs w:val="32"/>
          <w:lang w:val="en-US" w:eastAsia="zh-CN" w:bidi="ar"/>
        </w:rPr>
        <w:t>围，完善政府信息公开相关制度，优化拓展政府信息公开渠道，扎实做好政府信息公开各项工作。</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（一）持续深化主动公开</w:t>
      </w:r>
      <w:r>
        <w:rPr>
          <w:rFonts w:hint="eastAsia" w:ascii="仿宋_GB2312" w:hAnsi="宋体" w:eastAsia="仿宋_GB2312" w:cs="宋体"/>
          <w:spacing w:val="8"/>
          <w:kern w:val="0"/>
          <w:sz w:val="32"/>
          <w:szCs w:val="32"/>
          <w:lang w:val="en-US" w:eastAsia="zh-CN" w:bidi="ar"/>
        </w:rPr>
        <w:t>。按照《西城区2023年政务公开工作要点》要求，及时更新街道机构职责、机构设置、机构信息、综合执法公告等重点领域信息。在信息公开专栏主动公开政府信息177条。</w:t>
      </w:r>
    </w:p>
    <w:p>
      <w:pPr>
        <w:pStyle w:val="2"/>
        <w:keepNext w:val="0"/>
        <w:keepLines w:val="0"/>
        <w:widowControl w:val="0"/>
        <w:numPr>
          <w:numId w:val="0"/>
        </w:numPr>
        <w:suppressLineNumbers w:val="0"/>
        <w:spacing w:before="0" w:beforeAutospacing="0" w:after="0" w:afterAutospacing="0"/>
        <w:ind w:right="0" w:rightChars="0" w:firstLine="672" w:firstLineChars="200"/>
        <w:jc w:val="both"/>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2023年收到人大代表建议1件、会办1件，政协委员提案件1件、会办3件，合计6件，办理情况由区政府统一公开。</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（二）依申请公开办理情况</w:t>
      </w:r>
    </w:p>
    <w:p>
      <w:pPr>
        <w:pStyle w:val="3"/>
        <w:keepNext w:val="0"/>
        <w:keepLines w:val="0"/>
        <w:widowControl/>
        <w:suppressLineNumbers w:val="0"/>
        <w:spacing w:before="60" w:beforeAutospacing="0" w:after="60" w:afterAutospacing="0" w:line="444" w:lineRule="atLeast"/>
        <w:ind w:right="0" w:firstLine="672" w:firstLineChars="20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2023</w:t>
      </w:r>
      <w:bookmarkStart w:id="0" w:name="_GoBack"/>
      <w:bookmarkEnd w:id="0"/>
      <w:r>
        <w:rPr>
          <w:rFonts w:hint="eastAsia" w:ascii="仿宋_GB2312" w:hAnsi="宋体" w:eastAsia="仿宋_GB2312" w:cs="宋体"/>
          <w:spacing w:val="8"/>
          <w:kern w:val="0"/>
          <w:sz w:val="32"/>
          <w:szCs w:val="32"/>
          <w:lang w:val="en-US" w:eastAsia="zh-CN" w:bidi="ar"/>
        </w:rPr>
        <w:t>年度本单位未收到依申请公开诉求，未收取依申请公开政府信息费用。</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eastAsia="宋体" w:cs="Times New Roman"/>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315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r>
    </w:tbl>
    <w:p>
      <w:pPr>
        <w:pStyle w:val="2"/>
        <w:widowControl/>
      </w:pPr>
    </w:p>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商业</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科研</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三、本年度办理结果</w:t>
            </w: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（三）不予公开</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（四）无法提供</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（五）不予处理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（六）其他处理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r>
    </w:tbl>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（一）存在的主要问题</w:t>
      </w:r>
    </w:p>
    <w:p>
      <w:pPr>
        <w:pStyle w:val="3"/>
        <w:keepNext w:val="0"/>
        <w:keepLines w:val="0"/>
        <w:widowControl/>
        <w:suppressLineNumbers w:val="0"/>
        <w:spacing w:before="60" w:beforeAutospacing="0" w:after="60" w:afterAutospacing="0" w:line="444" w:lineRule="atLeast"/>
        <w:ind w:left="0" w:right="0" w:firstLine="54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存在部门和干部对一些政府信息公开和保密的界限概念较为模糊的现象，影响政务公开标准化的顺利开展。</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（二）改进情况</w:t>
      </w:r>
    </w:p>
    <w:p>
      <w:pPr>
        <w:pStyle w:val="3"/>
        <w:keepNext w:val="0"/>
        <w:keepLines w:val="0"/>
        <w:widowControl/>
        <w:suppressLineNumbers w:val="0"/>
        <w:spacing w:before="60" w:beforeAutospacing="0" w:after="60" w:afterAutospacing="0" w:line="444" w:lineRule="atLeast"/>
        <w:ind w:left="0" w:right="0" w:firstLine="54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一是提高认识站位。加强对《中华人民共和国政府信息公开条例》的思想重视，切实领悟政府信息公开对于政府施政过程及结果的重要意义，促进政府法治化、透明化建设。</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二是扩大培训范围。除涉及信访类、维稳类科室，比如地区协调办等部门工作人员也需要参加此项培训。明确公开和保密的界限，加强政群良好的互动交流，及时更新有效信息。</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三是把握公开质量。对一些群众比较关心的信息比如公共政策制定及财政收支状况，数据及时更新，加强政务公开的标准化监督，完善政府与群众互动管理机制。</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pStyle w:val="2"/>
        <w:widowControl/>
        <w:spacing w:line="560" w:lineRule="exact"/>
      </w:pP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无。</w:t>
      </w:r>
    </w:p>
    <w:p>
      <w:pPr>
        <w:pStyle w:val="3"/>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16"/>
          <w:szCs w:val="16"/>
        </w:rPr>
        <w:t> </w:t>
      </w:r>
    </w:p>
    <w:p>
      <w:pPr>
        <w:pStyle w:val="3"/>
        <w:keepNext w:val="0"/>
        <w:keepLines w:val="0"/>
        <w:widowControl/>
        <w:suppressLineNumbers w:val="0"/>
        <w:spacing w:before="60" w:beforeAutospacing="0" w:after="60" w:afterAutospacing="0" w:line="444" w:lineRule="atLeast"/>
        <w:ind w:right="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北京市西城区人民政府德胜街道办事处</w:t>
      </w:r>
    </w:p>
    <w:p>
      <w:pPr>
        <w:pStyle w:val="3"/>
        <w:keepNext w:val="0"/>
        <w:keepLines w:val="0"/>
        <w:widowControl/>
        <w:suppressLineNumbers w:val="0"/>
        <w:spacing w:before="60" w:beforeAutospacing="0" w:after="60" w:afterAutospacing="0" w:line="444" w:lineRule="atLeast"/>
        <w:ind w:left="0" w:right="0" w:firstLine="540"/>
        <w:jc w:val="left"/>
      </w:pPr>
      <w:r>
        <w:rPr>
          <w:rFonts w:hint="eastAsia" w:ascii="仿宋_GB2312" w:hAnsi="宋体" w:eastAsia="仿宋_GB2312" w:cs="宋体"/>
          <w:spacing w:val="8"/>
          <w:kern w:val="0"/>
          <w:sz w:val="32"/>
          <w:szCs w:val="32"/>
          <w:lang w:val="en-US" w:eastAsia="zh-CN" w:bidi="ar"/>
        </w:rPr>
        <w:t>                                             2024年01月10日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AC8ACD1"/>
    <w:multiLevelType w:val="singleLevel"/>
    <w:tmpl w:val="6AC8AC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5AB3"/>
    <w:rsid w:val="0B025AB3"/>
    <w:rsid w:val="46586BCC"/>
    <w:rsid w:val="53407165"/>
    <w:rsid w:val="5DBA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等线" w:hAnsi="Courier New" w:eastAsia="等线" w:cs="Courier New"/>
      <w:kern w:val="2"/>
      <w:sz w:val="21"/>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2024-01-16T01:34:00Z</dcterms:created>
  <dc:creator>DSBGS008</dc:creator>
  <cp:lastModifiedBy>DSBGS008</cp:lastModifiedBy>
  <dcterms:modified xsi:type="dcterms:W3CDTF">2024-01-16T02:10:53Z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F13CF9F3395240E58C27E4F65BEDF093</vt:lpwstr>
  </property>
</Properties>
</file>