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北京市西城区人力资源和社会保障局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信息发布系统升级改造项目比选报名公告</w:t>
      </w:r>
    </w:p>
    <w:p>
      <w:pPr>
        <w:jc w:val="center"/>
        <w:rPr>
          <w:rFonts w:hint="eastAsia" w:ascii="方正小标宋简体" w:hAnsi="方正小标宋简体" w:eastAsia="方正小标宋简体" w:cs="方正小标宋简体"/>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根据我局工作实际。现对西城区人力社保局信息发布系统升级改造项目通过比选方式确定供货商。现将有关事项公告如下：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一、项目简介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841" w:firstLineChars="26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项目名称：西城区人力社保局信息发布系统升级改造项目。</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841" w:firstLineChars="263"/>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项目内容：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西城区人力资源和社会保障局是宣传和落实我区人力资源和社会保障方面的法律法规、规章、政策，完善公共就业服务体系，管理辖区养老、失业、工伤保险等工作的重要民生机构，信息发布系统为我单位相关工作开展提供了稳定高效的技术支持，提升了我单位政务服务大厅工作人员办公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我单位业务大厅位于</w:t>
      </w:r>
      <w:r>
        <w:rPr>
          <w:rFonts w:hint="eastAsia" w:ascii="仿宋_GB2312" w:hAnsi="仿宋_GB2312" w:eastAsia="仿宋_GB2312" w:cs="仿宋_GB2312"/>
          <w:sz w:val="32"/>
          <w:szCs w:val="32"/>
          <w:lang w:val="en-US" w:eastAsia="zh-CN"/>
        </w:rPr>
        <w:t>西城人力社保大厦</w:t>
      </w:r>
      <w:r>
        <w:rPr>
          <w:rFonts w:hint="eastAsia" w:ascii="仿宋_GB2312" w:hAnsi="仿宋_GB2312" w:eastAsia="仿宋_GB2312" w:cs="仿宋_GB2312"/>
          <w:sz w:val="32"/>
          <w:szCs w:val="32"/>
          <w:lang w:val="zh-CN" w:eastAsia="zh-CN"/>
        </w:rPr>
        <w:t>1至4层，分别建设有1套LED显示屏，自2015年投入使用以来，LED显示屏为我单位业务大厅开展政策宣传、业务发布等工作发挥了举足轻重的作用。但随着使用年限的增加所带来的设备老化问题逐步显现，出现多处屏幕坏点、灯珠脱落等情况，对于高清图像的显示也因分辨率低的原因达不到理想的展示效果，且在播放宣传视频时没有扩声设备进行音频播放。为根本解决以上问题，全面提升对外业务开展工作效率，</w:t>
      </w:r>
      <w:r>
        <w:rPr>
          <w:rFonts w:hint="eastAsia" w:ascii="仿宋_GB2312" w:hAnsi="仿宋_GB2312" w:eastAsia="仿宋_GB2312" w:cs="仿宋_GB2312"/>
          <w:b/>
          <w:bCs/>
          <w:sz w:val="32"/>
          <w:szCs w:val="32"/>
          <w:lang w:val="zh-CN" w:eastAsia="zh-CN"/>
        </w:rPr>
        <w:t>现</w:t>
      </w:r>
      <w:r>
        <w:rPr>
          <w:rFonts w:hint="eastAsia" w:ascii="仿宋_GB2312" w:hAnsi="仿宋_GB2312" w:eastAsia="仿宋_GB2312" w:cs="仿宋_GB2312"/>
          <w:b/>
          <w:bCs/>
          <w:sz w:val="32"/>
          <w:szCs w:val="32"/>
          <w:lang w:val="en-US" w:eastAsia="zh-CN"/>
        </w:rPr>
        <w:t>将对</w:t>
      </w:r>
      <w:r>
        <w:rPr>
          <w:rFonts w:hint="eastAsia" w:ascii="仿宋_GB2312" w:hAnsi="仿宋_GB2312" w:eastAsia="仿宋_GB2312" w:cs="仿宋_GB2312"/>
          <w:b/>
          <w:bCs/>
          <w:sz w:val="32"/>
          <w:szCs w:val="32"/>
          <w:lang w:val="zh-CN" w:eastAsia="zh-CN"/>
        </w:rPr>
        <w:t>1至4层业务大厅LED显示屏进行更换，并对应建设辅助扩声设备。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我单位办公楼地下1层至9层电梯厅内分别建设有1套信息发布播放器，为各层电梯中部的显示器提供图像展示资源，是我单位公共区域的主要政务信息展示窗口，日常人员流量大。信息发布系统建设于2015年，使用至今现已出现因设备老化产生的图像信号闪断抖动、电源不稳等问题，且因设备停产时间久已无备件进行修复。为根本解决系统硬件问题，恢复并强化电梯厅信息发布功能，</w:t>
      </w:r>
      <w:r>
        <w:rPr>
          <w:rFonts w:hint="eastAsia" w:ascii="仿宋_GB2312" w:hAnsi="仿宋_GB2312" w:eastAsia="仿宋_GB2312" w:cs="仿宋_GB2312"/>
          <w:b/>
          <w:bCs/>
          <w:sz w:val="32"/>
          <w:szCs w:val="32"/>
          <w:lang w:val="en-US" w:eastAsia="zh-CN"/>
        </w:rPr>
        <w:t>现将</w:t>
      </w:r>
      <w:r>
        <w:rPr>
          <w:rFonts w:hint="eastAsia" w:ascii="仿宋_GB2312" w:hAnsi="仿宋_GB2312" w:eastAsia="仿宋_GB2312" w:cs="仿宋_GB2312"/>
          <w:b/>
          <w:bCs/>
          <w:sz w:val="32"/>
          <w:szCs w:val="32"/>
          <w:lang w:val="zh-CN" w:eastAsia="zh-CN"/>
        </w:rPr>
        <w:t>对信息发布系统及现有电梯厅内信息发布播放器进行更换。</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841" w:firstLineChars="26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项目预算资金：人民币62.83万元（以财政批复资金为准）。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841" w:firstLineChars="26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本项目为交钥匙工程，中标金额为最终交付费用，工程产生的增项及其他费用我单位不再另行承担。投标供货商可提前进行现场踏勘，踏勘请于项目联系人联系。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8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8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具有良好的商业信誉和健全的财务会计制度；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8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8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8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参加政府采购活动前三年内（本项目响应文件送达截止期前），在经营活动中没有重大违法记录；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8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8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本项目不接受联合体响应；</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83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供应商必须</w:t>
      </w:r>
      <w:r>
        <w:rPr>
          <w:rFonts w:hint="eastAsia" w:ascii="仿宋_GB2312" w:hAnsi="仿宋_GB2312" w:eastAsia="仿宋_GB2312" w:cs="仿宋_GB2312"/>
          <w:sz w:val="32"/>
          <w:szCs w:val="32"/>
          <w:lang w:eastAsia="zh-CN"/>
        </w:rPr>
        <w:t>在领取询价文件规定时间之前现场报名</w:t>
      </w:r>
      <w:r>
        <w:rPr>
          <w:rFonts w:hint="eastAsia" w:ascii="仿宋_GB2312" w:hAnsi="仿宋_GB2312" w:eastAsia="仿宋_GB2312" w:cs="仿宋_GB2312"/>
          <w:sz w:val="32"/>
          <w:szCs w:val="32"/>
        </w:rPr>
        <w:t>登记备案</w:t>
      </w:r>
      <w:r>
        <w:rPr>
          <w:rFonts w:hint="eastAsia" w:ascii="仿宋_GB2312" w:hAnsi="仿宋_GB2312" w:eastAsia="仿宋_GB2312" w:cs="仿宋_GB2312"/>
          <w:sz w:val="32"/>
          <w:szCs w:val="32"/>
          <w:lang w:eastAsia="zh-CN"/>
        </w:rPr>
        <w:t>并现场领取询价文件。未按规定现场登记领取询价文件的供应商，采购人有权拒绝其参与本次政府采购活动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三、报名时间、地点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领取</w:t>
      </w:r>
      <w:r>
        <w:rPr>
          <w:rFonts w:hint="eastAsia" w:ascii="仿宋_GB2312" w:hAnsi="仿宋_GB2312" w:eastAsia="仿宋_GB2312" w:cs="仿宋_GB2312"/>
          <w:b/>
          <w:bCs/>
          <w:sz w:val="32"/>
          <w:szCs w:val="32"/>
          <w:lang w:eastAsia="zh-CN"/>
        </w:rPr>
        <w:t>询价</w:t>
      </w:r>
      <w:r>
        <w:rPr>
          <w:rFonts w:hint="eastAsia" w:ascii="仿宋_GB2312" w:hAnsi="仿宋_GB2312" w:eastAsia="仿宋_GB2312" w:cs="仿宋_GB2312"/>
          <w:b/>
          <w:bCs/>
          <w:sz w:val="32"/>
          <w:szCs w:val="32"/>
        </w:rPr>
        <w:t>文件时间：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日17: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地点：北京市西城区人力资源和社会保障局技术支持中心（北京市西城区西直门南小街20号社保大厦9010室）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应答文件送达</w:t>
      </w:r>
      <w:r>
        <w:rPr>
          <w:rFonts w:hint="eastAsia" w:ascii="仿宋_GB2312" w:hAnsi="仿宋_GB2312" w:eastAsia="仿宋_GB2312" w:cs="仿宋_GB2312"/>
          <w:b/>
          <w:bCs/>
          <w:sz w:val="32"/>
          <w:szCs w:val="32"/>
          <w:lang w:val="en-US" w:eastAsia="zh-CN"/>
        </w:rPr>
        <w:t>时间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:00前(北京时间)，逾期送达或不符合规定的应答文件恕不接受。</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黑体" w:hAnsi="黑体" w:eastAsia="黑体" w:cs="黑体"/>
          <w:sz w:val="32"/>
          <w:szCs w:val="32"/>
          <w:lang w:val="en-US" w:eastAsia="zh-CN"/>
        </w:rPr>
        <w:t>四、报名材料提交要求</w:t>
      </w:r>
      <w:bookmarkStart w:id="0" w:name="_GoBack"/>
      <w:bookmarkEnd w:id="0"/>
    </w:p>
    <w:p>
      <w:pPr>
        <w:keepNext w:val="0"/>
        <w:keepLines w:val="0"/>
        <w:pageBreakBefore w:val="0"/>
        <w:numPr>
          <w:ilvl w:val="0"/>
          <w:numId w:val="3"/>
        </w:numPr>
        <w:kinsoku/>
        <w:wordWrap/>
        <w:overflowPunct/>
        <w:topLinePunct w:val="0"/>
        <w:autoSpaceDN/>
        <w:bidi w:val="0"/>
        <w:adjustRightInd w:val="0"/>
        <w:snapToGrid w:val="0"/>
        <w:spacing w:line="560" w:lineRule="exact"/>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法人营业执照副本（加盖公章）；</w:t>
      </w:r>
    </w:p>
    <w:p>
      <w:pPr>
        <w:keepNext w:val="0"/>
        <w:keepLines w:val="0"/>
        <w:pageBreakBefore w:val="0"/>
        <w:numPr>
          <w:ilvl w:val="0"/>
          <w:numId w:val="3"/>
        </w:numPr>
        <w:kinsoku/>
        <w:wordWrap/>
        <w:overflowPunct/>
        <w:topLinePunct w:val="0"/>
        <w:autoSpaceDN/>
        <w:bidi w:val="0"/>
        <w:adjustRightInd w:val="0"/>
        <w:snapToGrid w:val="0"/>
        <w:spacing w:line="560" w:lineRule="exact"/>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法定代表人的授权委托书（加盖公章）；</w:t>
      </w:r>
    </w:p>
    <w:p>
      <w:pPr>
        <w:keepNext w:val="0"/>
        <w:keepLines w:val="0"/>
        <w:pageBreakBefore w:val="0"/>
        <w:numPr>
          <w:ilvl w:val="0"/>
          <w:numId w:val="3"/>
        </w:numPr>
        <w:kinsoku/>
        <w:wordWrap/>
        <w:overflowPunct/>
        <w:topLinePunct w:val="0"/>
        <w:autoSpaceDN/>
        <w:bidi w:val="0"/>
        <w:adjustRightInd w:val="0"/>
        <w:snapToGrid w:val="0"/>
        <w:spacing w:line="560" w:lineRule="exact"/>
        <w:ind w:left="0" w:leftChars="0" w:firstLine="420" w:firstLine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授权代表身份证明文件（加盖公章）；</w:t>
      </w:r>
    </w:p>
    <w:p>
      <w:pPr>
        <w:keepNext w:val="0"/>
        <w:keepLines w:val="0"/>
        <w:pageBreakBefore w:val="0"/>
        <w:numPr>
          <w:ilvl w:val="0"/>
          <w:numId w:val="3"/>
        </w:numPr>
        <w:kinsoku/>
        <w:wordWrap/>
        <w:overflowPunct/>
        <w:topLinePunct w:val="0"/>
        <w:autoSpaceDN/>
        <w:bidi w:val="0"/>
        <w:adjustRightInd w:val="0"/>
        <w:snapToGrid w:val="0"/>
        <w:spacing w:line="560" w:lineRule="exact"/>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参加本次政府采购活动前三年内，在经营活动中没有重大违法记录的书面声明（原件，法人及授权代表签字并加盖公章）；</w:t>
      </w:r>
    </w:p>
    <w:p>
      <w:pPr>
        <w:keepNext w:val="0"/>
        <w:keepLines w:val="0"/>
        <w:pageBreakBefore w:val="0"/>
        <w:numPr>
          <w:ilvl w:val="0"/>
          <w:numId w:val="3"/>
        </w:numPr>
        <w:kinsoku/>
        <w:wordWrap/>
        <w:overflowPunct/>
        <w:topLinePunct w:val="0"/>
        <w:autoSpaceDN/>
        <w:bidi w:val="0"/>
        <w:adjustRightInd w:val="0"/>
        <w:snapToGrid w:val="0"/>
        <w:spacing w:line="560" w:lineRule="exact"/>
        <w:ind w:left="0" w:leftChars="0" w:firstLine="420" w:firstLineChars="0"/>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供货商</w:t>
      </w:r>
      <w:r>
        <w:rPr>
          <w:rFonts w:hint="eastAsia" w:ascii="仿宋_GB2312" w:hAnsi="仿宋_GB2312" w:eastAsia="仿宋_GB2312" w:cs="仿宋_GB2312"/>
          <w:sz w:val="32"/>
          <w:szCs w:val="32"/>
        </w:rPr>
        <w:t>必须</w:t>
      </w:r>
      <w:r>
        <w:rPr>
          <w:rFonts w:hint="eastAsia" w:ascii="仿宋_GB2312" w:hAnsi="仿宋_GB2312" w:eastAsia="仿宋_GB2312" w:cs="仿宋_GB2312"/>
          <w:sz w:val="32"/>
          <w:szCs w:val="32"/>
          <w:lang w:eastAsia="zh-CN"/>
        </w:rPr>
        <w:t>在领取询价文件规定时间之前现场报名</w:t>
      </w:r>
      <w:r>
        <w:rPr>
          <w:rFonts w:hint="eastAsia" w:ascii="仿宋_GB2312" w:hAnsi="仿宋_GB2312" w:eastAsia="仿宋_GB2312" w:cs="仿宋_GB2312"/>
          <w:sz w:val="32"/>
          <w:szCs w:val="32"/>
        </w:rPr>
        <w:t>登记备案</w:t>
      </w:r>
      <w:r>
        <w:rPr>
          <w:rFonts w:hint="eastAsia" w:ascii="仿宋_GB2312" w:hAnsi="仿宋_GB2312" w:eastAsia="仿宋_GB2312" w:cs="仿宋_GB2312"/>
          <w:sz w:val="32"/>
          <w:szCs w:val="32"/>
          <w:lang w:eastAsia="zh-CN"/>
        </w:rPr>
        <w:t>并现场领取询价文件。未按规定现场登记领取询价文件的供应商，采购人有权拒绝其参与本次政府采购活动。</w:t>
      </w:r>
      <w:r>
        <w:rPr>
          <w:rFonts w:hint="eastAsia" w:ascii="仿宋_GB2312" w:eastAsia="仿宋_GB2312"/>
          <w:sz w:val="32"/>
          <w:szCs w:val="32"/>
          <w:lang w:val="en-US" w:eastAsia="zh-CN"/>
        </w:rPr>
        <w:t>（授权代表签字并领取询价文件，其他人员签字无效）。</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五、比选组织</w:t>
      </w:r>
    </w:p>
    <w:p>
      <w:pPr>
        <w:keepNext w:val="0"/>
        <w:keepLines w:val="0"/>
        <w:pageBreakBefore w:val="0"/>
        <w:numPr>
          <w:ilvl w:val="0"/>
          <w:numId w:val="4"/>
        </w:numPr>
        <w:kinsoku/>
        <w:wordWrap/>
        <w:overflowPunct/>
        <w:topLinePunct w:val="0"/>
        <w:autoSpaceDN/>
        <w:bidi w:val="0"/>
        <w:adjustRightInd w:val="0"/>
        <w:snapToGrid w:val="0"/>
        <w:spacing w:line="560" w:lineRule="exact"/>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本次比选遵循公平、公正、公开、科学择优的原则。</w:t>
      </w:r>
    </w:p>
    <w:p>
      <w:pPr>
        <w:keepNext w:val="0"/>
        <w:keepLines w:val="0"/>
        <w:pageBreakBefore w:val="0"/>
        <w:numPr>
          <w:ilvl w:val="0"/>
          <w:numId w:val="4"/>
        </w:numPr>
        <w:kinsoku/>
        <w:wordWrap/>
        <w:overflowPunct/>
        <w:topLinePunct w:val="0"/>
        <w:autoSpaceDN/>
        <w:bidi w:val="0"/>
        <w:adjustRightInd w:val="0"/>
        <w:snapToGrid w:val="0"/>
        <w:spacing w:line="560" w:lineRule="exact"/>
        <w:ind w:left="0" w:leftChars="0" w:firstLine="420" w:firstLine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报名单位根据询价文件要求，对技术参数、售后参数、商务参数进行应答。</w:t>
      </w:r>
    </w:p>
    <w:p>
      <w:pPr>
        <w:keepNext w:val="0"/>
        <w:keepLines w:val="0"/>
        <w:pageBreakBefore w:val="0"/>
        <w:numPr>
          <w:ilvl w:val="0"/>
          <w:numId w:val="4"/>
        </w:numPr>
        <w:kinsoku/>
        <w:wordWrap/>
        <w:overflowPunct/>
        <w:topLinePunct w:val="0"/>
        <w:autoSpaceDN/>
        <w:bidi w:val="0"/>
        <w:adjustRightInd w:val="0"/>
        <w:snapToGrid w:val="0"/>
        <w:spacing w:line="560" w:lineRule="exact"/>
        <w:ind w:left="0" w:leftChars="0" w:firstLine="420" w:firstLine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本次采购为北京市西城区人力资源和社会保障局采购</w:t>
      </w:r>
      <w:r>
        <w:rPr>
          <w:rFonts w:hint="eastAsia" w:ascii="仿宋_GB2312" w:hAnsi="仿宋_GB2312" w:eastAsia="仿宋_GB2312" w:cs="仿宋_GB2312"/>
          <w:sz w:val="32"/>
          <w:szCs w:val="32"/>
        </w:rPr>
        <w:t>项目，按照《北京市西城区人力资源和社会保障局内部管理规定》所规定的程序执行。采购按照性价比优先原则，经我局采购领导小组评审后报我局局长办公会决定，最终确定供应商。</w:t>
      </w:r>
    </w:p>
    <w:p>
      <w:pPr>
        <w:keepNext w:val="0"/>
        <w:keepLines w:val="0"/>
        <w:pageBreakBefore w:val="0"/>
        <w:numPr>
          <w:ilvl w:val="0"/>
          <w:numId w:val="4"/>
        </w:numPr>
        <w:kinsoku/>
        <w:wordWrap/>
        <w:overflowPunct/>
        <w:topLinePunct w:val="0"/>
        <w:autoSpaceDN/>
        <w:bidi w:val="0"/>
        <w:adjustRightInd w:val="0"/>
        <w:snapToGrid w:val="0"/>
        <w:spacing w:line="560" w:lineRule="exact"/>
        <w:ind w:left="0" w:leftChars="0" w:firstLine="420" w:firstLine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本项目采购程序全程接受区纪委、监委派驻我局纪检部门监督。</w:t>
      </w:r>
    </w:p>
    <w:p>
      <w:pPr>
        <w:keepNext w:val="0"/>
        <w:keepLines w:val="0"/>
        <w:pageBreakBefore w:val="0"/>
        <w:numPr>
          <w:ilvl w:val="0"/>
          <w:numId w:val="4"/>
        </w:numPr>
        <w:kinsoku/>
        <w:wordWrap/>
        <w:overflowPunct/>
        <w:topLinePunct w:val="0"/>
        <w:autoSpaceDN/>
        <w:bidi w:val="0"/>
        <w:adjustRightInd w:val="0"/>
        <w:snapToGrid w:val="0"/>
        <w:spacing w:line="560" w:lineRule="exact"/>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未尽事宜解释权归西城区人力资源和社会保障局所有。</w:t>
      </w:r>
    </w:p>
    <w:p>
      <w:pPr>
        <w:keepNext w:val="0"/>
        <w:keepLines w:val="0"/>
        <w:pageBreakBefore w:val="0"/>
        <w:numPr>
          <w:ilvl w:val="0"/>
          <w:numId w:val="4"/>
        </w:numPr>
        <w:kinsoku/>
        <w:wordWrap/>
        <w:overflowPunct/>
        <w:topLinePunct w:val="0"/>
        <w:autoSpaceDN/>
        <w:bidi w:val="0"/>
        <w:adjustRightInd w:val="0"/>
        <w:snapToGrid w:val="0"/>
        <w:spacing w:line="560" w:lineRule="exact"/>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联系方式</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地 址：北京市西城区西直门南小街20号</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联系人：</w:t>
      </w:r>
      <w:r>
        <w:rPr>
          <w:rFonts w:hint="eastAsia" w:ascii="仿宋_GB2312" w:hAnsi="仿宋_GB2312" w:eastAsia="仿宋_GB2312" w:cs="仿宋_GB2312"/>
          <w:sz w:val="32"/>
          <w:szCs w:val="32"/>
          <w:lang w:val="en-US" w:eastAsia="zh-CN"/>
        </w:rPr>
        <w:t xml:space="preserve">谢  伟    杜欣莅    付  强  </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联系电话：010-66206056、66206058</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default" w:ascii="仿宋_GB2312" w:eastAsia="仿宋_GB2312"/>
          <w:sz w:val="32"/>
          <w:szCs w:val="32"/>
          <w:lang w:val="en-US" w:eastAsia="zh-CN"/>
        </w:rPr>
      </w:pPr>
    </w:p>
    <w:p>
      <w:pPr>
        <w:keepNext w:val="0"/>
        <w:keepLines w:val="0"/>
        <w:pageBreakBefore w:val="0"/>
        <w:kinsoku/>
        <w:wordWrap/>
        <w:overflowPunct/>
        <w:topLinePunct w:val="0"/>
        <w:autoSpaceDN/>
        <w:bidi w:val="0"/>
        <w:adjustRightInd w:val="0"/>
        <w:snapToGrid w:val="0"/>
        <w:spacing w:line="560" w:lineRule="exact"/>
        <w:ind w:firstLine="640" w:firstLineChars="20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北京市西城区人力资源和社会保障局</w:t>
      </w:r>
    </w:p>
    <w:p>
      <w:pPr>
        <w:keepNext w:val="0"/>
        <w:keepLines w:val="0"/>
        <w:pageBreakBefore w:val="0"/>
        <w:kinsoku/>
        <w:wordWrap w:val="0"/>
        <w:overflowPunct/>
        <w:topLinePunct w:val="0"/>
        <w:autoSpaceDN/>
        <w:bidi w:val="0"/>
        <w:adjustRightInd w:val="0"/>
        <w:snapToGrid w:val="0"/>
        <w:spacing w:line="560" w:lineRule="exact"/>
        <w:ind w:firstLine="640" w:firstLineChars="20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2024年1月18日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57BA9"/>
    <w:multiLevelType w:val="singleLevel"/>
    <w:tmpl w:val="85057BA9"/>
    <w:lvl w:ilvl="0" w:tentative="0">
      <w:start w:val="1"/>
      <w:numFmt w:val="decimal"/>
      <w:lvlText w:val="%1."/>
      <w:lvlJc w:val="left"/>
      <w:pPr>
        <w:ind w:left="425" w:hanging="425"/>
      </w:pPr>
      <w:rPr>
        <w:rFonts w:hint="default"/>
      </w:rPr>
    </w:lvl>
  </w:abstractNum>
  <w:abstractNum w:abstractNumId="1">
    <w:nsid w:val="3D8B1119"/>
    <w:multiLevelType w:val="singleLevel"/>
    <w:tmpl w:val="3D8B1119"/>
    <w:lvl w:ilvl="0" w:tentative="0">
      <w:start w:val="1"/>
      <w:numFmt w:val="decimal"/>
      <w:lvlText w:val="%1."/>
      <w:lvlJc w:val="left"/>
      <w:pPr>
        <w:ind w:left="425" w:hanging="425"/>
      </w:pPr>
      <w:rPr>
        <w:rFonts w:hint="default"/>
      </w:rPr>
    </w:lvl>
  </w:abstractNum>
  <w:abstractNum w:abstractNumId="2">
    <w:nsid w:val="60B2F82F"/>
    <w:multiLevelType w:val="singleLevel"/>
    <w:tmpl w:val="60B2F82F"/>
    <w:lvl w:ilvl="0" w:tentative="0">
      <w:start w:val="1"/>
      <w:numFmt w:val="decimal"/>
      <w:lvlText w:val="%1."/>
      <w:lvlJc w:val="left"/>
      <w:pPr>
        <w:ind w:left="425" w:hanging="425"/>
      </w:pPr>
      <w:rPr>
        <w:rFonts w:hint="default"/>
      </w:rPr>
    </w:lvl>
  </w:abstractNum>
  <w:abstractNum w:abstractNumId="3">
    <w:nsid w:val="63905518"/>
    <w:multiLevelType w:val="multilevel"/>
    <w:tmpl w:val="63905518"/>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GFjNDZlOGViNjhjZDM0OGIwZTEwNTUwMDMxMTkifQ=="/>
  </w:docVars>
  <w:rsids>
    <w:rsidRoot w:val="6EF32C1C"/>
    <w:rsid w:val="04610B44"/>
    <w:rsid w:val="07805AB8"/>
    <w:rsid w:val="08972D51"/>
    <w:rsid w:val="0CE468A6"/>
    <w:rsid w:val="108A73EA"/>
    <w:rsid w:val="10A25773"/>
    <w:rsid w:val="118B6CF4"/>
    <w:rsid w:val="14B06741"/>
    <w:rsid w:val="164F7F82"/>
    <w:rsid w:val="1B524726"/>
    <w:rsid w:val="1CEF20C7"/>
    <w:rsid w:val="239E03A5"/>
    <w:rsid w:val="2789752D"/>
    <w:rsid w:val="29882A14"/>
    <w:rsid w:val="2B0938E2"/>
    <w:rsid w:val="2B7C1E9C"/>
    <w:rsid w:val="2B7D59D5"/>
    <w:rsid w:val="2D0E2EC6"/>
    <w:rsid w:val="2E9C476F"/>
    <w:rsid w:val="38A738E3"/>
    <w:rsid w:val="3D52128E"/>
    <w:rsid w:val="4753611E"/>
    <w:rsid w:val="4778486E"/>
    <w:rsid w:val="4967421E"/>
    <w:rsid w:val="4D5026FE"/>
    <w:rsid w:val="4FC95534"/>
    <w:rsid w:val="50EF4213"/>
    <w:rsid w:val="54853FCB"/>
    <w:rsid w:val="58AC4CBD"/>
    <w:rsid w:val="5ADC7B51"/>
    <w:rsid w:val="5B326366"/>
    <w:rsid w:val="5EE10A83"/>
    <w:rsid w:val="621158FB"/>
    <w:rsid w:val="628817FD"/>
    <w:rsid w:val="66BD689D"/>
    <w:rsid w:val="67DD6484"/>
    <w:rsid w:val="695C4002"/>
    <w:rsid w:val="6C3A20E5"/>
    <w:rsid w:val="6CD2551E"/>
    <w:rsid w:val="6ECF4FA1"/>
    <w:rsid w:val="6EF32C1C"/>
    <w:rsid w:val="71306040"/>
    <w:rsid w:val="71A952BE"/>
    <w:rsid w:val="76D67694"/>
    <w:rsid w:val="77F65B1D"/>
    <w:rsid w:val="7AA9172B"/>
    <w:rsid w:val="7DA44D30"/>
    <w:rsid w:val="7EE7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6">
    <w:name w:val="Body text|4"/>
    <w:basedOn w:val="1"/>
    <w:qFormat/>
    <w:uiPriority w:val="0"/>
    <w:pPr>
      <w:widowControl w:val="0"/>
      <w:shd w:val="clear" w:color="auto" w:fill="auto"/>
      <w:spacing w:line="196" w:lineRule="exact"/>
    </w:pPr>
    <w:rPr>
      <w:rFonts w:ascii="宋体" w:hAnsi="宋体" w:eastAsia="宋体" w:cs="宋体"/>
      <w:color w:val="595757"/>
      <w:sz w:val="13"/>
      <w:szCs w:val="13"/>
      <w:u w:val="none"/>
      <w:shd w:val="clear" w:color="auto" w:fill="auto"/>
      <w:lang w:val="zh-TW" w:eastAsia="zh-TW" w:bidi="zh-TW"/>
    </w:rPr>
  </w:style>
  <w:style w:type="paragraph" w:customStyle="1" w:styleId="7">
    <w:name w:val="样式四"/>
    <w:basedOn w:val="1"/>
    <w:qFormat/>
    <w:uiPriority w:val="0"/>
    <w:pPr>
      <w:snapToGrid w:val="0"/>
      <w:spacing w:line="360" w:lineRule="auto"/>
      <w:ind w:firstLine="560" w:firstLineChars="200"/>
    </w:pPr>
    <w:rPr>
      <w:rFonts w:ascii="仿宋_GB2312" w:hAnsi="宋体" w:eastAsia="仿宋_GB2312"/>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1697</Words>
  <Characters>1921</Characters>
  <Lines>0</Lines>
  <Paragraphs>0</Paragraphs>
  <TotalTime>5</TotalTime>
  <ScaleCrop>false</ScaleCrop>
  <LinksUpToDate>false</LinksUpToDate>
  <CharactersWithSpaces>1942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2022-03-10T01:39:00Z</dcterms:created>
  <dc:creator>谢伟</dc:creator>
  <cp:lastModifiedBy>南墙</cp:lastModifiedBy>
  <cp:lastPrinted>2023-01-16T06:44:00Z</cp:lastPrinted>
  <dcterms:modified xsi:type="dcterms:W3CDTF">2024-01-18T01:22:42Z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86BDC10EB27B4604919D564F9496B00D_13</vt:lpwstr>
  </property>
</Properties>
</file>