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81" w:rsidRPr="00590C59" w:rsidRDefault="0007070B">
      <w:pPr>
        <w:jc w:val="center"/>
        <w:rPr>
          <w:rFonts w:ascii="Times New Roman" w:eastAsia="仿宋_GB2312" w:hAnsi="Times New Roman" w:cs="Times New Roman"/>
          <w:sz w:val="52"/>
          <w:szCs w:val="52"/>
        </w:rPr>
      </w:pPr>
      <w:r w:rsidRPr="00590C59">
        <w:rPr>
          <w:rFonts w:ascii="Times New Roman" w:eastAsia="仿宋_GB2312" w:hAnsi="Times New Roman" w:cs="Times New Roman"/>
          <w:sz w:val="52"/>
          <w:szCs w:val="52"/>
        </w:rPr>
        <w:t>202</w:t>
      </w:r>
      <w:r w:rsidR="00853B8F" w:rsidRPr="00590C59">
        <w:rPr>
          <w:rFonts w:ascii="Times New Roman" w:eastAsia="仿宋_GB2312" w:hAnsi="Times New Roman" w:cs="Times New Roman"/>
          <w:sz w:val="52"/>
          <w:szCs w:val="52"/>
        </w:rPr>
        <w:t>4</w:t>
      </w:r>
      <w:r w:rsidRPr="00590C59">
        <w:rPr>
          <w:rFonts w:ascii="Times New Roman" w:eastAsia="仿宋_GB2312" w:hAnsi="Times New Roman" w:cs="Times New Roman"/>
          <w:sz w:val="52"/>
          <w:szCs w:val="52"/>
        </w:rPr>
        <w:t>年度部门预算情况说明</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一、部门情况</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（一）部门机构设置、职责</w:t>
      </w:r>
    </w:p>
    <w:p w:rsidR="0053396F" w:rsidRPr="00590C59" w:rsidRDefault="0053396F" w:rsidP="0053396F">
      <w:pPr>
        <w:ind w:firstLineChars="200"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1</w:t>
      </w:r>
      <w:r w:rsidRPr="00590C59">
        <w:rPr>
          <w:rFonts w:ascii="Times New Roman" w:eastAsia="仿宋" w:hAnsi="Times New Roman" w:cs="Times New Roman"/>
          <w:bCs/>
          <w:sz w:val="32"/>
          <w:szCs w:val="32"/>
        </w:rPr>
        <w:t>、机构情况</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北京市西城区人民政府白纸坊街道办事处（以下简称</w:t>
      </w: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白纸坊街道</w:t>
      </w: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）是西城区人民政府的派出机构，按照《中共北京市西城区委办公室北京市西城区人民政府办公室关于印发</w:t>
      </w:r>
      <w:r w:rsidRPr="00590C59">
        <w:rPr>
          <w:rFonts w:ascii="Times New Roman" w:eastAsia="仿宋" w:hAnsi="Times New Roman" w:cs="Times New Roman"/>
          <w:bCs/>
          <w:sz w:val="32"/>
          <w:szCs w:val="32"/>
        </w:rPr>
        <w:t>&lt;</w:t>
      </w:r>
      <w:r w:rsidRPr="00590C59">
        <w:rPr>
          <w:rFonts w:ascii="Times New Roman" w:eastAsia="仿宋" w:hAnsi="Times New Roman" w:cs="Times New Roman"/>
          <w:bCs/>
          <w:sz w:val="32"/>
          <w:szCs w:val="32"/>
        </w:rPr>
        <w:t>中共北京市西城区委白纸坊街道工作委员会北京市西城区人民政府白纸坊街道办事处主要职责内设机构和人员编制规定</w:t>
      </w:r>
      <w:r w:rsidRPr="00590C59">
        <w:rPr>
          <w:rFonts w:ascii="Times New Roman" w:eastAsia="仿宋" w:hAnsi="Times New Roman" w:cs="Times New Roman"/>
          <w:bCs/>
          <w:sz w:val="32"/>
          <w:szCs w:val="32"/>
        </w:rPr>
        <w:t>&gt;</w:t>
      </w:r>
      <w:r w:rsidRPr="00590C59">
        <w:rPr>
          <w:rFonts w:ascii="Times New Roman" w:eastAsia="仿宋" w:hAnsi="Times New Roman" w:cs="Times New Roman"/>
          <w:bCs/>
          <w:sz w:val="32"/>
          <w:szCs w:val="32"/>
        </w:rPr>
        <w:t>的通知》（</w:t>
      </w:r>
      <w:proofErr w:type="gramStart"/>
      <w:r w:rsidRPr="00590C59">
        <w:rPr>
          <w:rFonts w:ascii="Times New Roman" w:eastAsia="仿宋" w:hAnsi="Times New Roman" w:cs="Times New Roman"/>
          <w:bCs/>
          <w:sz w:val="32"/>
          <w:szCs w:val="32"/>
        </w:rPr>
        <w:t>京西办</w:t>
      </w:r>
      <w:proofErr w:type="gramEnd"/>
      <w:r w:rsidRPr="00590C59">
        <w:rPr>
          <w:rFonts w:ascii="Times New Roman" w:eastAsia="仿宋" w:hAnsi="Times New Roman" w:cs="Times New Roman"/>
          <w:bCs/>
          <w:sz w:val="32"/>
          <w:szCs w:val="32"/>
        </w:rPr>
        <w:t>发</w:t>
      </w:r>
      <w:r w:rsidRPr="00590C59">
        <w:rPr>
          <w:rFonts w:ascii="Times New Roman" w:eastAsia="仿宋" w:hAnsi="Times New Roman" w:cs="Times New Roman"/>
          <w:bCs/>
          <w:sz w:val="32"/>
          <w:szCs w:val="32"/>
        </w:rPr>
        <w:t>[2018]34</w:t>
      </w:r>
      <w:r w:rsidRPr="00590C59">
        <w:rPr>
          <w:rFonts w:ascii="Times New Roman" w:eastAsia="仿宋" w:hAnsi="Times New Roman" w:cs="Times New Roman"/>
          <w:bCs/>
          <w:sz w:val="32"/>
          <w:szCs w:val="32"/>
        </w:rPr>
        <w:t>号）、《北京市西城区委白纸坊街道工作委员会北京市西城区人民政府白纸坊街道办事处所属事业单位机构设置方案》（西编办发</w:t>
      </w:r>
      <w:r w:rsidRPr="00590C59">
        <w:rPr>
          <w:rFonts w:ascii="Times New Roman" w:eastAsia="仿宋" w:hAnsi="Times New Roman" w:cs="Times New Roman"/>
          <w:bCs/>
          <w:sz w:val="32"/>
          <w:szCs w:val="32"/>
        </w:rPr>
        <w:t>[2018]87</w:t>
      </w:r>
      <w:r w:rsidRPr="00590C59">
        <w:rPr>
          <w:rFonts w:ascii="Times New Roman" w:eastAsia="仿宋" w:hAnsi="Times New Roman" w:cs="Times New Roman"/>
          <w:bCs/>
          <w:sz w:val="32"/>
          <w:szCs w:val="32"/>
        </w:rPr>
        <w:t>号）、《中共北京市西城区委机构编制委员会关于在街道市民服务中心加挂退役军人服务站牌子的通知》（西编发</w:t>
      </w:r>
      <w:r w:rsidRPr="00590C59">
        <w:rPr>
          <w:rFonts w:ascii="Times New Roman" w:eastAsia="仿宋" w:hAnsi="Times New Roman" w:cs="Times New Roman"/>
          <w:bCs/>
          <w:sz w:val="32"/>
          <w:szCs w:val="32"/>
        </w:rPr>
        <w:t>[2019]14</w:t>
      </w:r>
      <w:r w:rsidRPr="00590C59">
        <w:rPr>
          <w:rFonts w:ascii="Times New Roman" w:eastAsia="仿宋" w:hAnsi="Times New Roman" w:cs="Times New Roman"/>
          <w:bCs/>
          <w:sz w:val="32"/>
          <w:szCs w:val="32"/>
        </w:rPr>
        <w:t>号）、《中共北京市西城区委机构编制委员会关于组建街道综合行政执法队的通知》（西编发</w:t>
      </w:r>
      <w:r w:rsidRPr="00590C59">
        <w:rPr>
          <w:rFonts w:ascii="Times New Roman" w:eastAsia="仿宋" w:hAnsi="Times New Roman" w:cs="Times New Roman"/>
          <w:bCs/>
          <w:sz w:val="32"/>
          <w:szCs w:val="32"/>
        </w:rPr>
        <w:t>[2019]16</w:t>
      </w:r>
      <w:r w:rsidRPr="00590C59">
        <w:rPr>
          <w:rFonts w:ascii="Times New Roman" w:eastAsia="仿宋" w:hAnsi="Times New Roman" w:cs="Times New Roman"/>
          <w:bCs/>
          <w:sz w:val="32"/>
          <w:szCs w:val="32"/>
        </w:rPr>
        <w:t>号）共有</w:t>
      </w:r>
      <w:proofErr w:type="gramStart"/>
      <w:r w:rsidRPr="00590C59">
        <w:rPr>
          <w:rFonts w:ascii="Times New Roman" w:eastAsia="仿宋" w:hAnsi="Times New Roman" w:cs="Times New Roman"/>
          <w:bCs/>
          <w:sz w:val="32"/>
          <w:szCs w:val="32"/>
        </w:rPr>
        <w:t>一</w:t>
      </w:r>
      <w:proofErr w:type="gramEnd"/>
      <w:r w:rsidRPr="00590C59">
        <w:rPr>
          <w:rFonts w:ascii="Times New Roman" w:eastAsia="仿宋" w:hAnsi="Times New Roman" w:cs="Times New Roman"/>
          <w:bCs/>
          <w:sz w:val="32"/>
          <w:szCs w:val="32"/>
        </w:rPr>
        <w:t>委、七办、一队、</w:t>
      </w:r>
      <w:proofErr w:type="gramStart"/>
      <w:r w:rsidRPr="00590C59">
        <w:rPr>
          <w:rFonts w:ascii="Times New Roman" w:eastAsia="仿宋" w:hAnsi="Times New Roman" w:cs="Times New Roman"/>
          <w:bCs/>
          <w:sz w:val="32"/>
          <w:szCs w:val="32"/>
        </w:rPr>
        <w:t>三中心</w:t>
      </w:r>
      <w:proofErr w:type="gramEnd"/>
      <w:r w:rsidRPr="00590C59">
        <w:rPr>
          <w:rFonts w:ascii="Times New Roman" w:eastAsia="仿宋" w:hAnsi="Times New Roman" w:cs="Times New Roman"/>
          <w:bCs/>
          <w:sz w:val="32"/>
          <w:szCs w:val="32"/>
        </w:rPr>
        <w:t>12</w:t>
      </w:r>
      <w:r w:rsidRPr="00590C59">
        <w:rPr>
          <w:rFonts w:ascii="Times New Roman" w:eastAsia="仿宋" w:hAnsi="Times New Roman" w:cs="Times New Roman"/>
          <w:bCs/>
          <w:sz w:val="32"/>
          <w:szCs w:val="32"/>
        </w:rPr>
        <w:t>个职能科室及内设机构：</w:t>
      </w:r>
    </w:p>
    <w:p w:rsidR="0053396F" w:rsidRPr="00590C59" w:rsidRDefault="0053396F" w:rsidP="0053396F">
      <w:pPr>
        <w:ind w:firstLine="640"/>
        <w:rPr>
          <w:rFonts w:ascii="Times New Roman" w:eastAsia="仿宋" w:hAnsi="Times New Roman" w:cs="Times New Roman"/>
          <w:bCs/>
          <w:sz w:val="32"/>
          <w:szCs w:val="32"/>
        </w:rPr>
      </w:pPr>
      <w:proofErr w:type="gramStart"/>
      <w:r w:rsidRPr="00590C59">
        <w:rPr>
          <w:rFonts w:ascii="Times New Roman" w:eastAsia="仿宋" w:hAnsi="Times New Roman" w:cs="Times New Roman"/>
          <w:bCs/>
          <w:sz w:val="32"/>
          <w:szCs w:val="32"/>
        </w:rPr>
        <w:t>一</w:t>
      </w:r>
      <w:proofErr w:type="gramEnd"/>
      <w:r w:rsidRPr="00590C59">
        <w:rPr>
          <w:rFonts w:ascii="Times New Roman" w:eastAsia="仿宋" w:hAnsi="Times New Roman" w:cs="Times New Roman"/>
          <w:bCs/>
          <w:sz w:val="32"/>
          <w:szCs w:val="32"/>
        </w:rPr>
        <w:t>委：纪律检查工作委员会（监察组）；</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七办：综合办公室、党群工作办公室（人大代表工作委员会、总工会、团工委、妇联）、平安建设办公室（政法工作办公室、人民武装部、司法所）、城市管理办公室、社区建设办公室、民生保障办公室（残联）、地区协调服务办公</w:t>
      </w:r>
      <w:r w:rsidRPr="00590C59">
        <w:rPr>
          <w:rFonts w:ascii="Times New Roman" w:eastAsia="仿宋" w:hAnsi="Times New Roman" w:cs="Times New Roman"/>
          <w:bCs/>
          <w:sz w:val="32"/>
          <w:szCs w:val="32"/>
        </w:rPr>
        <w:lastRenderedPageBreak/>
        <w:t>室（统计所）；</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一队：综合执法队；</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三中心：白纸坊街道党群服务中心、白纸坊街道市民服务中心（退役军人服务站）、白纸坊街道全响应街区治理中心；</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2</w:t>
      </w:r>
      <w:r w:rsidRPr="00590C59">
        <w:rPr>
          <w:rFonts w:ascii="Times New Roman" w:eastAsia="仿宋" w:hAnsi="Times New Roman" w:cs="Times New Roman"/>
          <w:bCs/>
          <w:sz w:val="32"/>
          <w:szCs w:val="32"/>
        </w:rPr>
        <w:t>个</w:t>
      </w:r>
      <w:proofErr w:type="gramStart"/>
      <w:r w:rsidRPr="00590C59">
        <w:rPr>
          <w:rFonts w:ascii="Times New Roman" w:eastAsia="仿宋" w:hAnsi="Times New Roman" w:cs="Times New Roman"/>
          <w:bCs/>
          <w:sz w:val="32"/>
          <w:szCs w:val="32"/>
        </w:rPr>
        <w:t>所属自</w:t>
      </w:r>
      <w:proofErr w:type="gramEnd"/>
      <w:r w:rsidRPr="00590C59">
        <w:rPr>
          <w:rFonts w:ascii="Times New Roman" w:eastAsia="仿宋" w:hAnsi="Times New Roman" w:cs="Times New Roman"/>
          <w:bCs/>
          <w:sz w:val="32"/>
          <w:szCs w:val="32"/>
        </w:rPr>
        <w:t>收自支事业单位，即：南菜园幼儿园、樱桃园幼儿园；</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19</w:t>
      </w:r>
      <w:r w:rsidRPr="00590C59">
        <w:rPr>
          <w:rFonts w:ascii="Times New Roman" w:eastAsia="仿宋" w:hAnsi="Times New Roman" w:cs="Times New Roman"/>
          <w:bCs/>
          <w:sz w:val="32"/>
          <w:szCs w:val="32"/>
        </w:rPr>
        <w:t>个所属居民自治组织，即：平原里北居委会、平原里南居委会、</w:t>
      </w:r>
      <w:proofErr w:type="gramStart"/>
      <w:r w:rsidRPr="00590C59">
        <w:rPr>
          <w:rFonts w:ascii="Times New Roman" w:eastAsia="仿宋" w:hAnsi="Times New Roman" w:cs="Times New Roman"/>
          <w:bCs/>
          <w:sz w:val="32"/>
          <w:szCs w:val="32"/>
        </w:rPr>
        <w:t>双槐里</w:t>
      </w:r>
      <w:proofErr w:type="gramEnd"/>
      <w:r w:rsidRPr="00590C59">
        <w:rPr>
          <w:rFonts w:ascii="Times New Roman" w:eastAsia="仿宋" w:hAnsi="Times New Roman" w:cs="Times New Roman"/>
          <w:bCs/>
          <w:sz w:val="32"/>
          <w:szCs w:val="32"/>
        </w:rPr>
        <w:t>居委会、右北大街居委会、樱桃园居委会、菜园街居委会、崇效寺居委会、建功北里居委会、建功南里居委会、新安中里居委会、新安南里居委会、右内后身居委会、右内西街居委会、</w:t>
      </w:r>
      <w:proofErr w:type="gramStart"/>
      <w:r w:rsidRPr="00590C59">
        <w:rPr>
          <w:rFonts w:ascii="Times New Roman" w:eastAsia="仿宋" w:hAnsi="Times New Roman" w:cs="Times New Roman"/>
          <w:bCs/>
          <w:sz w:val="32"/>
          <w:szCs w:val="32"/>
        </w:rPr>
        <w:t>自新路</w:t>
      </w:r>
      <w:proofErr w:type="gramEnd"/>
      <w:r w:rsidRPr="00590C59">
        <w:rPr>
          <w:rFonts w:ascii="Times New Roman" w:eastAsia="仿宋" w:hAnsi="Times New Roman" w:cs="Times New Roman"/>
          <w:bCs/>
          <w:sz w:val="32"/>
          <w:szCs w:val="32"/>
        </w:rPr>
        <w:t>居委会、光源里居委会、半步桥居委会、万博苑居委会、</w:t>
      </w:r>
      <w:proofErr w:type="gramStart"/>
      <w:r w:rsidRPr="00590C59">
        <w:rPr>
          <w:rFonts w:ascii="Times New Roman" w:eastAsia="仿宋" w:hAnsi="Times New Roman" w:cs="Times New Roman"/>
          <w:bCs/>
          <w:sz w:val="32"/>
          <w:szCs w:val="32"/>
        </w:rPr>
        <w:t>里仁街居委会</w:t>
      </w:r>
      <w:proofErr w:type="gramEnd"/>
      <w:r w:rsidRPr="00590C59">
        <w:rPr>
          <w:rFonts w:ascii="Times New Roman" w:eastAsia="仿宋" w:hAnsi="Times New Roman" w:cs="Times New Roman"/>
          <w:bCs/>
          <w:sz w:val="32"/>
          <w:szCs w:val="32"/>
        </w:rPr>
        <w:t>、清</w:t>
      </w:r>
      <w:proofErr w:type="gramStart"/>
      <w:r w:rsidRPr="00590C59">
        <w:rPr>
          <w:rFonts w:ascii="Times New Roman" w:eastAsia="仿宋" w:hAnsi="Times New Roman" w:cs="Times New Roman"/>
          <w:bCs/>
          <w:sz w:val="32"/>
          <w:szCs w:val="32"/>
        </w:rPr>
        <w:t>芷</w:t>
      </w:r>
      <w:proofErr w:type="gramEnd"/>
      <w:r w:rsidRPr="00590C59">
        <w:rPr>
          <w:rFonts w:ascii="Times New Roman" w:eastAsia="仿宋" w:hAnsi="Times New Roman" w:cs="Times New Roman"/>
          <w:bCs/>
          <w:sz w:val="32"/>
          <w:szCs w:val="32"/>
        </w:rPr>
        <w:t>园居委会。</w:t>
      </w:r>
    </w:p>
    <w:p w:rsidR="0053396F" w:rsidRPr="00590C59" w:rsidRDefault="0053396F" w:rsidP="0053396F">
      <w:pPr>
        <w:ind w:firstLineChars="200"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2</w:t>
      </w:r>
      <w:r w:rsidRPr="00590C59">
        <w:rPr>
          <w:rFonts w:ascii="Times New Roman" w:eastAsia="仿宋" w:hAnsi="Times New Roman" w:cs="Times New Roman"/>
          <w:bCs/>
          <w:sz w:val="32"/>
          <w:szCs w:val="32"/>
        </w:rPr>
        <w:t>、机构情况</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白纸坊街道工委与白纸坊街道办事处合署办公。白纸坊街道工委是区委的派出机关，根据区委的授权，全面负责</w:t>
      </w:r>
      <w:proofErr w:type="gramStart"/>
      <w:r w:rsidRPr="00590C59">
        <w:rPr>
          <w:rFonts w:ascii="Times New Roman" w:eastAsia="仿宋" w:hAnsi="Times New Roman" w:cs="Times New Roman"/>
          <w:bCs/>
          <w:sz w:val="32"/>
          <w:szCs w:val="32"/>
        </w:rPr>
        <w:t>辖区党</w:t>
      </w:r>
      <w:proofErr w:type="gramEnd"/>
      <w:r w:rsidRPr="00590C59">
        <w:rPr>
          <w:rFonts w:ascii="Times New Roman" w:eastAsia="仿宋" w:hAnsi="Times New Roman" w:cs="Times New Roman"/>
          <w:bCs/>
          <w:sz w:val="32"/>
          <w:szCs w:val="32"/>
        </w:rPr>
        <w:t>的建设，领导辖区的工作和基层社会治理；白纸坊街道办事处是区政府的派出机关，依据法律法规的规定，在区政府和街道工委的领导下，履行相应职能。</w:t>
      </w:r>
    </w:p>
    <w:p w:rsidR="0053396F" w:rsidRPr="00590C59" w:rsidRDefault="0053396F" w:rsidP="0053396F">
      <w:pPr>
        <w:ind w:left="56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街道工委主要职责：</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1</w:t>
      </w:r>
      <w:r w:rsidRPr="00590C59">
        <w:rPr>
          <w:rFonts w:ascii="Times New Roman" w:eastAsia="仿宋" w:hAnsi="Times New Roman" w:cs="Times New Roman"/>
          <w:bCs/>
          <w:sz w:val="32"/>
          <w:szCs w:val="32"/>
        </w:rPr>
        <w:t>）宣传和执行党的路线、方针、政策，宣传和执行党中央、市委、区委的决议，及时向区委报告辖区有关情况、</w:t>
      </w:r>
      <w:r w:rsidRPr="00590C59">
        <w:rPr>
          <w:rFonts w:ascii="Times New Roman" w:eastAsia="仿宋" w:hAnsi="Times New Roman" w:cs="Times New Roman"/>
          <w:bCs/>
          <w:sz w:val="32"/>
          <w:szCs w:val="32"/>
        </w:rPr>
        <w:lastRenderedPageBreak/>
        <w:t>反映问题、提出意见建议。</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2</w:t>
      </w:r>
      <w:r w:rsidRPr="00590C59">
        <w:rPr>
          <w:rFonts w:ascii="Times New Roman" w:eastAsia="仿宋" w:hAnsi="Times New Roman" w:cs="Times New Roman"/>
          <w:bCs/>
          <w:sz w:val="32"/>
          <w:szCs w:val="32"/>
        </w:rPr>
        <w:t>）讨论并决定辖区重大问题，统筹推进平安建设、城市管理、社区建设、民生保障等工作，统筹、协调辖区单位和组织，团结、组织党内外干部和群众，抓好决策部署的组织实施和督促落实。</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3</w:t>
      </w:r>
      <w:r w:rsidRPr="00590C59">
        <w:rPr>
          <w:rFonts w:ascii="Times New Roman" w:eastAsia="仿宋" w:hAnsi="Times New Roman" w:cs="Times New Roman"/>
          <w:bCs/>
          <w:sz w:val="32"/>
          <w:szCs w:val="32"/>
        </w:rPr>
        <w:t>）履行全面从严治党主体责任，全面推进</w:t>
      </w:r>
      <w:proofErr w:type="gramStart"/>
      <w:r w:rsidRPr="00590C59">
        <w:rPr>
          <w:rFonts w:ascii="Times New Roman" w:eastAsia="仿宋" w:hAnsi="Times New Roman" w:cs="Times New Roman"/>
          <w:bCs/>
          <w:sz w:val="32"/>
          <w:szCs w:val="32"/>
        </w:rPr>
        <w:t>辖区党</w:t>
      </w:r>
      <w:proofErr w:type="gramEnd"/>
      <w:r w:rsidRPr="00590C59">
        <w:rPr>
          <w:rFonts w:ascii="Times New Roman" w:eastAsia="仿宋" w:hAnsi="Times New Roman" w:cs="Times New Roman"/>
          <w:bCs/>
          <w:sz w:val="32"/>
          <w:szCs w:val="32"/>
        </w:rPr>
        <w:t>的政治建设、思想建设、组织建设、作风建设、纪律建设，把制度建设贯穿其中，组织协调反腐败工作。</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4</w:t>
      </w:r>
      <w:r w:rsidRPr="00590C59">
        <w:rPr>
          <w:rFonts w:ascii="Times New Roman" w:eastAsia="仿宋" w:hAnsi="Times New Roman" w:cs="Times New Roman"/>
          <w:bCs/>
          <w:sz w:val="32"/>
          <w:szCs w:val="32"/>
        </w:rPr>
        <w:t>）落实基层党建工作责任制，加强街道党工委自身建设和基层党组织建设，统筹推进区域化党建和</w:t>
      </w: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两新</w:t>
      </w: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组织党建、社区党建工作。对党员进行教育、管理、监督和服务，做好经常性的发展党员工作。</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5</w:t>
      </w:r>
      <w:r w:rsidRPr="00590C59">
        <w:rPr>
          <w:rFonts w:ascii="Times New Roman" w:eastAsia="仿宋" w:hAnsi="Times New Roman" w:cs="Times New Roman"/>
          <w:bCs/>
          <w:sz w:val="32"/>
          <w:szCs w:val="32"/>
        </w:rPr>
        <w:t>）按照管理权限，对街道机关及所属单位干部进行教育、培训、任免、考核和监督，对市、区政府职能部门派出机构相关工作人员的任免、调动、奖惩提出意见，对社区工作者队伍进行教育、管理。</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6</w:t>
      </w:r>
      <w:r w:rsidRPr="00590C59">
        <w:rPr>
          <w:rFonts w:ascii="Times New Roman" w:eastAsia="仿宋" w:hAnsi="Times New Roman" w:cs="Times New Roman"/>
          <w:bCs/>
          <w:sz w:val="32"/>
          <w:szCs w:val="32"/>
        </w:rPr>
        <w:t>）负责思想政治、意识形态、精神文明、统一战线工作，领导街道纪工委、人大工委、总工会、团工委、妇联、残联等组织，支持和保证其依照党内法规、法律、法规、规章、各自的章程开展工作。</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7</w:t>
      </w:r>
      <w:r w:rsidRPr="00590C59">
        <w:rPr>
          <w:rFonts w:ascii="Times New Roman" w:eastAsia="仿宋" w:hAnsi="Times New Roman" w:cs="Times New Roman"/>
          <w:bCs/>
          <w:sz w:val="32"/>
          <w:szCs w:val="32"/>
        </w:rPr>
        <w:t>）组织维护辖区安全稳定，协调推动社会治安综合治理，承担民兵预备役、征兵、民防工作。</w:t>
      </w:r>
    </w:p>
    <w:p w:rsidR="0053396F" w:rsidRPr="00590C59" w:rsidRDefault="0053396F" w:rsidP="0053396F">
      <w:pPr>
        <w:ind w:left="280" w:firstLine="16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lastRenderedPageBreak/>
        <w:t>（</w:t>
      </w:r>
      <w:r w:rsidRPr="00590C59">
        <w:rPr>
          <w:rFonts w:ascii="Times New Roman" w:eastAsia="仿宋" w:hAnsi="Times New Roman" w:cs="Times New Roman"/>
          <w:bCs/>
          <w:sz w:val="32"/>
          <w:szCs w:val="32"/>
        </w:rPr>
        <w:t>8</w:t>
      </w:r>
      <w:r w:rsidRPr="00590C59">
        <w:rPr>
          <w:rFonts w:ascii="Times New Roman" w:eastAsia="仿宋" w:hAnsi="Times New Roman" w:cs="Times New Roman"/>
          <w:bCs/>
          <w:sz w:val="32"/>
          <w:szCs w:val="32"/>
        </w:rPr>
        <w:t>）承办区委交办的其他事项。</w:t>
      </w:r>
    </w:p>
    <w:p w:rsidR="0053396F" w:rsidRPr="00590C59" w:rsidRDefault="0053396F" w:rsidP="0053396F">
      <w:pPr>
        <w:pStyle w:val="a5"/>
        <w:ind w:left="140"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街道办事处主要职责：</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1</w:t>
      </w:r>
      <w:r w:rsidRPr="00590C59">
        <w:rPr>
          <w:rFonts w:ascii="Times New Roman" w:eastAsia="仿宋" w:hAnsi="Times New Roman" w:cs="Times New Roman"/>
          <w:bCs/>
          <w:sz w:val="32"/>
          <w:szCs w:val="32"/>
        </w:rPr>
        <w:t>）贯彻执行法律、法规、规章和市、区政府的决策部署，依法管理基层公共事务。</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2</w:t>
      </w:r>
      <w:r w:rsidRPr="00590C59">
        <w:rPr>
          <w:rFonts w:ascii="Times New Roman" w:eastAsia="仿宋" w:hAnsi="Times New Roman" w:cs="Times New Roman"/>
          <w:bCs/>
          <w:sz w:val="32"/>
          <w:szCs w:val="32"/>
        </w:rPr>
        <w:t>）承担辖区市容环境卫生、绿化美化的管理工作，推进街巷长、河长制工作，组织、协调城市管理综合执法和环境秩序综合治理工作，推进城市精细化管理。</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3</w:t>
      </w:r>
      <w:r w:rsidRPr="00590C59">
        <w:rPr>
          <w:rFonts w:ascii="Times New Roman" w:eastAsia="仿宋" w:hAnsi="Times New Roman" w:cs="Times New Roman"/>
          <w:bCs/>
          <w:sz w:val="32"/>
          <w:szCs w:val="32"/>
        </w:rPr>
        <w:t>）协助依法履行安全生产、消防安全、食品安全、环境保护、劳动保障、流动人口及出租房屋监督管理工作，承担辖区应急、防汛和防灾减灾工作。</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4</w:t>
      </w:r>
      <w:r w:rsidRPr="00590C59">
        <w:rPr>
          <w:rFonts w:ascii="Times New Roman" w:eastAsia="仿宋" w:hAnsi="Times New Roman" w:cs="Times New Roman"/>
          <w:bCs/>
          <w:sz w:val="32"/>
          <w:szCs w:val="32"/>
        </w:rPr>
        <w:t>）参与制定并组织实施社区建设规划和公共服务设施规划，组织辖区单位、居民和志愿者队伍为社区发展服务。</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5</w:t>
      </w:r>
      <w:r w:rsidRPr="00590C59">
        <w:rPr>
          <w:rFonts w:ascii="Times New Roman" w:eastAsia="仿宋" w:hAnsi="Times New Roman" w:cs="Times New Roman"/>
          <w:bCs/>
          <w:sz w:val="32"/>
          <w:szCs w:val="32"/>
        </w:rPr>
        <w:t>）负责社区居民委员会建设，指导社区居民委员会工作，培育、发展社区社会组织，指导、监督社区业主委员会。</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6</w:t>
      </w:r>
      <w:r w:rsidRPr="00590C59">
        <w:rPr>
          <w:rFonts w:ascii="Times New Roman" w:eastAsia="仿宋" w:hAnsi="Times New Roman" w:cs="Times New Roman"/>
          <w:bCs/>
          <w:sz w:val="32"/>
          <w:szCs w:val="32"/>
        </w:rPr>
        <w:t>）推进居民自治，动员社会力量参与社区治理，推动形成社区共治合力。向上级政府反映社情民意。</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7</w:t>
      </w:r>
      <w:r w:rsidRPr="00590C59">
        <w:rPr>
          <w:rFonts w:ascii="Times New Roman" w:eastAsia="仿宋" w:hAnsi="Times New Roman" w:cs="Times New Roman"/>
          <w:bCs/>
          <w:sz w:val="32"/>
          <w:szCs w:val="32"/>
        </w:rPr>
        <w:t>）组织开展群众性文化、体育、科普活动，开展法治宣传和社会公德教育，推动社区公益事业发展。</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8</w:t>
      </w:r>
      <w:r w:rsidRPr="00590C59">
        <w:rPr>
          <w:rFonts w:ascii="Times New Roman" w:eastAsia="仿宋" w:hAnsi="Times New Roman" w:cs="Times New Roman"/>
          <w:bCs/>
          <w:sz w:val="32"/>
          <w:szCs w:val="32"/>
        </w:rPr>
        <w:t>）组织开展公共服务，落实人力社保、民政、卫生健康、教育、住房保障、便民服务等政策，维护老年人、妇女、未成年人、残疾人等合法权益。</w:t>
      </w:r>
    </w:p>
    <w:p w:rsidR="0053396F" w:rsidRPr="00590C59" w:rsidRDefault="0053396F" w:rsidP="0053396F">
      <w:pPr>
        <w:pStyle w:val="a5"/>
        <w:numPr>
          <w:ilvl w:val="0"/>
          <w:numId w:val="3"/>
        </w:numPr>
        <w:ind w:firstLineChars="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负责联系、服务辖区单位，营造良好的营商环境。</w:t>
      </w:r>
    </w:p>
    <w:p w:rsidR="0053396F" w:rsidRPr="00590C59" w:rsidRDefault="0053396F" w:rsidP="0053396F">
      <w:pPr>
        <w:ind w:left="280" w:firstLine="16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lastRenderedPageBreak/>
        <w:t>（</w:t>
      </w:r>
      <w:r w:rsidRPr="00590C59">
        <w:rPr>
          <w:rFonts w:ascii="Times New Roman" w:eastAsia="仿宋" w:hAnsi="Times New Roman" w:cs="Times New Roman"/>
          <w:bCs/>
          <w:sz w:val="32"/>
          <w:szCs w:val="32"/>
        </w:rPr>
        <w:t>10</w:t>
      </w:r>
      <w:r w:rsidRPr="00590C59">
        <w:rPr>
          <w:rFonts w:ascii="Times New Roman" w:eastAsia="仿宋" w:hAnsi="Times New Roman" w:cs="Times New Roman"/>
          <w:bCs/>
          <w:sz w:val="32"/>
          <w:szCs w:val="32"/>
        </w:rPr>
        <w:t>）承办区政府交办的其他事项。</w:t>
      </w:r>
    </w:p>
    <w:p w:rsidR="0053396F" w:rsidRPr="00590C59" w:rsidRDefault="0053396F" w:rsidP="0053396F">
      <w:pPr>
        <w:ind w:firstLine="643"/>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纪律检查工作委员会（监察组）职责</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街道纪律检查工作委员会是区纪律检查委员会的派出机构，监察组是区监察委员会的派出机构，与纪律检查工作委员会合署办公。</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w:t>
      </w: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三重一大</w:t>
      </w: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事项的决策、实施进行监督。负责社区纪检专员日常管理和业务指导工作。根据授权，依法对街道管辖范围内行使公权力的公职人员进行监督检查，提出监察建议。协助区监委开展调查工作。</w:t>
      </w:r>
    </w:p>
    <w:p w:rsidR="0053396F" w:rsidRPr="00590C59" w:rsidRDefault="0053396F" w:rsidP="0053396F">
      <w:pPr>
        <w:ind w:left="56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安全生产工作职责</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1</w:t>
      </w:r>
      <w:r w:rsidRPr="00590C59">
        <w:rPr>
          <w:rFonts w:ascii="Times New Roman" w:eastAsia="仿宋" w:hAnsi="Times New Roman" w:cs="Times New Roman"/>
          <w:bCs/>
          <w:sz w:val="32"/>
          <w:szCs w:val="32"/>
        </w:rPr>
        <w:t>）落实安全生产属地管理责任，贯彻执行安全生产法律、法规、规章，建立健全安全生产</w:t>
      </w: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党政同责、一岗双责</w:t>
      </w: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的安全生产责任体系及辖区安全管理制度。</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2</w:t>
      </w:r>
      <w:r w:rsidRPr="00590C59">
        <w:rPr>
          <w:rFonts w:ascii="Times New Roman" w:eastAsia="仿宋" w:hAnsi="Times New Roman" w:cs="Times New Roman"/>
          <w:bCs/>
          <w:sz w:val="32"/>
          <w:szCs w:val="32"/>
        </w:rPr>
        <w:t>）推进辖区安全生产预防控制体系、隐患排查治理体系建设，协助有关部门开展辖区安全风险评估、城市安全隐患治理和企业隐患排查治理工作。</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lastRenderedPageBreak/>
        <w:t>（</w:t>
      </w:r>
      <w:r w:rsidRPr="00590C59">
        <w:rPr>
          <w:rFonts w:ascii="Times New Roman" w:eastAsia="仿宋" w:hAnsi="Times New Roman" w:cs="Times New Roman"/>
          <w:bCs/>
          <w:sz w:val="32"/>
          <w:szCs w:val="32"/>
        </w:rPr>
        <w:t>3</w:t>
      </w:r>
      <w:r w:rsidRPr="00590C59">
        <w:rPr>
          <w:rFonts w:ascii="Times New Roman" w:eastAsia="仿宋" w:hAnsi="Times New Roman" w:cs="Times New Roman"/>
          <w:bCs/>
          <w:sz w:val="32"/>
          <w:szCs w:val="32"/>
        </w:rPr>
        <w:t>）对安全生产事故隐患或安全生产违法行为责令排除或改正，及时向安全生产监督管理部门和政府其他有关部门报告。</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4</w:t>
      </w:r>
      <w:r w:rsidRPr="00590C59">
        <w:rPr>
          <w:rFonts w:ascii="Times New Roman" w:eastAsia="仿宋" w:hAnsi="Times New Roman" w:cs="Times New Roman"/>
          <w:bCs/>
          <w:sz w:val="32"/>
          <w:szCs w:val="32"/>
        </w:rPr>
        <w:t>）建立完善辖区生产经营单位台账。监督、检查生产经营单位落实安全生产主体责任。</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5</w:t>
      </w:r>
      <w:r w:rsidRPr="00590C59">
        <w:rPr>
          <w:rFonts w:ascii="Times New Roman" w:eastAsia="仿宋" w:hAnsi="Times New Roman" w:cs="Times New Roman"/>
          <w:bCs/>
          <w:sz w:val="32"/>
          <w:szCs w:val="32"/>
        </w:rPr>
        <w:t>）加强和推进专职安全员队伍建设及日常管理工作。</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6</w:t>
      </w:r>
      <w:r w:rsidRPr="00590C59">
        <w:rPr>
          <w:rFonts w:ascii="Times New Roman" w:eastAsia="仿宋" w:hAnsi="Times New Roman" w:cs="Times New Roman"/>
          <w:bCs/>
          <w:sz w:val="32"/>
          <w:szCs w:val="32"/>
        </w:rPr>
        <w:t>）组织开展安全生产宣传教育以及安全社区建设工作。</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7</w:t>
      </w:r>
      <w:r w:rsidRPr="00590C59">
        <w:rPr>
          <w:rFonts w:ascii="Times New Roman" w:eastAsia="仿宋" w:hAnsi="Times New Roman" w:cs="Times New Roman"/>
          <w:bCs/>
          <w:sz w:val="32"/>
          <w:szCs w:val="32"/>
        </w:rPr>
        <w:t>）对以本街道工委、办事处名义承办的各类重大活动的安全工作承担主体责任。</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8</w:t>
      </w:r>
      <w:r w:rsidRPr="00590C59">
        <w:rPr>
          <w:rFonts w:ascii="Times New Roman" w:eastAsia="仿宋" w:hAnsi="Times New Roman" w:cs="Times New Roman"/>
          <w:bCs/>
          <w:sz w:val="32"/>
          <w:szCs w:val="32"/>
        </w:rPr>
        <w:t>）对本机关及所属单位的安全工作承担领导责任。</w:t>
      </w:r>
    </w:p>
    <w:p w:rsidR="0053396F" w:rsidRPr="00590C59" w:rsidRDefault="0053396F" w:rsidP="0053396F">
      <w:pPr>
        <w:ind w:left="56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环境保护工作职责</w:t>
      </w:r>
    </w:p>
    <w:p w:rsidR="0053396F" w:rsidRPr="00590C59" w:rsidRDefault="0053396F" w:rsidP="0053396F">
      <w:pPr>
        <w:ind w:firstLine="48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1</w:t>
      </w:r>
      <w:r w:rsidRPr="00590C59">
        <w:rPr>
          <w:rFonts w:ascii="Times New Roman" w:eastAsia="仿宋" w:hAnsi="Times New Roman" w:cs="Times New Roman"/>
          <w:bCs/>
          <w:sz w:val="32"/>
          <w:szCs w:val="32"/>
        </w:rPr>
        <w:t>）落实生态环境保护属地责任，严格实行</w:t>
      </w: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党政同责、一岗双责</w:t>
      </w: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。动员和组织社会力量积极参与并认真做好污染源普查工作，对重点领域污染源实施台账管理。配合区环境保护主管部门开展辖区污染源的监督和巡查工作。</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2</w:t>
      </w:r>
      <w:r w:rsidRPr="00590C59">
        <w:rPr>
          <w:rFonts w:ascii="Times New Roman" w:eastAsia="仿宋" w:hAnsi="Times New Roman" w:cs="Times New Roman"/>
          <w:bCs/>
          <w:sz w:val="32"/>
          <w:szCs w:val="32"/>
        </w:rPr>
        <w:t>）负责辖区大气污染防治精细化管理推进工作。配合做好日常禁煤、</w:t>
      </w:r>
      <w:proofErr w:type="gramStart"/>
      <w:r w:rsidRPr="00590C59">
        <w:rPr>
          <w:rFonts w:ascii="Times New Roman" w:eastAsia="仿宋" w:hAnsi="Times New Roman" w:cs="Times New Roman"/>
          <w:bCs/>
          <w:sz w:val="32"/>
          <w:szCs w:val="32"/>
        </w:rPr>
        <w:t>控车减油</w:t>
      </w:r>
      <w:proofErr w:type="gramEnd"/>
      <w:r w:rsidRPr="00590C59">
        <w:rPr>
          <w:rFonts w:ascii="Times New Roman" w:eastAsia="仿宋" w:hAnsi="Times New Roman" w:cs="Times New Roman"/>
          <w:bCs/>
          <w:sz w:val="32"/>
          <w:szCs w:val="32"/>
        </w:rPr>
        <w:t>、治污减排、清洁降尘等大气污染防治相关任务和政策措施。</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3</w:t>
      </w:r>
      <w:r w:rsidRPr="00590C59">
        <w:rPr>
          <w:rFonts w:ascii="Times New Roman" w:eastAsia="仿宋" w:hAnsi="Times New Roman" w:cs="Times New Roman"/>
          <w:bCs/>
          <w:sz w:val="32"/>
          <w:szCs w:val="32"/>
        </w:rPr>
        <w:t>）开展辖区有关水污染防治工作，督促供水单位定期监测、检测和评估辖区饮用水安全状况。落实河长制工作，配合有关部门开展河湖生态环境治理与保护工作。</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lastRenderedPageBreak/>
        <w:t>（</w:t>
      </w:r>
      <w:r w:rsidRPr="00590C59">
        <w:rPr>
          <w:rFonts w:ascii="Times New Roman" w:eastAsia="仿宋" w:hAnsi="Times New Roman" w:cs="Times New Roman"/>
          <w:bCs/>
          <w:sz w:val="32"/>
          <w:szCs w:val="32"/>
        </w:rPr>
        <w:t>4</w:t>
      </w:r>
      <w:r w:rsidRPr="00590C59">
        <w:rPr>
          <w:rFonts w:ascii="Times New Roman" w:eastAsia="仿宋" w:hAnsi="Times New Roman" w:cs="Times New Roman"/>
          <w:bCs/>
          <w:sz w:val="32"/>
          <w:szCs w:val="32"/>
        </w:rPr>
        <w:t>）配合做好辖区土壤污染防治工作，发现在污染地块、疑似污染地块实施开发建设活动的，及时通报区环境保护主管部门调查处理。</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5</w:t>
      </w:r>
      <w:r w:rsidRPr="00590C59">
        <w:rPr>
          <w:rFonts w:ascii="Times New Roman" w:eastAsia="仿宋" w:hAnsi="Times New Roman" w:cs="Times New Roman"/>
          <w:bCs/>
          <w:sz w:val="32"/>
          <w:szCs w:val="32"/>
        </w:rPr>
        <w:t>）协助开展确定重点监管对象、划分监管等级、健全监管档案、采取差别化监管措施等环境监管工作。根据分工组织落实辖区的网格化环境监管责任。配合区环境保护主管部门开展环境保护监察执法。参与突发环境事件的应急准备、应急处置和事后恢复等工作。</w:t>
      </w:r>
    </w:p>
    <w:p w:rsidR="0053396F" w:rsidRPr="00590C59" w:rsidRDefault="0053396F" w:rsidP="0053396F">
      <w:pPr>
        <w:ind w:firstLine="640"/>
        <w:rPr>
          <w:rFonts w:ascii="Times New Roman" w:eastAsia="仿宋" w:hAnsi="Times New Roman" w:cs="Times New Roman"/>
          <w:bCs/>
          <w:sz w:val="32"/>
          <w:szCs w:val="32"/>
        </w:rPr>
      </w:pPr>
      <w:r w:rsidRPr="00590C59">
        <w:rPr>
          <w:rFonts w:ascii="Times New Roman" w:eastAsia="仿宋" w:hAnsi="Times New Roman" w:cs="Times New Roman"/>
          <w:bCs/>
          <w:sz w:val="32"/>
          <w:szCs w:val="32"/>
        </w:rPr>
        <w:t>（</w:t>
      </w:r>
      <w:r w:rsidRPr="00590C59">
        <w:rPr>
          <w:rFonts w:ascii="Times New Roman" w:eastAsia="仿宋" w:hAnsi="Times New Roman" w:cs="Times New Roman"/>
          <w:bCs/>
          <w:sz w:val="32"/>
          <w:szCs w:val="32"/>
        </w:rPr>
        <w:t>6</w:t>
      </w:r>
      <w:r w:rsidRPr="00590C59">
        <w:rPr>
          <w:rFonts w:ascii="Times New Roman" w:eastAsia="仿宋" w:hAnsi="Times New Roman" w:cs="Times New Roman"/>
          <w:bCs/>
          <w:sz w:val="32"/>
          <w:szCs w:val="32"/>
        </w:rPr>
        <w:t>）组织开展环境保护宣传工作，普及环境保护法律法规和科学知识。</w:t>
      </w:r>
    </w:p>
    <w:p w:rsidR="00EF36E4" w:rsidRPr="00590C59" w:rsidRDefault="00EF36E4"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（二）人员构成情况</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白纸坊街道工委、办事处</w:t>
      </w:r>
      <w:r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年</w:t>
      </w:r>
      <w:r w:rsidR="002C2352" w:rsidRPr="00590C59">
        <w:rPr>
          <w:rFonts w:ascii="Times New Roman" w:eastAsia="仿宋_GB2312" w:hAnsi="Times New Roman" w:cs="Times New Roman"/>
          <w:sz w:val="32"/>
          <w:szCs w:val="32"/>
        </w:rPr>
        <w:t>行政编制</w:t>
      </w:r>
      <w:r w:rsidR="007B2F8D" w:rsidRPr="00590C59">
        <w:rPr>
          <w:rFonts w:ascii="Times New Roman" w:eastAsia="仿宋_GB2312" w:hAnsi="Times New Roman" w:cs="Times New Roman"/>
          <w:sz w:val="32"/>
          <w:szCs w:val="32"/>
        </w:rPr>
        <w:t>（</w:t>
      </w:r>
      <w:proofErr w:type="gramStart"/>
      <w:r w:rsidR="007B2F8D" w:rsidRPr="00590C59">
        <w:rPr>
          <w:rFonts w:ascii="Times New Roman" w:eastAsia="仿宋_GB2312" w:hAnsi="Times New Roman" w:cs="Times New Roman"/>
          <w:sz w:val="32"/>
          <w:szCs w:val="32"/>
        </w:rPr>
        <w:t>含工勤</w:t>
      </w:r>
      <w:proofErr w:type="gramEnd"/>
      <w:r w:rsidR="007B2F8D" w:rsidRPr="00590C59">
        <w:rPr>
          <w:rFonts w:ascii="Times New Roman" w:eastAsia="仿宋_GB2312" w:hAnsi="Times New Roman" w:cs="Times New Roman"/>
          <w:sz w:val="32"/>
          <w:szCs w:val="32"/>
        </w:rPr>
        <w:t>人员）</w:t>
      </w:r>
      <w:r w:rsidR="0053396F" w:rsidRPr="00590C59">
        <w:rPr>
          <w:rFonts w:ascii="Times New Roman" w:eastAsia="仿宋_GB2312" w:hAnsi="Times New Roman" w:cs="Times New Roman"/>
          <w:sz w:val="32"/>
          <w:szCs w:val="32"/>
        </w:rPr>
        <w:t>121</w:t>
      </w:r>
      <w:r w:rsidR="002C2352" w:rsidRPr="00590C59">
        <w:rPr>
          <w:rFonts w:ascii="Times New Roman" w:eastAsia="仿宋_GB2312" w:hAnsi="Times New Roman" w:cs="Times New Roman"/>
          <w:sz w:val="32"/>
          <w:szCs w:val="32"/>
        </w:rPr>
        <w:t>人、事业编制</w:t>
      </w:r>
      <w:r w:rsidR="0053396F" w:rsidRPr="00590C59">
        <w:rPr>
          <w:rFonts w:ascii="Times New Roman" w:eastAsia="仿宋_GB2312" w:hAnsi="Times New Roman" w:cs="Times New Roman"/>
          <w:sz w:val="32"/>
          <w:szCs w:val="32"/>
        </w:rPr>
        <w:t>79</w:t>
      </w:r>
      <w:r w:rsidR="002C2352" w:rsidRPr="00590C59">
        <w:rPr>
          <w:rFonts w:ascii="Times New Roman" w:eastAsia="仿宋_GB2312" w:hAnsi="Times New Roman" w:cs="Times New Roman"/>
          <w:sz w:val="32"/>
          <w:szCs w:val="32"/>
        </w:rPr>
        <w:t>人、</w:t>
      </w:r>
      <w:r w:rsidR="007B2F8D" w:rsidRPr="00590C59">
        <w:rPr>
          <w:rFonts w:ascii="Times New Roman" w:eastAsia="仿宋_GB2312" w:hAnsi="Times New Roman" w:cs="Times New Roman"/>
          <w:sz w:val="32"/>
          <w:szCs w:val="32"/>
        </w:rPr>
        <w:t>行政执法专项编制人数</w:t>
      </w:r>
      <w:r w:rsidR="0053396F" w:rsidRPr="00590C59">
        <w:rPr>
          <w:rFonts w:ascii="Times New Roman" w:eastAsia="仿宋_GB2312" w:hAnsi="Times New Roman" w:cs="Times New Roman"/>
          <w:sz w:val="32"/>
          <w:szCs w:val="32"/>
        </w:rPr>
        <w:t>29</w:t>
      </w:r>
      <w:r w:rsidR="002C2352" w:rsidRPr="00590C59">
        <w:rPr>
          <w:rFonts w:ascii="Times New Roman" w:eastAsia="仿宋_GB2312" w:hAnsi="Times New Roman" w:cs="Times New Roman"/>
          <w:sz w:val="32"/>
          <w:szCs w:val="32"/>
        </w:rPr>
        <w:t>人；</w:t>
      </w:r>
      <w:r w:rsidR="002C2352"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002C2352" w:rsidRPr="00590C59">
        <w:rPr>
          <w:rFonts w:ascii="Times New Roman" w:eastAsia="仿宋_GB2312" w:hAnsi="Times New Roman" w:cs="Times New Roman"/>
          <w:sz w:val="32"/>
          <w:szCs w:val="32"/>
        </w:rPr>
        <w:t>年</w:t>
      </w:r>
      <w:r w:rsidRPr="00590C59">
        <w:rPr>
          <w:rFonts w:ascii="Times New Roman" w:eastAsia="仿宋_GB2312" w:hAnsi="Times New Roman" w:cs="Times New Roman"/>
          <w:sz w:val="32"/>
          <w:szCs w:val="32"/>
        </w:rPr>
        <w:t>预算批复</w:t>
      </w:r>
      <w:r w:rsidR="006D4D73" w:rsidRPr="00590C59">
        <w:rPr>
          <w:rFonts w:ascii="Times New Roman" w:eastAsia="仿宋_GB2312" w:hAnsi="Times New Roman" w:cs="Times New Roman"/>
          <w:sz w:val="32"/>
          <w:szCs w:val="32"/>
        </w:rPr>
        <w:t>在职人员</w:t>
      </w:r>
      <w:r w:rsidR="006A31BD" w:rsidRPr="00590C59">
        <w:rPr>
          <w:rFonts w:ascii="Times New Roman" w:eastAsia="仿宋_GB2312" w:hAnsi="Times New Roman" w:cs="Times New Roman"/>
          <w:sz w:val="32"/>
          <w:szCs w:val="32"/>
        </w:rPr>
        <w:t>211</w:t>
      </w:r>
      <w:r w:rsidRPr="00590C59">
        <w:rPr>
          <w:rFonts w:ascii="Times New Roman" w:eastAsia="仿宋_GB2312" w:hAnsi="Times New Roman" w:cs="Times New Roman"/>
          <w:sz w:val="32"/>
          <w:szCs w:val="32"/>
        </w:rPr>
        <w:t>人</w:t>
      </w:r>
      <w:r w:rsidR="006B3962" w:rsidRPr="00590C59">
        <w:rPr>
          <w:rFonts w:ascii="Times New Roman" w:eastAsia="仿宋_GB2312" w:hAnsi="Times New Roman" w:cs="Times New Roman"/>
          <w:sz w:val="32"/>
          <w:szCs w:val="32"/>
        </w:rPr>
        <w:t>（其中行政</w:t>
      </w:r>
      <w:r w:rsidR="006A31BD" w:rsidRPr="00590C59">
        <w:rPr>
          <w:rFonts w:ascii="Times New Roman" w:eastAsia="仿宋_GB2312" w:hAnsi="Times New Roman" w:cs="Times New Roman"/>
          <w:sz w:val="32"/>
          <w:szCs w:val="32"/>
        </w:rPr>
        <w:t>1</w:t>
      </w:r>
      <w:r w:rsidR="0053396F" w:rsidRPr="00590C59">
        <w:rPr>
          <w:rFonts w:ascii="Times New Roman" w:eastAsia="仿宋_GB2312" w:hAnsi="Times New Roman" w:cs="Times New Roman"/>
          <w:sz w:val="32"/>
          <w:szCs w:val="32"/>
        </w:rPr>
        <w:t>14</w:t>
      </w:r>
      <w:r w:rsidR="006B3962" w:rsidRPr="00590C59">
        <w:rPr>
          <w:rFonts w:ascii="Times New Roman" w:eastAsia="仿宋_GB2312" w:hAnsi="Times New Roman" w:cs="Times New Roman"/>
          <w:sz w:val="32"/>
          <w:szCs w:val="32"/>
        </w:rPr>
        <w:t>人</w:t>
      </w:r>
      <w:r w:rsidR="0053396F" w:rsidRPr="00590C59">
        <w:rPr>
          <w:rFonts w:ascii="Times New Roman" w:eastAsia="仿宋_GB2312" w:hAnsi="Times New Roman" w:cs="Times New Roman"/>
          <w:sz w:val="32"/>
          <w:szCs w:val="32"/>
        </w:rPr>
        <w:t>、工勤</w:t>
      </w:r>
      <w:r w:rsidR="0053396F" w:rsidRPr="00590C59">
        <w:rPr>
          <w:rFonts w:ascii="Times New Roman" w:eastAsia="仿宋_GB2312" w:hAnsi="Times New Roman" w:cs="Times New Roman"/>
          <w:sz w:val="32"/>
          <w:szCs w:val="32"/>
        </w:rPr>
        <w:t>3</w:t>
      </w:r>
      <w:r w:rsidR="0053396F" w:rsidRPr="00590C59">
        <w:rPr>
          <w:rFonts w:ascii="Times New Roman" w:eastAsia="仿宋_GB2312" w:hAnsi="Times New Roman" w:cs="Times New Roman"/>
          <w:sz w:val="32"/>
          <w:szCs w:val="32"/>
        </w:rPr>
        <w:t>人</w:t>
      </w:r>
      <w:r w:rsidR="006B3962" w:rsidRPr="00590C59">
        <w:rPr>
          <w:rFonts w:ascii="Times New Roman" w:eastAsia="仿宋_GB2312" w:hAnsi="Times New Roman" w:cs="Times New Roman"/>
          <w:sz w:val="32"/>
          <w:szCs w:val="32"/>
        </w:rPr>
        <w:t>、事业</w:t>
      </w:r>
      <w:r w:rsidR="00853B8F" w:rsidRPr="00590C59">
        <w:rPr>
          <w:rFonts w:ascii="Times New Roman" w:eastAsia="仿宋_GB2312" w:hAnsi="Times New Roman" w:cs="Times New Roman"/>
          <w:sz w:val="32"/>
          <w:szCs w:val="32"/>
        </w:rPr>
        <w:t>71</w:t>
      </w:r>
      <w:r w:rsidR="006B3962" w:rsidRPr="00590C59">
        <w:rPr>
          <w:rFonts w:ascii="Times New Roman" w:eastAsia="仿宋_GB2312" w:hAnsi="Times New Roman" w:cs="Times New Roman"/>
          <w:sz w:val="32"/>
          <w:szCs w:val="32"/>
        </w:rPr>
        <w:t>人、</w:t>
      </w:r>
      <w:r w:rsidR="0053396F" w:rsidRPr="00590C59">
        <w:rPr>
          <w:rFonts w:ascii="Times New Roman" w:eastAsia="仿宋_GB2312" w:hAnsi="Times New Roman" w:cs="Times New Roman"/>
          <w:sz w:val="32"/>
          <w:szCs w:val="32"/>
        </w:rPr>
        <w:t>行政执法</w:t>
      </w:r>
      <w:r w:rsidR="0053396F" w:rsidRPr="00590C59">
        <w:rPr>
          <w:rFonts w:ascii="Times New Roman" w:eastAsia="仿宋_GB2312" w:hAnsi="Times New Roman" w:cs="Times New Roman"/>
          <w:sz w:val="32"/>
          <w:szCs w:val="32"/>
        </w:rPr>
        <w:t>25</w:t>
      </w:r>
      <w:r w:rsidR="0053396F" w:rsidRPr="00590C59">
        <w:rPr>
          <w:rFonts w:ascii="Times New Roman" w:eastAsia="仿宋_GB2312" w:hAnsi="Times New Roman" w:cs="Times New Roman"/>
          <w:sz w:val="32"/>
          <w:szCs w:val="32"/>
        </w:rPr>
        <w:t>人</w:t>
      </w:r>
      <w:r w:rsidR="006B3962" w:rsidRPr="00590C59">
        <w:rPr>
          <w:rFonts w:ascii="Times New Roman" w:eastAsia="仿宋_GB2312" w:hAnsi="Times New Roman" w:cs="Times New Roman"/>
          <w:sz w:val="32"/>
          <w:szCs w:val="32"/>
        </w:rPr>
        <w:t>）</w:t>
      </w:r>
      <w:r w:rsidR="002C2352"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退休人</w:t>
      </w:r>
      <w:r w:rsidR="002C2352" w:rsidRPr="00590C59">
        <w:rPr>
          <w:rFonts w:ascii="Times New Roman" w:eastAsia="仿宋_GB2312" w:hAnsi="Times New Roman" w:cs="Times New Roman"/>
          <w:sz w:val="32"/>
          <w:szCs w:val="32"/>
        </w:rPr>
        <w:t>员</w:t>
      </w:r>
      <w:r w:rsidR="00E31304" w:rsidRPr="00590C59">
        <w:rPr>
          <w:rFonts w:ascii="Times New Roman" w:eastAsia="仿宋_GB2312" w:hAnsi="Times New Roman" w:cs="Times New Roman"/>
          <w:sz w:val="32"/>
          <w:szCs w:val="32"/>
        </w:rPr>
        <w:t>126</w:t>
      </w:r>
      <w:r w:rsidRPr="00590C59">
        <w:rPr>
          <w:rFonts w:ascii="Times New Roman" w:eastAsia="仿宋_GB2312" w:hAnsi="Times New Roman" w:cs="Times New Roman"/>
          <w:sz w:val="32"/>
          <w:szCs w:val="32"/>
        </w:rPr>
        <w:t>人。</w:t>
      </w:r>
    </w:p>
    <w:p w:rsidR="008D26D8" w:rsidRPr="00590C59" w:rsidRDefault="0007070B" w:rsidP="0053396F">
      <w:pPr>
        <w:ind w:firstLineChars="250" w:firstLine="80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二、</w:t>
      </w:r>
      <w:r w:rsidR="008D26D8"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008D26D8" w:rsidRPr="00590C59">
        <w:rPr>
          <w:rFonts w:ascii="Times New Roman" w:eastAsia="仿宋_GB2312" w:hAnsi="Times New Roman" w:cs="Times New Roman"/>
          <w:sz w:val="32"/>
          <w:szCs w:val="32"/>
        </w:rPr>
        <w:t>年部门预算收支及增减变化情况说明</w:t>
      </w:r>
    </w:p>
    <w:p w:rsidR="003D3681" w:rsidRPr="00590C59" w:rsidRDefault="0007070B" w:rsidP="0053396F">
      <w:pPr>
        <w:numPr>
          <w:ilvl w:val="0"/>
          <w:numId w:val="1"/>
        </w:num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收入预算说明</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年收入预算</w:t>
      </w:r>
      <w:r w:rsidR="00F129D5" w:rsidRPr="00590C59">
        <w:rPr>
          <w:rFonts w:ascii="Times New Roman" w:eastAsia="仿宋_GB2312" w:hAnsi="Times New Roman" w:cs="Times New Roman"/>
          <w:sz w:val="32"/>
          <w:szCs w:val="32"/>
        </w:rPr>
        <w:t>360368301.57</w:t>
      </w:r>
      <w:r w:rsidRPr="00590C59">
        <w:rPr>
          <w:rFonts w:ascii="Times New Roman" w:eastAsia="仿宋_GB2312" w:hAnsi="Times New Roman" w:cs="Times New Roman"/>
          <w:sz w:val="32"/>
          <w:szCs w:val="32"/>
        </w:rPr>
        <w:t>元，比</w:t>
      </w:r>
      <w:r w:rsidRPr="00590C59">
        <w:rPr>
          <w:rFonts w:ascii="Times New Roman" w:eastAsia="仿宋_GB2312" w:hAnsi="Times New Roman" w:cs="Times New Roman"/>
          <w:sz w:val="32"/>
          <w:szCs w:val="32"/>
        </w:rPr>
        <w:t>20</w:t>
      </w:r>
      <w:r w:rsidR="00F903A4" w:rsidRPr="00590C59">
        <w:rPr>
          <w:rFonts w:ascii="Times New Roman" w:eastAsia="仿宋_GB2312" w:hAnsi="Times New Roman" w:cs="Times New Roman"/>
          <w:sz w:val="32"/>
          <w:szCs w:val="32"/>
        </w:rPr>
        <w:t>2</w:t>
      </w:r>
      <w:r w:rsidR="00853B8F"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年收入预算</w:t>
      </w:r>
      <w:r w:rsidR="00853B8F" w:rsidRPr="00590C59">
        <w:rPr>
          <w:rFonts w:ascii="Times New Roman" w:eastAsia="仿宋_GB2312" w:hAnsi="Times New Roman" w:cs="Times New Roman"/>
          <w:sz w:val="32"/>
          <w:szCs w:val="32"/>
        </w:rPr>
        <w:t>334276914.09</w:t>
      </w:r>
      <w:r w:rsidRPr="00590C59">
        <w:rPr>
          <w:rFonts w:ascii="Times New Roman" w:eastAsia="仿宋_GB2312" w:hAnsi="Times New Roman" w:cs="Times New Roman"/>
          <w:sz w:val="32"/>
          <w:szCs w:val="32"/>
        </w:rPr>
        <w:t>元</w:t>
      </w:r>
      <w:r w:rsidR="00762192" w:rsidRPr="00590C59">
        <w:rPr>
          <w:rFonts w:ascii="Times New Roman" w:eastAsia="仿宋_GB2312" w:hAnsi="Times New Roman" w:cs="Times New Roman"/>
          <w:sz w:val="32"/>
          <w:szCs w:val="32"/>
        </w:rPr>
        <w:t>增加</w:t>
      </w:r>
      <w:r w:rsidR="009576F7" w:rsidRPr="00590C59">
        <w:rPr>
          <w:rFonts w:ascii="Times New Roman" w:eastAsia="仿宋_GB2312" w:hAnsi="Times New Roman" w:cs="Times New Roman"/>
          <w:sz w:val="32"/>
          <w:szCs w:val="32"/>
        </w:rPr>
        <w:t>26091387.48</w:t>
      </w:r>
      <w:r w:rsidRPr="00590C59">
        <w:rPr>
          <w:rFonts w:ascii="Times New Roman" w:eastAsia="仿宋_GB2312" w:hAnsi="Times New Roman" w:cs="Times New Roman"/>
          <w:sz w:val="32"/>
          <w:szCs w:val="32"/>
        </w:rPr>
        <w:t>元，</w:t>
      </w:r>
      <w:r w:rsidR="00762192" w:rsidRPr="00590C59">
        <w:rPr>
          <w:rFonts w:ascii="Times New Roman" w:eastAsia="仿宋_GB2312" w:hAnsi="Times New Roman" w:cs="Times New Roman"/>
          <w:sz w:val="32"/>
          <w:szCs w:val="32"/>
        </w:rPr>
        <w:t>增长</w:t>
      </w:r>
      <w:r w:rsidR="009576F7" w:rsidRPr="00590C59">
        <w:rPr>
          <w:rFonts w:ascii="Times New Roman" w:eastAsia="仿宋_GB2312" w:hAnsi="Times New Roman" w:cs="Times New Roman"/>
          <w:sz w:val="32"/>
          <w:szCs w:val="32"/>
        </w:rPr>
        <w:t>7.81</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。其中：预算内资金安排</w:t>
      </w:r>
      <w:r w:rsidR="009576F7" w:rsidRPr="00590C59">
        <w:rPr>
          <w:rFonts w:ascii="Times New Roman" w:eastAsia="仿宋_GB2312" w:hAnsi="Times New Roman" w:cs="Times New Roman"/>
          <w:sz w:val="32"/>
          <w:szCs w:val="32"/>
        </w:rPr>
        <w:t>360368301.57</w:t>
      </w:r>
      <w:r w:rsidR="001F5A29" w:rsidRPr="00590C59">
        <w:rPr>
          <w:rFonts w:ascii="Times New Roman" w:eastAsia="仿宋_GB2312" w:hAnsi="Times New Roman" w:cs="Times New Roman"/>
          <w:sz w:val="32"/>
          <w:szCs w:val="32"/>
        </w:rPr>
        <w:t>元，占</w:t>
      </w:r>
      <w:r w:rsidR="001F5A29" w:rsidRPr="00590C59">
        <w:rPr>
          <w:rFonts w:ascii="Times New Roman" w:eastAsia="仿宋_GB2312" w:hAnsi="Times New Roman" w:cs="Times New Roman"/>
          <w:sz w:val="32"/>
          <w:szCs w:val="32"/>
        </w:rPr>
        <w:t>100%</w:t>
      </w:r>
      <w:r w:rsidR="001F5A29"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财政专户资金安排</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元，其他资金安排</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元。</w:t>
      </w:r>
      <w:r w:rsidR="007B692A" w:rsidRPr="00590C59">
        <w:rPr>
          <w:rFonts w:ascii="Times New Roman" w:eastAsia="仿宋_GB2312" w:hAnsi="Times New Roman" w:cs="Times New Roman"/>
          <w:sz w:val="32"/>
          <w:szCs w:val="32"/>
        </w:rPr>
        <w:t>2024</w:t>
      </w:r>
      <w:r w:rsidR="007B692A" w:rsidRPr="00590C59">
        <w:rPr>
          <w:rFonts w:ascii="Times New Roman" w:eastAsia="仿宋_GB2312" w:hAnsi="Times New Roman" w:cs="Times New Roman"/>
          <w:sz w:val="32"/>
          <w:szCs w:val="32"/>
        </w:rPr>
        <w:t>年收入预算中，基本支出</w:t>
      </w:r>
      <w:r w:rsidR="007B692A" w:rsidRPr="00590C59">
        <w:rPr>
          <w:rFonts w:ascii="Times New Roman" w:eastAsia="仿宋_GB2312" w:hAnsi="Times New Roman" w:cs="Times New Roman"/>
          <w:sz w:val="32"/>
          <w:szCs w:val="32"/>
        </w:rPr>
        <w:t>77318262.78</w:t>
      </w:r>
      <w:r w:rsidR="007B692A" w:rsidRPr="00590C59">
        <w:rPr>
          <w:rFonts w:ascii="Times New Roman" w:eastAsia="仿宋_GB2312" w:hAnsi="Times New Roman" w:cs="Times New Roman"/>
          <w:sz w:val="32"/>
          <w:szCs w:val="32"/>
        </w:rPr>
        <w:t>元，项目支出</w:t>
      </w:r>
      <w:r w:rsidR="007B692A" w:rsidRPr="00590C59">
        <w:rPr>
          <w:rFonts w:ascii="Times New Roman" w:eastAsia="仿宋_GB2312" w:hAnsi="Times New Roman" w:cs="Times New Roman"/>
          <w:sz w:val="32"/>
          <w:szCs w:val="32"/>
        </w:rPr>
        <w:t>283050038.79</w:t>
      </w:r>
      <w:r w:rsidR="007B692A" w:rsidRPr="00590C59">
        <w:rPr>
          <w:rFonts w:ascii="Times New Roman" w:eastAsia="仿宋_GB2312" w:hAnsi="Times New Roman" w:cs="Times New Roman"/>
          <w:sz w:val="32"/>
          <w:szCs w:val="32"/>
        </w:rPr>
        <w:t>元。</w:t>
      </w:r>
      <w:r w:rsidR="006D4D73" w:rsidRPr="00590C59">
        <w:rPr>
          <w:rFonts w:ascii="Times New Roman" w:eastAsia="仿宋_GB2312" w:hAnsi="Times New Roman" w:cs="Times New Roman"/>
          <w:sz w:val="32"/>
          <w:szCs w:val="32"/>
        </w:rPr>
        <w:t>预算</w:t>
      </w:r>
      <w:r w:rsidR="008D26D8" w:rsidRPr="00590C59">
        <w:rPr>
          <w:rFonts w:ascii="Times New Roman" w:eastAsia="仿宋_GB2312" w:hAnsi="Times New Roman" w:cs="Times New Roman"/>
          <w:sz w:val="32"/>
          <w:szCs w:val="32"/>
        </w:rPr>
        <w:t>收入</w:t>
      </w:r>
      <w:r w:rsidR="00762192" w:rsidRPr="00590C59">
        <w:rPr>
          <w:rFonts w:ascii="Times New Roman" w:eastAsia="仿宋_GB2312" w:hAnsi="Times New Roman" w:cs="Times New Roman"/>
          <w:sz w:val="32"/>
          <w:szCs w:val="32"/>
        </w:rPr>
        <w:t>增</w:t>
      </w:r>
      <w:r w:rsidR="00762192" w:rsidRPr="00590C59">
        <w:rPr>
          <w:rFonts w:ascii="Times New Roman" w:eastAsia="仿宋_GB2312" w:hAnsi="Times New Roman" w:cs="Times New Roman"/>
          <w:sz w:val="32"/>
          <w:szCs w:val="32"/>
        </w:rPr>
        <w:lastRenderedPageBreak/>
        <w:t>加</w:t>
      </w:r>
      <w:r w:rsidR="008D26D8" w:rsidRPr="00590C59">
        <w:rPr>
          <w:rFonts w:ascii="Times New Roman" w:eastAsia="仿宋_GB2312" w:hAnsi="Times New Roman" w:cs="Times New Roman"/>
          <w:sz w:val="32"/>
          <w:szCs w:val="32"/>
        </w:rPr>
        <w:t>的主要原因</w:t>
      </w:r>
      <w:r w:rsidR="00351BA9" w:rsidRPr="00590C59">
        <w:rPr>
          <w:rFonts w:ascii="Times New Roman" w:eastAsia="仿宋_GB2312" w:hAnsi="Times New Roman" w:cs="Times New Roman"/>
          <w:sz w:val="32"/>
          <w:szCs w:val="32"/>
        </w:rPr>
        <w:t>一是事业单位在职人员和符合住房补贴政策的人员增加，相应增加了工资、保险、住房公积金、住房补贴等人员支出；二是基本支出中的供暖费增加；</w:t>
      </w:r>
      <w:r w:rsidR="007B692A" w:rsidRPr="00590C59">
        <w:rPr>
          <w:rFonts w:ascii="Times New Roman" w:eastAsia="仿宋_GB2312" w:hAnsi="Times New Roman" w:cs="Times New Roman"/>
          <w:sz w:val="32"/>
          <w:szCs w:val="32"/>
        </w:rPr>
        <w:t>三是</w:t>
      </w:r>
      <w:r w:rsidR="007B692A" w:rsidRPr="00590C59">
        <w:rPr>
          <w:rFonts w:ascii="Times New Roman" w:eastAsia="仿宋_GB2312" w:hAnsi="Times New Roman" w:cs="Times New Roman"/>
          <w:sz w:val="32"/>
          <w:szCs w:val="32"/>
        </w:rPr>
        <w:t>2024</w:t>
      </w:r>
      <w:r w:rsidR="007B692A" w:rsidRPr="00590C59">
        <w:rPr>
          <w:rFonts w:ascii="Times New Roman" w:eastAsia="仿宋_GB2312" w:hAnsi="Times New Roman" w:cs="Times New Roman"/>
          <w:sz w:val="32"/>
          <w:szCs w:val="32"/>
        </w:rPr>
        <w:t>年预算中新增了一些转移支付项目，如京财资环指</w:t>
      </w:r>
      <w:r w:rsidR="007B692A" w:rsidRPr="00590C59">
        <w:rPr>
          <w:rFonts w:ascii="Times New Roman" w:eastAsia="仿宋_GB2312" w:hAnsi="Times New Roman" w:cs="Times New Roman"/>
          <w:sz w:val="32"/>
          <w:szCs w:val="32"/>
        </w:rPr>
        <w:t>[2023]1782</w:t>
      </w:r>
      <w:r w:rsidR="007B692A" w:rsidRPr="00590C59">
        <w:rPr>
          <w:rFonts w:ascii="Times New Roman" w:eastAsia="仿宋_GB2312" w:hAnsi="Times New Roman" w:cs="Times New Roman"/>
          <w:sz w:val="32"/>
          <w:szCs w:val="32"/>
        </w:rPr>
        <w:t>号提前下达</w:t>
      </w:r>
      <w:r w:rsidR="007B692A" w:rsidRPr="00590C59">
        <w:rPr>
          <w:rFonts w:ascii="Times New Roman" w:eastAsia="仿宋_GB2312" w:hAnsi="Times New Roman" w:cs="Times New Roman"/>
          <w:sz w:val="32"/>
          <w:szCs w:val="32"/>
        </w:rPr>
        <w:t>2024</w:t>
      </w:r>
      <w:r w:rsidR="007B692A" w:rsidRPr="00590C59">
        <w:rPr>
          <w:rFonts w:ascii="Times New Roman" w:eastAsia="仿宋_GB2312" w:hAnsi="Times New Roman" w:cs="Times New Roman"/>
          <w:sz w:val="32"/>
          <w:szCs w:val="32"/>
        </w:rPr>
        <w:t>年精细</w:t>
      </w:r>
      <w:proofErr w:type="gramStart"/>
      <w:r w:rsidR="007B692A" w:rsidRPr="00590C59">
        <w:rPr>
          <w:rFonts w:ascii="Times New Roman" w:eastAsia="仿宋_GB2312" w:hAnsi="Times New Roman" w:cs="Times New Roman"/>
          <w:sz w:val="32"/>
          <w:szCs w:val="32"/>
        </w:rPr>
        <w:t>化治理</w:t>
      </w:r>
      <w:proofErr w:type="gramEnd"/>
      <w:r w:rsidR="007B692A" w:rsidRPr="00590C59">
        <w:rPr>
          <w:rFonts w:ascii="Times New Roman" w:eastAsia="仿宋_GB2312" w:hAnsi="Times New Roman" w:cs="Times New Roman"/>
          <w:sz w:val="32"/>
          <w:szCs w:val="32"/>
        </w:rPr>
        <w:t>项目、</w:t>
      </w:r>
      <w:proofErr w:type="gramStart"/>
      <w:r w:rsidR="007B692A" w:rsidRPr="00590C59">
        <w:rPr>
          <w:rFonts w:ascii="Times New Roman" w:eastAsia="仿宋_GB2312" w:hAnsi="Times New Roman" w:cs="Times New Roman"/>
          <w:sz w:val="32"/>
          <w:szCs w:val="32"/>
        </w:rPr>
        <w:t>京财农指</w:t>
      </w:r>
      <w:proofErr w:type="gramEnd"/>
      <w:r w:rsidR="007B692A" w:rsidRPr="00590C59">
        <w:rPr>
          <w:rFonts w:ascii="Times New Roman" w:eastAsia="仿宋_GB2312" w:hAnsi="Times New Roman" w:cs="Times New Roman"/>
          <w:sz w:val="32"/>
          <w:szCs w:val="32"/>
        </w:rPr>
        <w:t>【</w:t>
      </w:r>
      <w:r w:rsidR="007B692A" w:rsidRPr="00590C59">
        <w:rPr>
          <w:rFonts w:ascii="Times New Roman" w:eastAsia="仿宋_GB2312" w:hAnsi="Times New Roman" w:cs="Times New Roman"/>
          <w:sz w:val="32"/>
          <w:szCs w:val="32"/>
        </w:rPr>
        <w:t>2023</w:t>
      </w:r>
      <w:r w:rsidR="007B692A" w:rsidRPr="00590C59">
        <w:rPr>
          <w:rFonts w:ascii="Times New Roman" w:eastAsia="仿宋_GB2312" w:hAnsi="Times New Roman" w:cs="Times New Roman"/>
          <w:sz w:val="32"/>
          <w:szCs w:val="32"/>
        </w:rPr>
        <w:t>】</w:t>
      </w:r>
      <w:r w:rsidR="007B692A" w:rsidRPr="00590C59">
        <w:rPr>
          <w:rFonts w:ascii="Times New Roman" w:eastAsia="仿宋_GB2312" w:hAnsi="Times New Roman" w:cs="Times New Roman"/>
          <w:sz w:val="32"/>
          <w:szCs w:val="32"/>
        </w:rPr>
        <w:t>1767</w:t>
      </w:r>
      <w:r w:rsidR="007B692A" w:rsidRPr="00590C59">
        <w:rPr>
          <w:rFonts w:ascii="Times New Roman" w:eastAsia="仿宋_GB2312" w:hAnsi="Times New Roman" w:cs="Times New Roman"/>
          <w:sz w:val="32"/>
          <w:szCs w:val="32"/>
        </w:rPr>
        <w:t>号提前下达</w:t>
      </w:r>
      <w:r w:rsidR="007B692A" w:rsidRPr="00590C59">
        <w:rPr>
          <w:rFonts w:ascii="Times New Roman" w:eastAsia="仿宋_GB2312" w:hAnsi="Times New Roman" w:cs="Times New Roman"/>
          <w:sz w:val="32"/>
          <w:szCs w:val="32"/>
        </w:rPr>
        <w:t>2024</w:t>
      </w:r>
      <w:r w:rsidR="007B692A" w:rsidRPr="00590C59">
        <w:rPr>
          <w:rFonts w:ascii="Times New Roman" w:eastAsia="仿宋_GB2312" w:hAnsi="Times New Roman" w:cs="Times New Roman"/>
          <w:sz w:val="32"/>
          <w:szCs w:val="32"/>
        </w:rPr>
        <w:t>年大观园水质改善提升项目经费、京财资环指</w:t>
      </w:r>
      <w:r w:rsidR="007B692A" w:rsidRPr="00590C59">
        <w:rPr>
          <w:rFonts w:ascii="Times New Roman" w:eastAsia="仿宋_GB2312" w:hAnsi="Times New Roman" w:cs="Times New Roman"/>
          <w:sz w:val="32"/>
          <w:szCs w:val="32"/>
        </w:rPr>
        <w:t>[2022]2229</w:t>
      </w:r>
      <w:r w:rsidR="007B692A" w:rsidRPr="00590C59">
        <w:rPr>
          <w:rFonts w:ascii="Times New Roman" w:eastAsia="仿宋_GB2312" w:hAnsi="Times New Roman" w:cs="Times New Roman"/>
          <w:sz w:val="32"/>
          <w:szCs w:val="32"/>
        </w:rPr>
        <w:t>号居民油烟改造试点项目等；四是</w:t>
      </w:r>
      <w:r w:rsidR="007B692A" w:rsidRPr="00590C59">
        <w:rPr>
          <w:rFonts w:ascii="Times New Roman" w:eastAsia="仿宋_GB2312" w:hAnsi="Times New Roman" w:cs="Times New Roman"/>
          <w:sz w:val="32"/>
          <w:szCs w:val="32"/>
        </w:rPr>
        <w:t>2024</w:t>
      </w:r>
      <w:r w:rsidR="007B692A" w:rsidRPr="00590C59">
        <w:rPr>
          <w:rFonts w:ascii="Times New Roman" w:eastAsia="仿宋_GB2312" w:hAnsi="Times New Roman" w:cs="Times New Roman"/>
          <w:sz w:val="32"/>
          <w:szCs w:val="32"/>
        </w:rPr>
        <w:t>年预算中新增了一些项目，如</w:t>
      </w:r>
      <w:proofErr w:type="gramStart"/>
      <w:r w:rsidR="007B692A" w:rsidRPr="00590C59">
        <w:rPr>
          <w:rFonts w:ascii="Times New Roman" w:eastAsia="仿宋_GB2312" w:hAnsi="Times New Roman" w:cs="Times New Roman"/>
          <w:sz w:val="32"/>
          <w:szCs w:val="32"/>
        </w:rPr>
        <w:t>微治理巧</w:t>
      </w:r>
      <w:proofErr w:type="gramEnd"/>
      <w:r w:rsidR="007B692A" w:rsidRPr="00590C59">
        <w:rPr>
          <w:rFonts w:ascii="Times New Roman" w:eastAsia="仿宋_GB2312" w:hAnsi="Times New Roman" w:cs="Times New Roman"/>
          <w:sz w:val="32"/>
          <w:szCs w:val="32"/>
        </w:rPr>
        <w:t>攻坚项目工作经费、红街坊</w:t>
      </w:r>
      <w:r w:rsidR="007B692A" w:rsidRPr="00590C59">
        <w:rPr>
          <w:rFonts w:ascii="Times New Roman" w:eastAsia="仿宋_GB2312" w:hAnsi="Times New Roman" w:cs="Times New Roman"/>
          <w:sz w:val="32"/>
          <w:szCs w:val="32"/>
        </w:rPr>
        <w:t>31</w:t>
      </w:r>
      <w:r w:rsidR="007B692A" w:rsidRPr="00590C59">
        <w:rPr>
          <w:rFonts w:ascii="Times New Roman" w:eastAsia="仿宋_GB2312" w:hAnsi="Times New Roman" w:cs="Times New Roman"/>
          <w:sz w:val="32"/>
          <w:szCs w:val="32"/>
        </w:rPr>
        <w:t>号项目经费、街巷升级及最美院落打造等项目经费等；五是社区工作者经费由于人员增加和工资政策调整等因素，相应增加了工资、保险、住房公积金等人员支出。</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（二）支出预算说明</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年支出预算</w:t>
      </w:r>
      <w:r w:rsidR="007B7300" w:rsidRPr="00590C59">
        <w:rPr>
          <w:rFonts w:ascii="Times New Roman" w:eastAsia="仿宋_GB2312" w:hAnsi="Times New Roman" w:cs="Times New Roman"/>
          <w:sz w:val="32"/>
          <w:szCs w:val="32"/>
        </w:rPr>
        <w:t>360368301.57</w:t>
      </w:r>
      <w:r w:rsidRPr="00590C59">
        <w:rPr>
          <w:rFonts w:ascii="Times New Roman" w:eastAsia="仿宋_GB2312" w:hAnsi="Times New Roman" w:cs="Times New Roman"/>
          <w:sz w:val="32"/>
          <w:szCs w:val="32"/>
        </w:rPr>
        <w:t>元，比</w:t>
      </w:r>
      <w:r w:rsidRPr="00590C59">
        <w:rPr>
          <w:rFonts w:ascii="Times New Roman" w:eastAsia="仿宋_GB2312" w:hAnsi="Times New Roman" w:cs="Times New Roman"/>
          <w:sz w:val="32"/>
          <w:szCs w:val="32"/>
        </w:rPr>
        <w:t>20</w:t>
      </w:r>
      <w:r w:rsidR="00391DDD" w:rsidRPr="00590C59">
        <w:rPr>
          <w:rFonts w:ascii="Times New Roman" w:eastAsia="仿宋_GB2312" w:hAnsi="Times New Roman" w:cs="Times New Roman"/>
          <w:sz w:val="32"/>
          <w:szCs w:val="32"/>
        </w:rPr>
        <w:t>2</w:t>
      </w:r>
      <w:r w:rsidR="00853B8F"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年支出预算</w:t>
      </w:r>
      <w:r w:rsidR="00853B8F" w:rsidRPr="00590C59">
        <w:rPr>
          <w:rFonts w:ascii="Times New Roman" w:eastAsia="仿宋_GB2312" w:hAnsi="Times New Roman" w:cs="Times New Roman"/>
          <w:sz w:val="32"/>
          <w:szCs w:val="32"/>
        </w:rPr>
        <w:t>334276914.09</w:t>
      </w:r>
      <w:r w:rsidRPr="00590C59">
        <w:rPr>
          <w:rFonts w:ascii="Times New Roman" w:eastAsia="仿宋_GB2312" w:hAnsi="Times New Roman" w:cs="Times New Roman"/>
          <w:sz w:val="32"/>
          <w:szCs w:val="32"/>
        </w:rPr>
        <w:t>元</w:t>
      </w:r>
      <w:r w:rsidR="00E415EC" w:rsidRPr="00590C59">
        <w:rPr>
          <w:rFonts w:ascii="Times New Roman" w:eastAsia="仿宋_GB2312" w:hAnsi="Times New Roman" w:cs="Times New Roman"/>
          <w:sz w:val="32"/>
          <w:szCs w:val="32"/>
        </w:rPr>
        <w:t>增加</w:t>
      </w:r>
      <w:r w:rsidR="009576F7" w:rsidRPr="00590C59">
        <w:rPr>
          <w:rFonts w:ascii="Times New Roman" w:eastAsia="仿宋_GB2312" w:hAnsi="Times New Roman" w:cs="Times New Roman"/>
          <w:sz w:val="32"/>
          <w:szCs w:val="32"/>
        </w:rPr>
        <w:t>26091387.48</w:t>
      </w:r>
      <w:r w:rsidR="009576F7" w:rsidRPr="00590C59">
        <w:rPr>
          <w:rFonts w:ascii="Times New Roman" w:eastAsia="仿宋_GB2312" w:hAnsi="Times New Roman" w:cs="Times New Roman"/>
          <w:sz w:val="32"/>
          <w:szCs w:val="32"/>
        </w:rPr>
        <w:t>元，增长</w:t>
      </w:r>
      <w:r w:rsidR="009576F7" w:rsidRPr="00590C59">
        <w:rPr>
          <w:rFonts w:ascii="Times New Roman" w:eastAsia="仿宋_GB2312" w:hAnsi="Times New Roman" w:cs="Times New Roman"/>
          <w:sz w:val="32"/>
          <w:szCs w:val="32"/>
        </w:rPr>
        <w:t>7.81%</w:t>
      </w:r>
      <w:r w:rsidR="00391DDD"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其中，预算内资金</w:t>
      </w:r>
      <w:r w:rsidR="004F5423" w:rsidRPr="00590C59">
        <w:rPr>
          <w:rFonts w:ascii="Times New Roman" w:eastAsia="仿宋_GB2312" w:hAnsi="Times New Roman" w:cs="Times New Roman"/>
          <w:sz w:val="32"/>
          <w:szCs w:val="32"/>
        </w:rPr>
        <w:t>360368301.57</w:t>
      </w:r>
      <w:r w:rsidRPr="00590C59">
        <w:rPr>
          <w:rFonts w:ascii="Times New Roman" w:eastAsia="仿宋_GB2312" w:hAnsi="Times New Roman" w:cs="Times New Roman"/>
          <w:sz w:val="32"/>
          <w:szCs w:val="32"/>
        </w:rPr>
        <w:t>元，财政专户资金</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元，其他资金</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元。</w:t>
      </w:r>
      <w:r w:rsidR="006D4D73" w:rsidRPr="00590C59">
        <w:rPr>
          <w:rFonts w:ascii="Times New Roman" w:eastAsia="仿宋_GB2312" w:hAnsi="Times New Roman" w:cs="Times New Roman"/>
          <w:sz w:val="32"/>
          <w:szCs w:val="32"/>
        </w:rPr>
        <w:t>预算</w:t>
      </w:r>
      <w:r w:rsidR="008D26D8" w:rsidRPr="00590C59">
        <w:rPr>
          <w:rFonts w:ascii="Times New Roman" w:eastAsia="仿宋_GB2312" w:hAnsi="Times New Roman" w:cs="Times New Roman"/>
          <w:sz w:val="32"/>
          <w:szCs w:val="32"/>
        </w:rPr>
        <w:t>支出</w:t>
      </w:r>
      <w:r w:rsidR="00E415EC" w:rsidRPr="00590C59">
        <w:rPr>
          <w:rFonts w:ascii="Times New Roman" w:eastAsia="仿宋_GB2312" w:hAnsi="Times New Roman" w:cs="Times New Roman"/>
          <w:sz w:val="32"/>
          <w:szCs w:val="32"/>
        </w:rPr>
        <w:t>增加的</w:t>
      </w:r>
      <w:r w:rsidR="008D26D8" w:rsidRPr="00590C59">
        <w:rPr>
          <w:rFonts w:ascii="Times New Roman" w:eastAsia="仿宋_GB2312" w:hAnsi="Times New Roman" w:cs="Times New Roman"/>
          <w:sz w:val="32"/>
          <w:szCs w:val="32"/>
        </w:rPr>
        <w:t>主要原因</w:t>
      </w:r>
      <w:r w:rsidR="00351BA9" w:rsidRPr="00590C59">
        <w:rPr>
          <w:rFonts w:ascii="Times New Roman" w:eastAsia="仿宋_GB2312" w:hAnsi="Times New Roman" w:cs="Times New Roman"/>
          <w:sz w:val="32"/>
          <w:szCs w:val="32"/>
        </w:rPr>
        <w:t>一是事业单位在职人员和符合住房补贴政策的人员增加，相应增加了工资、保险、住房公积金、住房补贴等人员支出；二是基本支出中的供暖费增加</w:t>
      </w:r>
      <w:r w:rsidR="00B030FB" w:rsidRPr="00590C59">
        <w:rPr>
          <w:rFonts w:ascii="Times New Roman" w:eastAsia="仿宋_GB2312" w:hAnsi="Times New Roman" w:cs="Times New Roman"/>
          <w:sz w:val="32"/>
          <w:szCs w:val="32"/>
        </w:rPr>
        <w:t>；</w:t>
      </w:r>
      <w:r w:rsidR="00351BA9" w:rsidRPr="00590C59">
        <w:rPr>
          <w:rFonts w:ascii="Times New Roman" w:eastAsia="仿宋_GB2312" w:hAnsi="Times New Roman" w:cs="Times New Roman"/>
          <w:sz w:val="32"/>
          <w:szCs w:val="32"/>
        </w:rPr>
        <w:t>三</w:t>
      </w:r>
      <w:r w:rsidR="00B030FB" w:rsidRPr="00590C59">
        <w:rPr>
          <w:rFonts w:ascii="Times New Roman" w:eastAsia="仿宋_GB2312" w:hAnsi="Times New Roman" w:cs="Times New Roman"/>
          <w:sz w:val="32"/>
          <w:szCs w:val="32"/>
        </w:rPr>
        <w:t>是</w:t>
      </w:r>
      <w:r w:rsidR="00B030FB"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00B030FB" w:rsidRPr="00590C59">
        <w:rPr>
          <w:rFonts w:ascii="Times New Roman" w:eastAsia="仿宋_GB2312" w:hAnsi="Times New Roman" w:cs="Times New Roman"/>
          <w:sz w:val="32"/>
          <w:szCs w:val="32"/>
        </w:rPr>
        <w:t>年预算中新增了一些转移支付项目，如</w:t>
      </w:r>
      <w:r w:rsidR="00160934" w:rsidRPr="00590C59">
        <w:rPr>
          <w:rFonts w:ascii="Times New Roman" w:eastAsia="仿宋_GB2312" w:hAnsi="Times New Roman" w:cs="Times New Roman"/>
          <w:sz w:val="32"/>
          <w:szCs w:val="32"/>
        </w:rPr>
        <w:t>京财资环指</w:t>
      </w:r>
      <w:r w:rsidR="00160934" w:rsidRPr="00590C59">
        <w:rPr>
          <w:rFonts w:ascii="Times New Roman" w:eastAsia="仿宋_GB2312" w:hAnsi="Times New Roman" w:cs="Times New Roman"/>
          <w:sz w:val="32"/>
          <w:szCs w:val="32"/>
        </w:rPr>
        <w:t>[2023]1782</w:t>
      </w:r>
      <w:r w:rsidR="00160934" w:rsidRPr="00590C59">
        <w:rPr>
          <w:rFonts w:ascii="Times New Roman" w:eastAsia="仿宋_GB2312" w:hAnsi="Times New Roman" w:cs="Times New Roman"/>
          <w:sz w:val="32"/>
          <w:szCs w:val="32"/>
        </w:rPr>
        <w:t>号提前下达</w:t>
      </w:r>
      <w:r w:rsidR="00160934" w:rsidRPr="00590C59">
        <w:rPr>
          <w:rFonts w:ascii="Times New Roman" w:eastAsia="仿宋_GB2312" w:hAnsi="Times New Roman" w:cs="Times New Roman"/>
          <w:sz w:val="32"/>
          <w:szCs w:val="32"/>
        </w:rPr>
        <w:t>2024</w:t>
      </w:r>
      <w:r w:rsidR="00160934" w:rsidRPr="00590C59">
        <w:rPr>
          <w:rFonts w:ascii="Times New Roman" w:eastAsia="仿宋_GB2312" w:hAnsi="Times New Roman" w:cs="Times New Roman"/>
          <w:sz w:val="32"/>
          <w:szCs w:val="32"/>
        </w:rPr>
        <w:t>年精细</w:t>
      </w:r>
      <w:proofErr w:type="gramStart"/>
      <w:r w:rsidR="00160934" w:rsidRPr="00590C59">
        <w:rPr>
          <w:rFonts w:ascii="Times New Roman" w:eastAsia="仿宋_GB2312" w:hAnsi="Times New Roman" w:cs="Times New Roman"/>
          <w:sz w:val="32"/>
          <w:szCs w:val="32"/>
        </w:rPr>
        <w:t>化治理</w:t>
      </w:r>
      <w:proofErr w:type="gramEnd"/>
      <w:r w:rsidR="00160934" w:rsidRPr="00590C59">
        <w:rPr>
          <w:rFonts w:ascii="Times New Roman" w:eastAsia="仿宋_GB2312" w:hAnsi="Times New Roman" w:cs="Times New Roman"/>
          <w:sz w:val="32"/>
          <w:szCs w:val="32"/>
        </w:rPr>
        <w:t>项目、</w:t>
      </w:r>
      <w:proofErr w:type="gramStart"/>
      <w:r w:rsidR="00160934" w:rsidRPr="00590C59">
        <w:rPr>
          <w:rFonts w:ascii="Times New Roman" w:eastAsia="仿宋_GB2312" w:hAnsi="Times New Roman" w:cs="Times New Roman"/>
          <w:sz w:val="32"/>
          <w:szCs w:val="32"/>
        </w:rPr>
        <w:t>京财农指</w:t>
      </w:r>
      <w:proofErr w:type="gramEnd"/>
      <w:r w:rsidR="00160934" w:rsidRPr="00590C59">
        <w:rPr>
          <w:rFonts w:ascii="Times New Roman" w:eastAsia="仿宋_GB2312" w:hAnsi="Times New Roman" w:cs="Times New Roman"/>
          <w:sz w:val="32"/>
          <w:szCs w:val="32"/>
        </w:rPr>
        <w:t>【</w:t>
      </w:r>
      <w:r w:rsidR="00160934" w:rsidRPr="00590C59">
        <w:rPr>
          <w:rFonts w:ascii="Times New Roman" w:eastAsia="仿宋_GB2312" w:hAnsi="Times New Roman" w:cs="Times New Roman"/>
          <w:sz w:val="32"/>
          <w:szCs w:val="32"/>
        </w:rPr>
        <w:t>2023</w:t>
      </w:r>
      <w:r w:rsidR="00160934" w:rsidRPr="00590C59">
        <w:rPr>
          <w:rFonts w:ascii="Times New Roman" w:eastAsia="仿宋_GB2312" w:hAnsi="Times New Roman" w:cs="Times New Roman"/>
          <w:sz w:val="32"/>
          <w:szCs w:val="32"/>
        </w:rPr>
        <w:t>】</w:t>
      </w:r>
      <w:r w:rsidR="00160934" w:rsidRPr="00590C59">
        <w:rPr>
          <w:rFonts w:ascii="Times New Roman" w:eastAsia="仿宋_GB2312" w:hAnsi="Times New Roman" w:cs="Times New Roman"/>
          <w:sz w:val="32"/>
          <w:szCs w:val="32"/>
        </w:rPr>
        <w:t>1767</w:t>
      </w:r>
      <w:r w:rsidR="00160934" w:rsidRPr="00590C59">
        <w:rPr>
          <w:rFonts w:ascii="Times New Roman" w:eastAsia="仿宋_GB2312" w:hAnsi="Times New Roman" w:cs="Times New Roman"/>
          <w:sz w:val="32"/>
          <w:szCs w:val="32"/>
        </w:rPr>
        <w:t>号提前下达</w:t>
      </w:r>
      <w:r w:rsidR="00160934" w:rsidRPr="00590C59">
        <w:rPr>
          <w:rFonts w:ascii="Times New Roman" w:eastAsia="仿宋_GB2312" w:hAnsi="Times New Roman" w:cs="Times New Roman"/>
          <w:sz w:val="32"/>
          <w:szCs w:val="32"/>
        </w:rPr>
        <w:t>2024</w:t>
      </w:r>
      <w:r w:rsidR="00160934" w:rsidRPr="00590C59">
        <w:rPr>
          <w:rFonts w:ascii="Times New Roman" w:eastAsia="仿宋_GB2312" w:hAnsi="Times New Roman" w:cs="Times New Roman"/>
          <w:sz w:val="32"/>
          <w:szCs w:val="32"/>
        </w:rPr>
        <w:t>年大观园水质改善提升</w:t>
      </w:r>
      <w:r w:rsidR="00160934" w:rsidRPr="00590C59">
        <w:rPr>
          <w:rFonts w:ascii="Times New Roman" w:eastAsia="仿宋_GB2312" w:hAnsi="Times New Roman" w:cs="Times New Roman"/>
          <w:sz w:val="32"/>
          <w:szCs w:val="32"/>
        </w:rPr>
        <w:lastRenderedPageBreak/>
        <w:t>项目经费、京财资环指</w:t>
      </w:r>
      <w:r w:rsidR="00160934" w:rsidRPr="00590C59">
        <w:rPr>
          <w:rFonts w:ascii="Times New Roman" w:eastAsia="仿宋_GB2312" w:hAnsi="Times New Roman" w:cs="Times New Roman"/>
          <w:sz w:val="32"/>
          <w:szCs w:val="32"/>
        </w:rPr>
        <w:t>[2022]2229</w:t>
      </w:r>
      <w:r w:rsidR="00160934" w:rsidRPr="00590C59">
        <w:rPr>
          <w:rFonts w:ascii="Times New Roman" w:eastAsia="仿宋_GB2312" w:hAnsi="Times New Roman" w:cs="Times New Roman"/>
          <w:sz w:val="32"/>
          <w:szCs w:val="32"/>
        </w:rPr>
        <w:t>号居民油烟改造试点项目</w:t>
      </w:r>
      <w:r w:rsidR="00B030FB" w:rsidRPr="00590C59">
        <w:rPr>
          <w:rFonts w:ascii="Times New Roman" w:eastAsia="仿宋_GB2312" w:hAnsi="Times New Roman" w:cs="Times New Roman"/>
          <w:sz w:val="32"/>
          <w:szCs w:val="32"/>
        </w:rPr>
        <w:t>等；</w:t>
      </w:r>
      <w:r w:rsidR="00160934" w:rsidRPr="00590C59">
        <w:rPr>
          <w:rFonts w:ascii="Times New Roman" w:eastAsia="仿宋_GB2312" w:hAnsi="Times New Roman" w:cs="Times New Roman"/>
          <w:sz w:val="32"/>
          <w:szCs w:val="32"/>
        </w:rPr>
        <w:t>四</w:t>
      </w:r>
      <w:r w:rsidR="00B030FB" w:rsidRPr="00590C59">
        <w:rPr>
          <w:rFonts w:ascii="Times New Roman" w:eastAsia="仿宋_GB2312" w:hAnsi="Times New Roman" w:cs="Times New Roman"/>
          <w:sz w:val="32"/>
          <w:szCs w:val="32"/>
        </w:rPr>
        <w:t>是</w:t>
      </w:r>
      <w:r w:rsidR="00160934" w:rsidRPr="00590C59">
        <w:rPr>
          <w:rFonts w:ascii="Times New Roman" w:eastAsia="仿宋_GB2312" w:hAnsi="Times New Roman" w:cs="Times New Roman"/>
          <w:sz w:val="32"/>
          <w:szCs w:val="32"/>
        </w:rPr>
        <w:t>2024</w:t>
      </w:r>
      <w:r w:rsidR="00160934" w:rsidRPr="00590C59">
        <w:rPr>
          <w:rFonts w:ascii="Times New Roman" w:eastAsia="仿宋_GB2312" w:hAnsi="Times New Roman" w:cs="Times New Roman"/>
          <w:sz w:val="32"/>
          <w:szCs w:val="32"/>
        </w:rPr>
        <w:t>年预算中新增了一些项目，如</w:t>
      </w:r>
      <w:proofErr w:type="gramStart"/>
      <w:r w:rsidR="00160934" w:rsidRPr="00590C59">
        <w:rPr>
          <w:rFonts w:ascii="Times New Roman" w:eastAsia="仿宋_GB2312" w:hAnsi="Times New Roman" w:cs="Times New Roman"/>
          <w:sz w:val="32"/>
          <w:szCs w:val="32"/>
        </w:rPr>
        <w:t>微治理巧</w:t>
      </w:r>
      <w:proofErr w:type="gramEnd"/>
      <w:r w:rsidR="00160934" w:rsidRPr="00590C59">
        <w:rPr>
          <w:rFonts w:ascii="Times New Roman" w:eastAsia="仿宋_GB2312" w:hAnsi="Times New Roman" w:cs="Times New Roman"/>
          <w:sz w:val="32"/>
          <w:szCs w:val="32"/>
        </w:rPr>
        <w:t>攻坚项目工作经费、红街坊</w:t>
      </w:r>
      <w:r w:rsidR="00160934" w:rsidRPr="00590C59">
        <w:rPr>
          <w:rFonts w:ascii="Times New Roman" w:eastAsia="仿宋_GB2312" w:hAnsi="Times New Roman" w:cs="Times New Roman"/>
          <w:sz w:val="32"/>
          <w:szCs w:val="32"/>
        </w:rPr>
        <w:t>31</w:t>
      </w:r>
      <w:r w:rsidR="00160934" w:rsidRPr="00590C59">
        <w:rPr>
          <w:rFonts w:ascii="Times New Roman" w:eastAsia="仿宋_GB2312" w:hAnsi="Times New Roman" w:cs="Times New Roman"/>
          <w:sz w:val="32"/>
          <w:szCs w:val="32"/>
        </w:rPr>
        <w:t>号项目经费、街巷升级及最美院落打造等项目经费等</w:t>
      </w:r>
      <w:r w:rsidR="00B030FB" w:rsidRPr="00590C59">
        <w:rPr>
          <w:rFonts w:ascii="Times New Roman" w:eastAsia="仿宋_GB2312" w:hAnsi="Times New Roman" w:cs="Times New Roman"/>
          <w:sz w:val="32"/>
          <w:szCs w:val="32"/>
        </w:rPr>
        <w:t>；</w:t>
      </w:r>
      <w:r w:rsidR="00160934" w:rsidRPr="00590C59">
        <w:rPr>
          <w:rFonts w:ascii="Times New Roman" w:eastAsia="仿宋_GB2312" w:hAnsi="Times New Roman" w:cs="Times New Roman"/>
          <w:sz w:val="32"/>
          <w:szCs w:val="32"/>
        </w:rPr>
        <w:t>五是社区工作者经费由于人员增加和工资政策调整等因素，相应增加了工资、保险、住房公积金等人员支出</w:t>
      </w:r>
      <w:r w:rsidR="00B030FB" w:rsidRPr="00590C59">
        <w:rPr>
          <w:rFonts w:ascii="Times New Roman" w:eastAsia="仿宋_GB2312" w:hAnsi="Times New Roman" w:cs="Times New Roman"/>
          <w:sz w:val="32"/>
          <w:szCs w:val="32"/>
        </w:rPr>
        <w:t>。</w:t>
      </w:r>
    </w:p>
    <w:p w:rsidR="00160934" w:rsidRPr="00590C59" w:rsidRDefault="00160934"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2024</w:t>
      </w:r>
      <w:r w:rsidRPr="00590C59">
        <w:rPr>
          <w:rFonts w:ascii="Times New Roman" w:eastAsia="仿宋_GB2312" w:hAnsi="Times New Roman" w:cs="Times New Roman"/>
          <w:sz w:val="32"/>
          <w:szCs w:val="32"/>
        </w:rPr>
        <w:t>年预算中重要政策变化：流管</w:t>
      </w:r>
      <w:proofErr w:type="gramStart"/>
      <w:r w:rsidRPr="00590C59">
        <w:rPr>
          <w:rFonts w:ascii="Times New Roman" w:eastAsia="仿宋_GB2312" w:hAnsi="Times New Roman" w:cs="Times New Roman"/>
          <w:sz w:val="32"/>
          <w:szCs w:val="32"/>
        </w:rPr>
        <w:t>员经费</w:t>
      </w:r>
      <w:proofErr w:type="gramEnd"/>
      <w:r w:rsidRPr="00590C59">
        <w:rPr>
          <w:rFonts w:ascii="Times New Roman" w:eastAsia="仿宋_GB2312" w:hAnsi="Times New Roman" w:cs="Times New Roman"/>
          <w:sz w:val="32"/>
          <w:szCs w:val="32"/>
        </w:rPr>
        <w:t>不再由街道负担。</w:t>
      </w:r>
    </w:p>
    <w:p w:rsidR="003D3681" w:rsidRPr="00590C59" w:rsidRDefault="00391DDD" w:rsidP="009576F7">
      <w:pPr>
        <w:ind w:left="80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三、</w:t>
      </w:r>
      <w:r w:rsidR="0007070B" w:rsidRPr="00590C59">
        <w:rPr>
          <w:rFonts w:ascii="Times New Roman" w:eastAsia="仿宋_GB2312" w:hAnsi="Times New Roman" w:cs="Times New Roman"/>
          <w:sz w:val="32"/>
          <w:szCs w:val="32"/>
        </w:rPr>
        <w:t>主要支出情况</w:t>
      </w:r>
    </w:p>
    <w:p w:rsidR="00A8325E"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年支出预算</w:t>
      </w:r>
      <w:r w:rsidR="009576F7" w:rsidRPr="00590C59">
        <w:rPr>
          <w:rFonts w:ascii="Times New Roman" w:eastAsia="仿宋_GB2312" w:hAnsi="Times New Roman" w:cs="Times New Roman"/>
          <w:sz w:val="32"/>
          <w:szCs w:val="32"/>
        </w:rPr>
        <w:t>360368301.57</w:t>
      </w:r>
      <w:r w:rsidRPr="00590C59">
        <w:rPr>
          <w:rFonts w:ascii="Times New Roman" w:eastAsia="仿宋_GB2312" w:hAnsi="Times New Roman" w:cs="Times New Roman"/>
          <w:sz w:val="32"/>
          <w:szCs w:val="32"/>
        </w:rPr>
        <w:t>元，</w:t>
      </w:r>
      <w:r w:rsidR="004B1EDB" w:rsidRPr="00590C59">
        <w:rPr>
          <w:rFonts w:ascii="Times New Roman" w:eastAsia="仿宋_GB2312" w:hAnsi="Times New Roman" w:cs="Times New Roman"/>
          <w:sz w:val="32"/>
          <w:szCs w:val="32"/>
        </w:rPr>
        <w:t>其中</w:t>
      </w:r>
      <w:r w:rsidR="00A8325E" w:rsidRPr="00590C59">
        <w:rPr>
          <w:rFonts w:ascii="Times New Roman" w:eastAsia="仿宋_GB2312" w:hAnsi="Times New Roman" w:cs="Times New Roman"/>
          <w:sz w:val="32"/>
          <w:szCs w:val="32"/>
        </w:rPr>
        <w:t>：</w:t>
      </w:r>
    </w:p>
    <w:p w:rsidR="00A8325E"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基本支出</w:t>
      </w:r>
      <w:r w:rsidR="009576F7" w:rsidRPr="00590C59">
        <w:rPr>
          <w:rFonts w:ascii="Times New Roman" w:eastAsia="仿宋_GB2312" w:hAnsi="Times New Roman" w:cs="Times New Roman"/>
          <w:sz w:val="32"/>
          <w:szCs w:val="32"/>
        </w:rPr>
        <w:t>77318262.78</w:t>
      </w:r>
      <w:r w:rsidRPr="00590C59">
        <w:rPr>
          <w:rFonts w:ascii="Times New Roman" w:eastAsia="仿宋_GB2312" w:hAnsi="Times New Roman" w:cs="Times New Roman"/>
          <w:sz w:val="32"/>
          <w:szCs w:val="32"/>
        </w:rPr>
        <w:t>元，占总支出预算</w:t>
      </w:r>
      <w:r w:rsidR="009576F7" w:rsidRPr="00590C59">
        <w:rPr>
          <w:rFonts w:ascii="Times New Roman" w:eastAsia="仿宋_GB2312" w:hAnsi="Times New Roman" w:cs="Times New Roman"/>
          <w:sz w:val="32"/>
          <w:szCs w:val="32"/>
        </w:rPr>
        <w:t>21.46</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，比</w:t>
      </w:r>
      <w:r w:rsidRPr="00590C59">
        <w:rPr>
          <w:rFonts w:ascii="Times New Roman" w:eastAsia="仿宋_GB2312" w:hAnsi="Times New Roman" w:cs="Times New Roman"/>
          <w:sz w:val="32"/>
          <w:szCs w:val="32"/>
        </w:rPr>
        <w:t>20</w:t>
      </w:r>
      <w:r w:rsidR="00391DDD" w:rsidRPr="00590C59">
        <w:rPr>
          <w:rFonts w:ascii="Times New Roman" w:eastAsia="仿宋_GB2312" w:hAnsi="Times New Roman" w:cs="Times New Roman"/>
          <w:sz w:val="32"/>
          <w:szCs w:val="32"/>
        </w:rPr>
        <w:t>2</w:t>
      </w:r>
      <w:r w:rsidR="00853B8F"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年预算</w:t>
      </w:r>
      <w:r w:rsidR="00853B8F" w:rsidRPr="00590C59">
        <w:rPr>
          <w:rFonts w:ascii="Times New Roman" w:eastAsia="仿宋_GB2312" w:hAnsi="Times New Roman" w:cs="Times New Roman"/>
          <w:sz w:val="32"/>
          <w:szCs w:val="32"/>
        </w:rPr>
        <w:t>76457353.79</w:t>
      </w:r>
      <w:r w:rsidRPr="00590C59">
        <w:rPr>
          <w:rFonts w:ascii="Times New Roman" w:eastAsia="仿宋_GB2312" w:hAnsi="Times New Roman" w:cs="Times New Roman"/>
          <w:sz w:val="32"/>
          <w:szCs w:val="32"/>
        </w:rPr>
        <w:t>元增加了</w:t>
      </w:r>
      <w:r w:rsidR="009576F7" w:rsidRPr="00590C59">
        <w:rPr>
          <w:rFonts w:ascii="Times New Roman" w:eastAsia="仿宋_GB2312" w:hAnsi="Times New Roman" w:cs="Times New Roman"/>
          <w:sz w:val="32"/>
          <w:szCs w:val="32"/>
        </w:rPr>
        <w:t>860908.99</w:t>
      </w:r>
      <w:r w:rsidRPr="00590C59">
        <w:rPr>
          <w:rFonts w:ascii="Times New Roman" w:eastAsia="仿宋_GB2312" w:hAnsi="Times New Roman" w:cs="Times New Roman"/>
          <w:sz w:val="32"/>
          <w:szCs w:val="32"/>
        </w:rPr>
        <w:t>元，增长</w:t>
      </w:r>
      <w:r w:rsidR="009576F7" w:rsidRPr="00590C59">
        <w:rPr>
          <w:rFonts w:ascii="Times New Roman" w:eastAsia="仿宋_GB2312" w:hAnsi="Times New Roman" w:cs="Times New Roman"/>
          <w:sz w:val="32"/>
          <w:szCs w:val="32"/>
        </w:rPr>
        <w:t>1.13</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，主要原因</w:t>
      </w:r>
      <w:r w:rsidR="00351BA9" w:rsidRPr="00590C59">
        <w:rPr>
          <w:rFonts w:ascii="Times New Roman" w:eastAsia="仿宋_GB2312" w:hAnsi="Times New Roman" w:cs="Times New Roman"/>
          <w:sz w:val="32"/>
          <w:szCs w:val="32"/>
        </w:rPr>
        <w:t>一是事业单位在职人员和符合住房补贴政策的人员增加，</w:t>
      </w:r>
      <w:r w:rsidR="00DD77BE" w:rsidRPr="00590C59">
        <w:rPr>
          <w:rFonts w:ascii="Times New Roman" w:eastAsia="仿宋_GB2312" w:hAnsi="Times New Roman" w:cs="Times New Roman"/>
          <w:sz w:val="32"/>
          <w:szCs w:val="32"/>
        </w:rPr>
        <w:t>相应增加</w:t>
      </w:r>
      <w:r w:rsidR="00A8325E" w:rsidRPr="00590C59">
        <w:rPr>
          <w:rFonts w:ascii="Times New Roman" w:eastAsia="仿宋_GB2312" w:hAnsi="Times New Roman" w:cs="Times New Roman"/>
          <w:sz w:val="32"/>
          <w:szCs w:val="32"/>
        </w:rPr>
        <w:t>了</w:t>
      </w:r>
      <w:r w:rsidR="00DD77BE" w:rsidRPr="00590C59">
        <w:rPr>
          <w:rFonts w:ascii="Times New Roman" w:eastAsia="仿宋_GB2312" w:hAnsi="Times New Roman" w:cs="Times New Roman"/>
          <w:sz w:val="32"/>
          <w:szCs w:val="32"/>
        </w:rPr>
        <w:t>工资、保险、住房公积金</w:t>
      </w:r>
      <w:r w:rsidR="00351BA9" w:rsidRPr="00590C59">
        <w:rPr>
          <w:rFonts w:ascii="Times New Roman" w:eastAsia="仿宋_GB2312" w:hAnsi="Times New Roman" w:cs="Times New Roman"/>
          <w:sz w:val="32"/>
          <w:szCs w:val="32"/>
        </w:rPr>
        <w:t>、住房补贴</w:t>
      </w:r>
      <w:r w:rsidR="00DD77BE" w:rsidRPr="00590C59">
        <w:rPr>
          <w:rFonts w:ascii="Times New Roman" w:eastAsia="仿宋_GB2312" w:hAnsi="Times New Roman" w:cs="Times New Roman"/>
          <w:sz w:val="32"/>
          <w:szCs w:val="32"/>
        </w:rPr>
        <w:t>等</w:t>
      </w:r>
      <w:r w:rsidR="00351BA9" w:rsidRPr="00590C59">
        <w:rPr>
          <w:rFonts w:ascii="Times New Roman" w:eastAsia="仿宋_GB2312" w:hAnsi="Times New Roman" w:cs="Times New Roman"/>
          <w:sz w:val="32"/>
          <w:szCs w:val="32"/>
        </w:rPr>
        <w:t>人员</w:t>
      </w:r>
      <w:r w:rsidR="00DD77BE" w:rsidRPr="00590C59">
        <w:rPr>
          <w:rFonts w:ascii="Times New Roman" w:eastAsia="仿宋_GB2312" w:hAnsi="Times New Roman" w:cs="Times New Roman"/>
          <w:sz w:val="32"/>
          <w:szCs w:val="32"/>
        </w:rPr>
        <w:t>支出</w:t>
      </w:r>
      <w:r w:rsidR="00351BA9" w:rsidRPr="00590C59">
        <w:rPr>
          <w:rFonts w:ascii="Times New Roman" w:eastAsia="仿宋_GB2312" w:hAnsi="Times New Roman" w:cs="Times New Roman"/>
          <w:sz w:val="32"/>
          <w:szCs w:val="32"/>
        </w:rPr>
        <w:t>；二是基本支出中的供暖费增加</w:t>
      </w:r>
      <w:r w:rsidRPr="00590C59">
        <w:rPr>
          <w:rFonts w:ascii="Times New Roman" w:eastAsia="仿宋_GB2312" w:hAnsi="Times New Roman" w:cs="Times New Roman"/>
          <w:sz w:val="32"/>
          <w:szCs w:val="32"/>
        </w:rPr>
        <w:t>。</w:t>
      </w:r>
    </w:p>
    <w:p w:rsidR="00C563DE"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项目支出</w:t>
      </w:r>
      <w:r w:rsidR="009576F7" w:rsidRPr="00590C59">
        <w:rPr>
          <w:rFonts w:ascii="Times New Roman" w:eastAsia="仿宋_GB2312" w:hAnsi="Times New Roman" w:cs="Times New Roman"/>
          <w:sz w:val="32"/>
          <w:szCs w:val="32"/>
        </w:rPr>
        <w:t>283050038.79</w:t>
      </w:r>
      <w:r w:rsidRPr="00590C59">
        <w:rPr>
          <w:rFonts w:ascii="Times New Roman" w:eastAsia="仿宋_GB2312" w:hAnsi="Times New Roman" w:cs="Times New Roman"/>
          <w:sz w:val="32"/>
          <w:szCs w:val="32"/>
        </w:rPr>
        <w:t>元，占总支出预算</w:t>
      </w:r>
      <w:r w:rsidR="004F5423" w:rsidRPr="00590C59">
        <w:rPr>
          <w:rFonts w:ascii="Times New Roman" w:eastAsia="仿宋_GB2312" w:hAnsi="Times New Roman" w:cs="Times New Roman"/>
          <w:sz w:val="32"/>
          <w:szCs w:val="32"/>
        </w:rPr>
        <w:t>78.54</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，比</w:t>
      </w:r>
      <w:r w:rsidRPr="00590C59">
        <w:rPr>
          <w:rFonts w:ascii="Times New Roman" w:eastAsia="仿宋_GB2312" w:hAnsi="Times New Roman" w:cs="Times New Roman"/>
          <w:sz w:val="32"/>
          <w:szCs w:val="32"/>
        </w:rPr>
        <w:t>20</w:t>
      </w:r>
      <w:r w:rsidR="00391DDD" w:rsidRPr="00590C59">
        <w:rPr>
          <w:rFonts w:ascii="Times New Roman" w:eastAsia="仿宋_GB2312" w:hAnsi="Times New Roman" w:cs="Times New Roman"/>
          <w:sz w:val="32"/>
          <w:szCs w:val="32"/>
        </w:rPr>
        <w:t>2</w:t>
      </w:r>
      <w:r w:rsidR="00853B8F"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年预算</w:t>
      </w:r>
      <w:r w:rsidR="00853B8F" w:rsidRPr="00590C59">
        <w:rPr>
          <w:rFonts w:ascii="Times New Roman" w:eastAsia="仿宋_GB2312" w:hAnsi="Times New Roman" w:cs="Times New Roman"/>
          <w:sz w:val="32"/>
          <w:szCs w:val="32"/>
        </w:rPr>
        <w:t>257819560.30</w:t>
      </w:r>
      <w:r w:rsidRPr="00590C59">
        <w:rPr>
          <w:rFonts w:ascii="Times New Roman" w:eastAsia="仿宋_GB2312" w:hAnsi="Times New Roman" w:cs="Times New Roman"/>
          <w:sz w:val="32"/>
          <w:szCs w:val="32"/>
        </w:rPr>
        <w:t>元</w:t>
      </w:r>
      <w:r w:rsidR="00E415EC" w:rsidRPr="00590C59">
        <w:rPr>
          <w:rFonts w:ascii="Times New Roman" w:eastAsia="仿宋_GB2312" w:hAnsi="Times New Roman" w:cs="Times New Roman"/>
          <w:sz w:val="32"/>
          <w:szCs w:val="32"/>
        </w:rPr>
        <w:t>增加</w:t>
      </w:r>
      <w:r w:rsidR="004F5423" w:rsidRPr="00590C59">
        <w:rPr>
          <w:rFonts w:ascii="Times New Roman" w:eastAsia="仿宋_GB2312" w:hAnsi="Times New Roman" w:cs="Times New Roman"/>
          <w:sz w:val="32"/>
          <w:szCs w:val="32"/>
        </w:rPr>
        <w:t>25230478.49</w:t>
      </w:r>
      <w:r w:rsidRPr="00590C59">
        <w:rPr>
          <w:rFonts w:ascii="Times New Roman" w:eastAsia="仿宋_GB2312" w:hAnsi="Times New Roman" w:cs="Times New Roman"/>
          <w:sz w:val="32"/>
          <w:szCs w:val="32"/>
        </w:rPr>
        <w:t>元，</w:t>
      </w:r>
      <w:r w:rsidR="00E415EC" w:rsidRPr="00590C59">
        <w:rPr>
          <w:rFonts w:ascii="Times New Roman" w:eastAsia="仿宋_GB2312" w:hAnsi="Times New Roman" w:cs="Times New Roman"/>
          <w:sz w:val="32"/>
          <w:szCs w:val="32"/>
        </w:rPr>
        <w:t>增长</w:t>
      </w:r>
      <w:r w:rsidR="004F5423" w:rsidRPr="00590C59">
        <w:rPr>
          <w:rFonts w:ascii="Times New Roman" w:eastAsia="仿宋_GB2312" w:hAnsi="Times New Roman" w:cs="Times New Roman"/>
          <w:sz w:val="32"/>
          <w:szCs w:val="32"/>
        </w:rPr>
        <w:t>9.79</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。主要原因</w:t>
      </w:r>
      <w:r w:rsidR="00B030FB" w:rsidRPr="00590C59">
        <w:rPr>
          <w:rFonts w:ascii="Times New Roman" w:eastAsia="仿宋_GB2312" w:hAnsi="Times New Roman" w:cs="Times New Roman"/>
          <w:sz w:val="32"/>
          <w:szCs w:val="32"/>
        </w:rPr>
        <w:t>一</w:t>
      </w:r>
      <w:r w:rsidRPr="00590C59">
        <w:rPr>
          <w:rFonts w:ascii="Times New Roman" w:eastAsia="仿宋_GB2312" w:hAnsi="Times New Roman" w:cs="Times New Roman"/>
          <w:sz w:val="32"/>
          <w:szCs w:val="32"/>
        </w:rPr>
        <w:t>是</w:t>
      </w:r>
      <w:r w:rsidR="00160934" w:rsidRPr="00590C59">
        <w:rPr>
          <w:rFonts w:ascii="Times New Roman" w:eastAsia="仿宋_GB2312" w:hAnsi="Times New Roman" w:cs="Times New Roman"/>
          <w:sz w:val="32"/>
          <w:szCs w:val="32"/>
        </w:rPr>
        <w:t>2024</w:t>
      </w:r>
      <w:r w:rsidR="00160934" w:rsidRPr="00590C59">
        <w:rPr>
          <w:rFonts w:ascii="Times New Roman" w:eastAsia="仿宋_GB2312" w:hAnsi="Times New Roman" w:cs="Times New Roman"/>
          <w:sz w:val="32"/>
          <w:szCs w:val="32"/>
        </w:rPr>
        <w:t>年预算中新增了一些转移支付项目，如京财资环指</w:t>
      </w:r>
      <w:r w:rsidR="00160934" w:rsidRPr="00590C59">
        <w:rPr>
          <w:rFonts w:ascii="Times New Roman" w:eastAsia="仿宋_GB2312" w:hAnsi="Times New Roman" w:cs="Times New Roman"/>
          <w:sz w:val="32"/>
          <w:szCs w:val="32"/>
        </w:rPr>
        <w:t>[2023]1782</w:t>
      </w:r>
      <w:r w:rsidR="00160934" w:rsidRPr="00590C59">
        <w:rPr>
          <w:rFonts w:ascii="Times New Roman" w:eastAsia="仿宋_GB2312" w:hAnsi="Times New Roman" w:cs="Times New Roman"/>
          <w:sz w:val="32"/>
          <w:szCs w:val="32"/>
        </w:rPr>
        <w:t>号提前下达</w:t>
      </w:r>
      <w:r w:rsidR="00160934" w:rsidRPr="00590C59">
        <w:rPr>
          <w:rFonts w:ascii="Times New Roman" w:eastAsia="仿宋_GB2312" w:hAnsi="Times New Roman" w:cs="Times New Roman"/>
          <w:sz w:val="32"/>
          <w:szCs w:val="32"/>
        </w:rPr>
        <w:t>2024</w:t>
      </w:r>
      <w:r w:rsidR="00160934" w:rsidRPr="00590C59">
        <w:rPr>
          <w:rFonts w:ascii="Times New Roman" w:eastAsia="仿宋_GB2312" w:hAnsi="Times New Roman" w:cs="Times New Roman"/>
          <w:sz w:val="32"/>
          <w:szCs w:val="32"/>
        </w:rPr>
        <w:t>年精细</w:t>
      </w:r>
      <w:proofErr w:type="gramStart"/>
      <w:r w:rsidR="00160934" w:rsidRPr="00590C59">
        <w:rPr>
          <w:rFonts w:ascii="Times New Roman" w:eastAsia="仿宋_GB2312" w:hAnsi="Times New Roman" w:cs="Times New Roman"/>
          <w:sz w:val="32"/>
          <w:szCs w:val="32"/>
        </w:rPr>
        <w:t>化治理</w:t>
      </w:r>
      <w:proofErr w:type="gramEnd"/>
      <w:r w:rsidR="00160934" w:rsidRPr="00590C59">
        <w:rPr>
          <w:rFonts w:ascii="Times New Roman" w:eastAsia="仿宋_GB2312" w:hAnsi="Times New Roman" w:cs="Times New Roman"/>
          <w:sz w:val="32"/>
          <w:szCs w:val="32"/>
        </w:rPr>
        <w:t>项目、</w:t>
      </w:r>
      <w:proofErr w:type="gramStart"/>
      <w:r w:rsidR="00160934" w:rsidRPr="00590C59">
        <w:rPr>
          <w:rFonts w:ascii="Times New Roman" w:eastAsia="仿宋_GB2312" w:hAnsi="Times New Roman" w:cs="Times New Roman"/>
          <w:sz w:val="32"/>
          <w:szCs w:val="32"/>
        </w:rPr>
        <w:t>京财农指</w:t>
      </w:r>
      <w:proofErr w:type="gramEnd"/>
      <w:r w:rsidR="00160934" w:rsidRPr="00590C59">
        <w:rPr>
          <w:rFonts w:ascii="Times New Roman" w:eastAsia="仿宋_GB2312" w:hAnsi="Times New Roman" w:cs="Times New Roman"/>
          <w:sz w:val="32"/>
          <w:szCs w:val="32"/>
        </w:rPr>
        <w:t>【</w:t>
      </w:r>
      <w:r w:rsidR="00160934" w:rsidRPr="00590C59">
        <w:rPr>
          <w:rFonts w:ascii="Times New Roman" w:eastAsia="仿宋_GB2312" w:hAnsi="Times New Roman" w:cs="Times New Roman"/>
          <w:sz w:val="32"/>
          <w:szCs w:val="32"/>
        </w:rPr>
        <w:t>2023</w:t>
      </w:r>
      <w:r w:rsidR="00160934" w:rsidRPr="00590C59">
        <w:rPr>
          <w:rFonts w:ascii="Times New Roman" w:eastAsia="仿宋_GB2312" w:hAnsi="Times New Roman" w:cs="Times New Roman"/>
          <w:sz w:val="32"/>
          <w:szCs w:val="32"/>
        </w:rPr>
        <w:t>】</w:t>
      </w:r>
      <w:r w:rsidR="00160934" w:rsidRPr="00590C59">
        <w:rPr>
          <w:rFonts w:ascii="Times New Roman" w:eastAsia="仿宋_GB2312" w:hAnsi="Times New Roman" w:cs="Times New Roman"/>
          <w:sz w:val="32"/>
          <w:szCs w:val="32"/>
        </w:rPr>
        <w:t>1767</w:t>
      </w:r>
      <w:r w:rsidR="00160934" w:rsidRPr="00590C59">
        <w:rPr>
          <w:rFonts w:ascii="Times New Roman" w:eastAsia="仿宋_GB2312" w:hAnsi="Times New Roman" w:cs="Times New Roman"/>
          <w:sz w:val="32"/>
          <w:szCs w:val="32"/>
        </w:rPr>
        <w:t>号提前下达</w:t>
      </w:r>
      <w:r w:rsidR="00160934" w:rsidRPr="00590C59">
        <w:rPr>
          <w:rFonts w:ascii="Times New Roman" w:eastAsia="仿宋_GB2312" w:hAnsi="Times New Roman" w:cs="Times New Roman"/>
          <w:sz w:val="32"/>
          <w:szCs w:val="32"/>
        </w:rPr>
        <w:t>2024</w:t>
      </w:r>
      <w:r w:rsidR="00160934" w:rsidRPr="00590C59">
        <w:rPr>
          <w:rFonts w:ascii="Times New Roman" w:eastAsia="仿宋_GB2312" w:hAnsi="Times New Roman" w:cs="Times New Roman"/>
          <w:sz w:val="32"/>
          <w:szCs w:val="32"/>
        </w:rPr>
        <w:t>年大观园水质改善提升项目经费、京财资环指</w:t>
      </w:r>
      <w:r w:rsidR="00160934" w:rsidRPr="00590C59">
        <w:rPr>
          <w:rFonts w:ascii="Times New Roman" w:eastAsia="仿宋_GB2312" w:hAnsi="Times New Roman" w:cs="Times New Roman"/>
          <w:sz w:val="32"/>
          <w:szCs w:val="32"/>
        </w:rPr>
        <w:t>[2022]2229</w:t>
      </w:r>
      <w:r w:rsidR="00160934" w:rsidRPr="00590C59">
        <w:rPr>
          <w:rFonts w:ascii="Times New Roman" w:eastAsia="仿宋_GB2312" w:hAnsi="Times New Roman" w:cs="Times New Roman"/>
          <w:sz w:val="32"/>
          <w:szCs w:val="32"/>
        </w:rPr>
        <w:t>号居民油烟改造试点项目等；二是</w:t>
      </w:r>
      <w:r w:rsidR="00160934" w:rsidRPr="00590C59">
        <w:rPr>
          <w:rFonts w:ascii="Times New Roman" w:eastAsia="仿宋_GB2312" w:hAnsi="Times New Roman" w:cs="Times New Roman"/>
          <w:sz w:val="32"/>
          <w:szCs w:val="32"/>
        </w:rPr>
        <w:t>2024</w:t>
      </w:r>
      <w:r w:rsidR="00160934" w:rsidRPr="00590C59">
        <w:rPr>
          <w:rFonts w:ascii="Times New Roman" w:eastAsia="仿宋_GB2312" w:hAnsi="Times New Roman" w:cs="Times New Roman"/>
          <w:sz w:val="32"/>
          <w:szCs w:val="32"/>
        </w:rPr>
        <w:t>年预算中新增了一些项目，如</w:t>
      </w:r>
      <w:proofErr w:type="gramStart"/>
      <w:r w:rsidR="00160934" w:rsidRPr="00590C59">
        <w:rPr>
          <w:rFonts w:ascii="Times New Roman" w:eastAsia="仿宋_GB2312" w:hAnsi="Times New Roman" w:cs="Times New Roman"/>
          <w:sz w:val="32"/>
          <w:szCs w:val="32"/>
        </w:rPr>
        <w:t>微</w:t>
      </w:r>
      <w:r w:rsidR="00160934" w:rsidRPr="00590C59">
        <w:rPr>
          <w:rFonts w:ascii="Times New Roman" w:eastAsia="仿宋_GB2312" w:hAnsi="Times New Roman" w:cs="Times New Roman"/>
          <w:sz w:val="32"/>
          <w:szCs w:val="32"/>
        </w:rPr>
        <w:lastRenderedPageBreak/>
        <w:t>治理巧</w:t>
      </w:r>
      <w:proofErr w:type="gramEnd"/>
      <w:r w:rsidR="00160934" w:rsidRPr="00590C59">
        <w:rPr>
          <w:rFonts w:ascii="Times New Roman" w:eastAsia="仿宋_GB2312" w:hAnsi="Times New Roman" w:cs="Times New Roman"/>
          <w:sz w:val="32"/>
          <w:szCs w:val="32"/>
        </w:rPr>
        <w:t>攻坚项目工作经费、红街坊</w:t>
      </w:r>
      <w:r w:rsidR="00160934" w:rsidRPr="00590C59">
        <w:rPr>
          <w:rFonts w:ascii="Times New Roman" w:eastAsia="仿宋_GB2312" w:hAnsi="Times New Roman" w:cs="Times New Roman"/>
          <w:sz w:val="32"/>
          <w:szCs w:val="32"/>
        </w:rPr>
        <w:t>31</w:t>
      </w:r>
      <w:r w:rsidR="00160934" w:rsidRPr="00590C59">
        <w:rPr>
          <w:rFonts w:ascii="Times New Roman" w:eastAsia="仿宋_GB2312" w:hAnsi="Times New Roman" w:cs="Times New Roman"/>
          <w:sz w:val="32"/>
          <w:szCs w:val="32"/>
        </w:rPr>
        <w:t>号项目经费、街巷升级及最美院落打造等项目经费等；三是社区工作者经费由于人员增加和工资政策调整等因素，相应增加了工资、保险、住房公积金等人员支出。</w:t>
      </w:r>
    </w:p>
    <w:p w:rsidR="003D3681" w:rsidRPr="00590C59" w:rsidRDefault="00B95B0D"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年项目预算主要</w:t>
      </w:r>
      <w:r w:rsidR="00A43E5F" w:rsidRPr="00590C59">
        <w:rPr>
          <w:rFonts w:ascii="Times New Roman" w:eastAsia="仿宋_GB2312" w:hAnsi="Times New Roman" w:cs="Times New Roman"/>
          <w:sz w:val="32"/>
          <w:szCs w:val="32"/>
        </w:rPr>
        <w:t>有</w:t>
      </w:r>
      <w:r w:rsidR="00C563DE" w:rsidRPr="00590C59">
        <w:rPr>
          <w:rFonts w:ascii="Times New Roman" w:eastAsia="仿宋_GB2312" w:hAnsi="Times New Roman" w:cs="Times New Roman"/>
          <w:sz w:val="32"/>
          <w:szCs w:val="32"/>
        </w:rPr>
        <w:t>社区工作者经费、</w:t>
      </w:r>
      <w:r w:rsidR="00B030FB" w:rsidRPr="00590C59">
        <w:rPr>
          <w:rFonts w:ascii="Times New Roman" w:eastAsia="仿宋_GB2312" w:hAnsi="Times New Roman" w:cs="Times New Roman"/>
          <w:sz w:val="32"/>
          <w:szCs w:val="32"/>
        </w:rPr>
        <w:t>房屋租金、</w:t>
      </w:r>
      <w:r w:rsidR="00C563DE" w:rsidRPr="00590C59">
        <w:rPr>
          <w:rFonts w:ascii="Times New Roman" w:eastAsia="仿宋_GB2312" w:hAnsi="Times New Roman" w:cs="Times New Roman"/>
          <w:sz w:val="32"/>
          <w:szCs w:val="32"/>
        </w:rPr>
        <w:t>最低生活保障金、</w:t>
      </w:r>
      <w:r w:rsidR="00B030FB" w:rsidRPr="00590C59">
        <w:rPr>
          <w:rFonts w:ascii="Times New Roman" w:eastAsia="仿宋_GB2312" w:hAnsi="Times New Roman" w:cs="Times New Roman"/>
          <w:sz w:val="32"/>
          <w:szCs w:val="32"/>
        </w:rPr>
        <w:t>街巷服务经费</w:t>
      </w:r>
      <w:r w:rsidRPr="00590C59">
        <w:rPr>
          <w:rFonts w:ascii="Times New Roman" w:eastAsia="仿宋_GB2312" w:hAnsi="Times New Roman" w:cs="Times New Roman"/>
          <w:sz w:val="32"/>
          <w:szCs w:val="32"/>
        </w:rPr>
        <w:t>等。</w:t>
      </w:r>
    </w:p>
    <w:p w:rsidR="00716EF9"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 xml:space="preserve"> </w:t>
      </w:r>
      <w:r w:rsidRPr="00590C59">
        <w:rPr>
          <w:rFonts w:ascii="Times New Roman" w:eastAsia="仿宋_GB2312" w:hAnsi="Times New Roman" w:cs="Times New Roman"/>
          <w:sz w:val="32"/>
          <w:szCs w:val="32"/>
        </w:rPr>
        <w:t>四、</w:t>
      </w:r>
      <w:r w:rsidR="00716EF9" w:rsidRPr="00590C59">
        <w:rPr>
          <w:rFonts w:ascii="Times New Roman" w:eastAsia="仿宋_GB2312" w:hAnsi="Times New Roman" w:cs="Times New Roman"/>
          <w:sz w:val="32"/>
          <w:szCs w:val="32"/>
        </w:rPr>
        <w:t>部门</w:t>
      </w:r>
      <w:r w:rsidR="00716EF9" w:rsidRPr="00590C59">
        <w:rPr>
          <w:rFonts w:ascii="Times New Roman" w:eastAsia="仿宋_GB2312" w:hAnsi="Times New Roman" w:cs="Times New Roman"/>
          <w:sz w:val="32"/>
          <w:szCs w:val="32"/>
        </w:rPr>
        <w:t>“</w:t>
      </w:r>
      <w:r w:rsidR="00716EF9" w:rsidRPr="00590C59">
        <w:rPr>
          <w:rFonts w:ascii="Times New Roman" w:eastAsia="仿宋_GB2312" w:hAnsi="Times New Roman" w:cs="Times New Roman"/>
          <w:sz w:val="32"/>
          <w:szCs w:val="32"/>
        </w:rPr>
        <w:t>三公</w:t>
      </w:r>
      <w:r w:rsidR="00716EF9" w:rsidRPr="00590C59">
        <w:rPr>
          <w:rFonts w:ascii="Times New Roman" w:eastAsia="仿宋_GB2312" w:hAnsi="Times New Roman" w:cs="Times New Roman"/>
          <w:sz w:val="32"/>
          <w:szCs w:val="32"/>
        </w:rPr>
        <w:t>”</w:t>
      </w:r>
      <w:r w:rsidR="00716EF9" w:rsidRPr="00590C59">
        <w:rPr>
          <w:rFonts w:ascii="Times New Roman" w:eastAsia="仿宋_GB2312" w:hAnsi="Times New Roman" w:cs="Times New Roman"/>
          <w:sz w:val="32"/>
          <w:szCs w:val="32"/>
        </w:rPr>
        <w:t>经费财政拨款预算说明</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（一）</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三公</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经费的单位范围</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北京市西城区人民政府白纸坊街道办事处部门预算中因公出国（境）费、公务接待费、公务用车购置及运行维护费的支出单位为北京市西城区人民政府白纸坊街道办事处。</w:t>
      </w:r>
    </w:p>
    <w:p w:rsidR="00716EF9"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（二）</w:t>
      </w:r>
      <w:r w:rsidR="00716EF9" w:rsidRPr="00590C59">
        <w:rPr>
          <w:rFonts w:ascii="Times New Roman" w:eastAsia="仿宋_GB2312" w:hAnsi="Times New Roman" w:cs="Times New Roman"/>
          <w:sz w:val="32"/>
          <w:szCs w:val="32"/>
        </w:rPr>
        <w:t>“</w:t>
      </w:r>
      <w:r w:rsidR="00716EF9" w:rsidRPr="00590C59">
        <w:rPr>
          <w:rFonts w:ascii="Times New Roman" w:eastAsia="仿宋_GB2312" w:hAnsi="Times New Roman" w:cs="Times New Roman"/>
          <w:sz w:val="32"/>
          <w:szCs w:val="32"/>
        </w:rPr>
        <w:t>三公</w:t>
      </w:r>
      <w:r w:rsidR="00716EF9" w:rsidRPr="00590C59">
        <w:rPr>
          <w:rFonts w:ascii="Times New Roman" w:eastAsia="仿宋_GB2312" w:hAnsi="Times New Roman" w:cs="Times New Roman"/>
          <w:sz w:val="32"/>
          <w:szCs w:val="32"/>
        </w:rPr>
        <w:t>”</w:t>
      </w:r>
      <w:r w:rsidR="00716EF9" w:rsidRPr="00590C59">
        <w:rPr>
          <w:rFonts w:ascii="Times New Roman" w:eastAsia="仿宋_GB2312" w:hAnsi="Times New Roman" w:cs="Times New Roman"/>
          <w:sz w:val="32"/>
          <w:szCs w:val="32"/>
        </w:rPr>
        <w:t>经费预算财政拨款情况说明</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年预算</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三公</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经费财政拨款预算安排</w:t>
      </w:r>
      <w:r w:rsidR="009576F7" w:rsidRPr="00590C59">
        <w:rPr>
          <w:rFonts w:ascii="Times New Roman" w:eastAsia="仿宋_GB2312" w:hAnsi="Times New Roman" w:cs="Times New Roman"/>
          <w:sz w:val="32"/>
          <w:szCs w:val="32"/>
        </w:rPr>
        <w:t>53138.01</w:t>
      </w:r>
      <w:r w:rsidRPr="00590C59">
        <w:rPr>
          <w:rFonts w:ascii="Times New Roman" w:eastAsia="仿宋_GB2312" w:hAnsi="Times New Roman" w:cs="Times New Roman"/>
          <w:sz w:val="32"/>
          <w:szCs w:val="32"/>
        </w:rPr>
        <w:t>元，</w:t>
      </w:r>
      <w:r w:rsidR="00D53499" w:rsidRPr="00590C59">
        <w:rPr>
          <w:rFonts w:ascii="Times New Roman" w:eastAsia="仿宋_GB2312" w:hAnsi="Times New Roman" w:cs="Times New Roman"/>
          <w:sz w:val="32"/>
          <w:szCs w:val="32"/>
        </w:rPr>
        <w:t>比</w:t>
      </w:r>
      <w:r w:rsidR="00C9103F"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3</w:t>
      </w:r>
      <w:r w:rsidR="00C9103F" w:rsidRPr="00590C59">
        <w:rPr>
          <w:rFonts w:ascii="Times New Roman" w:eastAsia="仿宋_GB2312" w:hAnsi="Times New Roman" w:cs="Times New Roman"/>
          <w:sz w:val="32"/>
          <w:szCs w:val="32"/>
        </w:rPr>
        <w:t>年预算</w:t>
      </w:r>
      <w:r w:rsidR="00853B8F" w:rsidRPr="00590C59">
        <w:rPr>
          <w:rFonts w:ascii="Times New Roman" w:eastAsia="仿宋_GB2312" w:hAnsi="Times New Roman" w:cs="Times New Roman"/>
          <w:sz w:val="32"/>
          <w:szCs w:val="32"/>
        </w:rPr>
        <w:t>52754.85</w:t>
      </w:r>
      <w:r w:rsidR="00D53499" w:rsidRPr="00590C59">
        <w:rPr>
          <w:rFonts w:ascii="Times New Roman" w:eastAsia="仿宋_GB2312" w:hAnsi="Times New Roman" w:cs="Times New Roman"/>
          <w:sz w:val="32"/>
          <w:szCs w:val="32"/>
        </w:rPr>
        <w:t>元</w:t>
      </w:r>
      <w:r w:rsidR="0080138C" w:rsidRPr="00590C59">
        <w:rPr>
          <w:rFonts w:ascii="Times New Roman" w:eastAsia="仿宋_GB2312" w:hAnsi="Times New Roman" w:cs="Times New Roman"/>
          <w:sz w:val="32"/>
          <w:szCs w:val="32"/>
        </w:rPr>
        <w:t>增加</w:t>
      </w:r>
      <w:r w:rsidR="0080138C" w:rsidRPr="00590C59">
        <w:rPr>
          <w:rFonts w:ascii="Times New Roman" w:eastAsia="仿宋_GB2312" w:hAnsi="Times New Roman" w:cs="Times New Roman"/>
          <w:sz w:val="32"/>
          <w:szCs w:val="32"/>
        </w:rPr>
        <w:t>383.16</w:t>
      </w:r>
      <w:r w:rsidR="00D53499" w:rsidRPr="00590C59">
        <w:rPr>
          <w:rFonts w:ascii="Times New Roman" w:eastAsia="仿宋_GB2312" w:hAnsi="Times New Roman" w:cs="Times New Roman"/>
          <w:sz w:val="32"/>
          <w:szCs w:val="32"/>
        </w:rPr>
        <w:t>元</w:t>
      </w:r>
      <w:r w:rsidR="00C9103F"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其中：</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1</w:t>
      </w:r>
      <w:r w:rsidRPr="00590C59">
        <w:rPr>
          <w:rFonts w:ascii="Times New Roman" w:eastAsia="仿宋_GB2312" w:hAnsi="Times New Roman" w:cs="Times New Roman"/>
          <w:sz w:val="32"/>
          <w:szCs w:val="32"/>
        </w:rPr>
        <w:t>、因公出国（境）费</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年财政拨款预算安排</w:t>
      </w:r>
      <w:r w:rsidRPr="00590C59">
        <w:rPr>
          <w:rFonts w:ascii="Times New Roman" w:eastAsia="仿宋_GB2312" w:hAnsi="Times New Roman" w:cs="Times New Roman"/>
          <w:sz w:val="32"/>
          <w:szCs w:val="32"/>
        </w:rPr>
        <w:t xml:space="preserve"> 0 </w:t>
      </w:r>
      <w:r w:rsidRPr="00590C59">
        <w:rPr>
          <w:rFonts w:ascii="Times New Roman" w:eastAsia="仿宋_GB2312" w:hAnsi="Times New Roman" w:cs="Times New Roman"/>
          <w:sz w:val="32"/>
          <w:szCs w:val="32"/>
        </w:rPr>
        <w:t>元，与</w:t>
      </w:r>
      <w:r w:rsidRPr="00590C59">
        <w:rPr>
          <w:rFonts w:ascii="Times New Roman" w:eastAsia="仿宋_GB2312" w:hAnsi="Times New Roman" w:cs="Times New Roman"/>
          <w:sz w:val="32"/>
          <w:szCs w:val="32"/>
        </w:rPr>
        <w:t>20</w:t>
      </w:r>
      <w:r w:rsidR="00716EF9" w:rsidRPr="00590C59">
        <w:rPr>
          <w:rFonts w:ascii="Times New Roman" w:eastAsia="仿宋_GB2312" w:hAnsi="Times New Roman" w:cs="Times New Roman"/>
          <w:sz w:val="32"/>
          <w:szCs w:val="32"/>
        </w:rPr>
        <w:t>2</w:t>
      </w:r>
      <w:r w:rsidR="00853B8F"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年预算</w:t>
      </w:r>
      <w:r w:rsidR="001F5A29" w:rsidRPr="00590C59">
        <w:rPr>
          <w:rFonts w:ascii="Times New Roman" w:eastAsia="仿宋_GB2312" w:hAnsi="Times New Roman" w:cs="Times New Roman"/>
          <w:sz w:val="32"/>
          <w:szCs w:val="32"/>
        </w:rPr>
        <w:t>一致</w:t>
      </w:r>
      <w:r w:rsidRPr="00590C59">
        <w:rPr>
          <w:rFonts w:ascii="Times New Roman" w:eastAsia="仿宋_GB2312" w:hAnsi="Times New Roman" w:cs="Times New Roman"/>
          <w:sz w:val="32"/>
          <w:szCs w:val="32"/>
        </w:rPr>
        <w:t>。</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w:t>
      </w:r>
      <w:r w:rsidRPr="00590C59">
        <w:rPr>
          <w:rFonts w:ascii="Times New Roman" w:eastAsia="仿宋_GB2312" w:hAnsi="Times New Roman" w:cs="Times New Roman"/>
          <w:sz w:val="32"/>
          <w:szCs w:val="32"/>
        </w:rPr>
        <w:t>、公务接待费</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年财政拨款预算安排</w:t>
      </w:r>
      <w:r w:rsidR="0080138C" w:rsidRPr="00590C59">
        <w:rPr>
          <w:rFonts w:ascii="Times New Roman" w:eastAsia="仿宋_GB2312" w:hAnsi="Times New Roman" w:cs="Times New Roman"/>
          <w:sz w:val="32"/>
          <w:szCs w:val="32"/>
        </w:rPr>
        <w:t>39138.01</w:t>
      </w:r>
      <w:r w:rsidRPr="00590C59">
        <w:rPr>
          <w:rFonts w:ascii="Times New Roman" w:eastAsia="仿宋_GB2312" w:hAnsi="Times New Roman" w:cs="Times New Roman"/>
          <w:sz w:val="32"/>
          <w:szCs w:val="32"/>
        </w:rPr>
        <w:t>元，</w:t>
      </w:r>
      <w:r w:rsidR="00D53499" w:rsidRPr="00590C59">
        <w:rPr>
          <w:rFonts w:ascii="Times New Roman" w:eastAsia="仿宋_GB2312" w:hAnsi="Times New Roman" w:cs="Times New Roman"/>
          <w:sz w:val="32"/>
          <w:szCs w:val="32"/>
        </w:rPr>
        <w:t>比</w:t>
      </w:r>
      <w:r w:rsidRPr="00590C59">
        <w:rPr>
          <w:rFonts w:ascii="Times New Roman" w:eastAsia="仿宋_GB2312" w:hAnsi="Times New Roman" w:cs="Times New Roman"/>
          <w:sz w:val="32"/>
          <w:szCs w:val="32"/>
        </w:rPr>
        <w:t>20</w:t>
      </w:r>
      <w:r w:rsidR="00716EF9" w:rsidRPr="00590C59">
        <w:rPr>
          <w:rFonts w:ascii="Times New Roman" w:eastAsia="仿宋_GB2312" w:hAnsi="Times New Roman" w:cs="Times New Roman"/>
          <w:sz w:val="32"/>
          <w:szCs w:val="32"/>
        </w:rPr>
        <w:t>2</w:t>
      </w:r>
      <w:r w:rsidR="00853B8F"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年预算</w:t>
      </w:r>
      <w:r w:rsidR="00853B8F" w:rsidRPr="00590C59">
        <w:rPr>
          <w:rFonts w:ascii="Times New Roman" w:eastAsia="仿宋_GB2312" w:hAnsi="Times New Roman" w:cs="Times New Roman"/>
          <w:sz w:val="32"/>
          <w:szCs w:val="32"/>
        </w:rPr>
        <w:t>38754</w:t>
      </w:r>
      <w:r w:rsidR="0080138C" w:rsidRPr="00590C59">
        <w:rPr>
          <w:rFonts w:ascii="Times New Roman" w:eastAsia="仿宋_GB2312" w:hAnsi="Times New Roman" w:cs="Times New Roman"/>
          <w:sz w:val="32"/>
          <w:szCs w:val="32"/>
        </w:rPr>
        <w:t>.</w:t>
      </w:r>
      <w:r w:rsidR="00853B8F" w:rsidRPr="00590C59">
        <w:rPr>
          <w:rFonts w:ascii="Times New Roman" w:eastAsia="仿宋_GB2312" w:hAnsi="Times New Roman" w:cs="Times New Roman"/>
          <w:sz w:val="32"/>
          <w:szCs w:val="32"/>
        </w:rPr>
        <w:t>85</w:t>
      </w:r>
      <w:r w:rsidR="00D53499" w:rsidRPr="00590C59">
        <w:rPr>
          <w:rFonts w:ascii="Times New Roman" w:eastAsia="仿宋_GB2312" w:hAnsi="Times New Roman" w:cs="Times New Roman"/>
          <w:sz w:val="32"/>
          <w:szCs w:val="32"/>
        </w:rPr>
        <w:t>元减少</w:t>
      </w:r>
      <w:r w:rsidR="0080138C" w:rsidRPr="00590C59">
        <w:rPr>
          <w:rFonts w:ascii="Times New Roman" w:eastAsia="仿宋_GB2312" w:hAnsi="Times New Roman" w:cs="Times New Roman"/>
          <w:sz w:val="32"/>
          <w:szCs w:val="32"/>
        </w:rPr>
        <w:t>383.16</w:t>
      </w:r>
      <w:r w:rsidR="00D53499" w:rsidRPr="00590C59">
        <w:rPr>
          <w:rFonts w:ascii="Times New Roman" w:eastAsia="仿宋_GB2312" w:hAnsi="Times New Roman" w:cs="Times New Roman"/>
          <w:sz w:val="32"/>
          <w:szCs w:val="32"/>
        </w:rPr>
        <w:t>元</w:t>
      </w:r>
      <w:r w:rsidRPr="00590C59">
        <w:rPr>
          <w:rFonts w:ascii="Times New Roman" w:eastAsia="仿宋_GB2312" w:hAnsi="Times New Roman" w:cs="Times New Roman"/>
          <w:sz w:val="32"/>
          <w:szCs w:val="32"/>
        </w:rPr>
        <w:t>。</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、公务用车购置及运行维护费</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年公务用车数量为</w:t>
      </w:r>
      <w:r w:rsidRPr="00590C59">
        <w:rPr>
          <w:rFonts w:ascii="Times New Roman" w:eastAsia="仿宋_GB2312" w:hAnsi="Times New Roman" w:cs="Times New Roman"/>
          <w:sz w:val="32"/>
          <w:szCs w:val="32"/>
        </w:rPr>
        <w:t>1</w:t>
      </w:r>
      <w:r w:rsidRPr="00590C59">
        <w:rPr>
          <w:rFonts w:ascii="Times New Roman" w:eastAsia="仿宋_GB2312" w:hAnsi="Times New Roman" w:cs="Times New Roman"/>
          <w:sz w:val="32"/>
          <w:szCs w:val="32"/>
        </w:rPr>
        <w:t>辆，财政拨款预算安排</w:t>
      </w:r>
      <w:r w:rsidR="00D53499" w:rsidRPr="00590C59">
        <w:rPr>
          <w:rFonts w:ascii="Times New Roman" w:eastAsia="仿宋_GB2312" w:hAnsi="Times New Roman" w:cs="Times New Roman"/>
          <w:sz w:val="32"/>
          <w:szCs w:val="32"/>
        </w:rPr>
        <w:t>14,000</w:t>
      </w:r>
      <w:r w:rsidRPr="00590C59">
        <w:rPr>
          <w:rFonts w:ascii="Times New Roman" w:eastAsia="仿宋_GB2312" w:hAnsi="Times New Roman" w:cs="Times New Roman"/>
          <w:sz w:val="32"/>
          <w:szCs w:val="32"/>
        </w:rPr>
        <w:t>元，其中公务用车购置费</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元，与</w:t>
      </w:r>
      <w:r w:rsidRPr="00590C59">
        <w:rPr>
          <w:rFonts w:ascii="Times New Roman" w:eastAsia="仿宋_GB2312" w:hAnsi="Times New Roman" w:cs="Times New Roman"/>
          <w:sz w:val="32"/>
          <w:szCs w:val="32"/>
        </w:rPr>
        <w:t>20</w:t>
      </w:r>
      <w:r w:rsidR="00716EF9" w:rsidRPr="00590C59">
        <w:rPr>
          <w:rFonts w:ascii="Times New Roman" w:eastAsia="仿宋_GB2312" w:hAnsi="Times New Roman" w:cs="Times New Roman"/>
          <w:sz w:val="32"/>
          <w:szCs w:val="32"/>
        </w:rPr>
        <w:t>2</w:t>
      </w:r>
      <w:r w:rsidR="00853B8F"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年预算</w:t>
      </w:r>
      <w:r w:rsidR="001F5A29" w:rsidRPr="00590C59">
        <w:rPr>
          <w:rFonts w:ascii="Times New Roman" w:eastAsia="仿宋_GB2312" w:hAnsi="Times New Roman" w:cs="Times New Roman"/>
          <w:sz w:val="32"/>
          <w:szCs w:val="32"/>
        </w:rPr>
        <w:t>一致</w:t>
      </w:r>
      <w:r w:rsidRPr="00590C59">
        <w:rPr>
          <w:rFonts w:ascii="Times New Roman" w:eastAsia="仿宋_GB2312" w:hAnsi="Times New Roman" w:cs="Times New Roman"/>
          <w:sz w:val="32"/>
          <w:szCs w:val="32"/>
        </w:rPr>
        <w:t>；公务</w:t>
      </w:r>
      <w:r w:rsidRPr="00590C59">
        <w:rPr>
          <w:rFonts w:ascii="Times New Roman" w:eastAsia="仿宋_GB2312" w:hAnsi="Times New Roman" w:cs="Times New Roman"/>
          <w:sz w:val="32"/>
          <w:szCs w:val="32"/>
        </w:rPr>
        <w:lastRenderedPageBreak/>
        <w:t>用车运行维护费</w:t>
      </w:r>
      <w:r w:rsidR="00D31018" w:rsidRPr="00590C59">
        <w:rPr>
          <w:rFonts w:ascii="Times New Roman" w:eastAsia="仿宋_GB2312" w:hAnsi="Times New Roman" w:cs="Times New Roman"/>
          <w:sz w:val="32"/>
          <w:szCs w:val="32"/>
        </w:rPr>
        <w:t>1</w:t>
      </w:r>
      <w:r w:rsidRPr="00590C59">
        <w:rPr>
          <w:rFonts w:ascii="Times New Roman" w:eastAsia="仿宋_GB2312" w:hAnsi="Times New Roman" w:cs="Times New Roman"/>
          <w:sz w:val="32"/>
          <w:szCs w:val="32"/>
        </w:rPr>
        <w:t>4</w:t>
      </w:r>
      <w:r w:rsidR="00716EF9" w:rsidRPr="00590C59">
        <w:rPr>
          <w:rFonts w:ascii="Times New Roman" w:eastAsia="仿宋_GB2312" w:hAnsi="Times New Roman" w:cs="Times New Roman"/>
          <w:sz w:val="32"/>
          <w:szCs w:val="32"/>
        </w:rPr>
        <w:t>,</w:t>
      </w:r>
      <w:r w:rsidR="00D31018"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00</w:t>
      </w:r>
      <w:r w:rsidRPr="00590C59">
        <w:rPr>
          <w:rFonts w:ascii="Times New Roman" w:eastAsia="仿宋_GB2312" w:hAnsi="Times New Roman" w:cs="Times New Roman"/>
          <w:sz w:val="32"/>
          <w:szCs w:val="32"/>
        </w:rPr>
        <w:t>元，</w:t>
      </w:r>
      <w:r w:rsidR="00D53499" w:rsidRPr="00590C59">
        <w:rPr>
          <w:rFonts w:ascii="Times New Roman" w:eastAsia="仿宋_GB2312" w:hAnsi="Times New Roman" w:cs="Times New Roman"/>
          <w:sz w:val="32"/>
          <w:szCs w:val="32"/>
        </w:rPr>
        <w:t>与</w:t>
      </w:r>
      <w:r w:rsidR="00D53499" w:rsidRPr="00590C59">
        <w:rPr>
          <w:rFonts w:ascii="Times New Roman" w:eastAsia="仿宋_GB2312" w:hAnsi="Times New Roman" w:cs="Times New Roman"/>
          <w:sz w:val="32"/>
          <w:szCs w:val="32"/>
        </w:rPr>
        <w:t>202</w:t>
      </w:r>
      <w:r w:rsidR="00853B8F" w:rsidRPr="00590C59">
        <w:rPr>
          <w:rFonts w:ascii="Times New Roman" w:eastAsia="仿宋_GB2312" w:hAnsi="Times New Roman" w:cs="Times New Roman"/>
          <w:sz w:val="32"/>
          <w:szCs w:val="32"/>
        </w:rPr>
        <w:t>3</w:t>
      </w:r>
      <w:r w:rsidR="00D53499" w:rsidRPr="00590C59">
        <w:rPr>
          <w:rFonts w:ascii="Times New Roman" w:eastAsia="仿宋_GB2312" w:hAnsi="Times New Roman" w:cs="Times New Roman"/>
          <w:sz w:val="32"/>
          <w:szCs w:val="32"/>
        </w:rPr>
        <w:t>年预算一致</w:t>
      </w:r>
      <w:r w:rsidRPr="00590C59">
        <w:rPr>
          <w:rFonts w:ascii="Times New Roman" w:eastAsia="仿宋_GB2312" w:hAnsi="Times New Roman" w:cs="Times New Roman"/>
          <w:sz w:val="32"/>
          <w:szCs w:val="32"/>
        </w:rPr>
        <w:t>。</w:t>
      </w:r>
      <w:r w:rsidR="001F5A29" w:rsidRPr="00590C59">
        <w:rPr>
          <w:rFonts w:ascii="Times New Roman" w:eastAsia="仿宋_GB2312" w:hAnsi="Times New Roman" w:cs="Times New Roman"/>
          <w:sz w:val="32"/>
          <w:szCs w:val="32"/>
        </w:rPr>
        <w:t>其中：公务用车维修</w:t>
      </w:r>
      <w:r w:rsidR="001F5A29" w:rsidRPr="00590C59">
        <w:rPr>
          <w:rFonts w:ascii="Times New Roman" w:eastAsia="仿宋_GB2312" w:hAnsi="Times New Roman" w:cs="Times New Roman"/>
          <w:sz w:val="32"/>
          <w:szCs w:val="32"/>
        </w:rPr>
        <w:t>8000</w:t>
      </w:r>
      <w:r w:rsidR="001F5A29" w:rsidRPr="00590C59">
        <w:rPr>
          <w:rFonts w:ascii="Times New Roman" w:eastAsia="仿宋_GB2312" w:hAnsi="Times New Roman" w:cs="Times New Roman"/>
          <w:sz w:val="32"/>
          <w:szCs w:val="32"/>
        </w:rPr>
        <w:t>元，公务用车保险</w:t>
      </w:r>
      <w:r w:rsidR="001F5A29" w:rsidRPr="00590C59">
        <w:rPr>
          <w:rFonts w:ascii="Times New Roman" w:eastAsia="仿宋_GB2312" w:hAnsi="Times New Roman" w:cs="Times New Roman"/>
          <w:sz w:val="32"/>
          <w:szCs w:val="32"/>
        </w:rPr>
        <w:t>4000</w:t>
      </w:r>
      <w:r w:rsidR="001F5A29" w:rsidRPr="00590C59">
        <w:rPr>
          <w:rFonts w:ascii="Times New Roman" w:eastAsia="仿宋_GB2312" w:hAnsi="Times New Roman" w:cs="Times New Roman"/>
          <w:sz w:val="32"/>
          <w:szCs w:val="32"/>
        </w:rPr>
        <w:t>元，其他杂项</w:t>
      </w:r>
      <w:r w:rsidR="001F5A29" w:rsidRPr="00590C59">
        <w:rPr>
          <w:rFonts w:ascii="Times New Roman" w:eastAsia="仿宋_GB2312" w:hAnsi="Times New Roman" w:cs="Times New Roman"/>
          <w:sz w:val="32"/>
          <w:szCs w:val="32"/>
        </w:rPr>
        <w:t>2000</w:t>
      </w:r>
      <w:r w:rsidR="001F5A29" w:rsidRPr="00590C59">
        <w:rPr>
          <w:rFonts w:ascii="Times New Roman" w:eastAsia="仿宋_GB2312" w:hAnsi="Times New Roman" w:cs="Times New Roman"/>
          <w:sz w:val="32"/>
          <w:szCs w:val="32"/>
        </w:rPr>
        <w:t>元。</w:t>
      </w:r>
    </w:p>
    <w:p w:rsidR="003D3681" w:rsidRPr="00590C59" w:rsidRDefault="0007070B"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 xml:space="preserve"> </w:t>
      </w:r>
      <w:r w:rsidRPr="00590C59">
        <w:rPr>
          <w:rFonts w:ascii="Times New Roman" w:eastAsia="仿宋_GB2312" w:hAnsi="Times New Roman" w:cs="Times New Roman"/>
          <w:sz w:val="32"/>
          <w:szCs w:val="32"/>
        </w:rPr>
        <w:t>五、其他情况说明</w:t>
      </w:r>
    </w:p>
    <w:p w:rsidR="00716EF9" w:rsidRPr="00590C59" w:rsidRDefault="00716EF9"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（一）机</w:t>
      </w:r>
      <w:r w:rsidR="00483C5B" w:rsidRPr="00590C59">
        <w:rPr>
          <w:rFonts w:ascii="Times New Roman" w:eastAsia="仿宋_GB2312" w:hAnsi="Times New Roman" w:cs="Times New Roman"/>
          <w:sz w:val="32"/>
          <w:szCs w:val="32"/>
        </w:rPr>
        <w:t>构</w:t>
      </w:r>
      <w:r w:rsidRPr="00590C59">
        <w:rPr>
          <w:rFonts w:ascii="Times New Roman" w:eastAsia="仿宋_GB2312" w:hAnsi="Times New Roman" w:cs="Times New Roman"/>
          <w:sz w:val="32"/>
          <w:szCs w:val="32"/>
        </w:rPr>
        <w:t>运行经费说明</w:t>
      </w:r>
    </w:p>
    <w:p w:rsidR="00716EF9" w:rsidRPr="00590C59" w:rsidRDefault="00716EF9" w:rsidP="0053396F">
      <w:pPr>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街道机构运行经费</w:t>
      </w:r>
      <w:r w:rsidR="00875735" w:rsidRPr="00590C59">
        <w:rPr>
          <w:rFonts w:ascii="Times New Roman" w:eastAsia="仿宋_GB2312" w:hAnsi="Times New Roman" w:cs="Times New Roman"/>
          <w:sz w:val="32"/>
          <w:szCs w:val="32"/>
        </w:rPr>
        <w:t>202</w:t>
      </w:r>
      <w:r w:rsidR="0080138C" w:rsidRPr="00590C59">
        <w:rPr>
          <w:rFonts w:ascii="Times New Roman" w:eastAsia="仿宋_GB2312" w:hAnsi="Times New Roman" w:cs="Times New Roman"/>
          <w:sz w:val="32"/>
          <w:szCs w:val="32"/>
        </w:rPr>
        <w:t>4</w:t>
      </w:r>
      <w:r w:rsidR="00875735" w:rsidRPr="00590C59">
        <w:rPr>
          <w:rFonts w:ascii="Times New Roman" w:eastAsia="仿宋_GB2312" w:hAnsi="Times New Roman" w:cs="Times New Roman"/>
          <w:sz w:val="32"/>
          <w:szCs w:val="32"/>
        </w:rPr>
        <w:t>年预算</w:t>
      </w:r>
      <w:r w:rsidRPr="00590C59">
        <w:rPr>
          <w:rFonts w:ascii="Times New Roman" w:eastAsia="仿宋_GB2312" w:hAnsi="Times New Roman" w:cs="Times New Roman"/>
          <w:sz w:val="32"/>
          <w:szCs w:val="32"/>
        </w:rPr>
        <w:t>安排</w:t>
      </w:r>
      <w:r w:rsidR="007C05FB" w:rsidRPr="00590C59">
        <w:rPr>
          <w:rFonts w:ascii="Times New Roman" w:eastAsia="仿宋_GB2312" w:hAnsi="Times New Roman" w:cs="Times New Roman"/>
          <w:sz w:val="32"/>
          <w:szCs w:val="32"/>
        </w:rPr>
        <w:t>7683909.26</w:t>
      </w:r>
      <w:r w:rsidRPr="00590C59">
        <w:rPr>
          <w:rFonts w:ascii="Times New Roman" w:eastAsia="仿宋_GB2312" w:hAnsi="Times New Roman" w:cs="Times New Roman"/>
          <w:sz w:val="32"/>
          <w:szCs w:val="32"/>
        </w:rPr>
        <w:t>元，比</w:t>
      </w:r>
      <w:r w:rsidRPr="00590C59">
        <w:rPr>
          <w:rFonts w:ascii="Times New Roman" w:eastAsia="仿宋_GB2312" w:hAnsi="Times New Roman" w:cs="Times New Roman"/>
          <w:sz w:val="32"/>
          <w:szCs w:val="32"/>
        </w:rPr>
        <w:t>20</w:t>
      </w:r>
      <w:r w:rsidR="00CC75B9" w:rsidRPr="00590C59">
        <w:rPr>
          <w:rFonts w:ascii="Times New Roman" w:eastAsia="仿宋_GB2312" w:hAnsi="Times New Roman" w:cs="Times New Roman"/>
          <w:sz w:val="32"/>
          <w:szCs w:val="32"/>
        </w:rPr>
        <w:t>2</w:t>
      </w:r>
      <w:r w:rsidR="0080138C"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年预算的</w:t>
      </w:r>
      <w:r w:rsidR="0080138C" w:rsidRPr="00590C59">
        <w:rPr>
          <w:rFonts w:ascii="Times New Roman" w:eastAsia="仿宋_GB2312" w:hAnsi="Times New Roman" w:cs="Times New Roman"/>
          <w:sz w:val="32"/>
          <w:szCs w:val="32"/>
        </w:rPr>
        <w:t>7042024.97</w:t>
      </w:r>
      <w:r w:rsidRPr="00590C59">
        <w:rPr>
          <w:rFonts w:ascii="Times New Roman" w:eastAsia="仿宋_GB2312" w:hAnsi="Times New Roman" w:cs="Times New Roman"/>
          <w:sz w:val="32"/>
          <w:szCs w:val="32"/>
        </w:rPr>
        <w:t>元</w:t>
      </w:r>
      <w:r w:rsidR="00780C89" w:rsidRPr="00590C59">
        <w:rPr>
          <w:rFonts w:ascii="Times New Roman" w:eastAsia="仿宋_GB2312" w:hAnsi="Times New Roman" w:cs="Times New Roman"/>
          <w:sz w:val="32"/>
          <w:szCs w:val="32"/>
        </w:rPr>
        <w:t>增加</w:t>
      </w:r>
      <w:r w:rsidRPr="00590C59">
        <w:rPr>
          <w:rFonts w:ascii="Times New Roman" w:eastAsia="仿宋_GB2312" w:hAnsi="Times New Roman" w:cs="Times New Roman"/>
          <w:sz w:val="32"/>
          <w:szCs w:val="32"/>
        </w:rPr>
        <w:t>了</w:t>
      </w:r>
      <w:r w:rsidR="007C05FB" w:rsidRPr="00590C59">
        <w:rPr>
          <w:rFonts w:ascii="Times New Roman" w:eastAsia="仿宋_GB2312" w:hAnsi="Times New Roman" w:cs="Times New Roman"/>
          <w:sz w:val="32"/>
          <w:szCs w:val="32"/>
        </w:rPr>
        <w:t>641884.29</w:t>
      </w:r>
      <w:r w:rsidRPr="00590C59">
        <w:rPr>
          <w:rFonts w:ascii="Times New Roman" w:eastAsia="仿宋_GB2312" w:hAnsi="Times New Roman" w:cs="Times New Roman"/>
          <w:sz w:val="32"/>
          <w:szCs w:val="32"/>
        </w:rPr>
        <w:t>元，</w:t>
      </w:r>
      <w:r w:rsidR="00780C89" w:rsidRPr="00590C59">
        <w:rPr>
          <w:rFonts w:ascii="Times New Roman" w:eastAsia="仿宋_GB2312" w:hAnsi="Times New Roman" w:cs="Times New Roman"/>
          <w:sz w:val="32"/>
          <w:szCs w:val="32"/>
        </w:rPr>
        <w:t>增加</w:t>
      </w:r>
      <w:r w:rsidR="007C05FB" w:rsidRPr="00590C59">
        <w:rPr>
          <w:rFonts w:ascii="Times New Roman" w:eastAsia="仿宋_GB2312" w:hAnsi="Times New Roman" w:cs="Times New Roman"/>
          <w:sz w:val="32"/>
          <w:szCs w:val="32"/>
        </w:rPr>
        <w:t>9.11</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。主要原因</w:t>
      </w:r>
      <w:r w:rsidR="005F04C5" w:rsidRPr="00590C59">
        <w:rPr>
          <w:rFonts w:ascii="Times New Roman" w:eastAsia="仿宋_GB2312" w:hAnsi="Times New Roman" w:cs="Times New Roman"/>
          <w:sz w:val="32"/>
          <w:szCs w:val="32"/>
        </w:rPr>
        <w:t>一是基本支出中的供暖费增加，二</w:t>
      </w:r>
      <w:r w:rsidRPr="00590C59">
        <w:rPr>
          <w:rFonts w:ascii="Times New Roman" w:eastAsia="仿宋_GB2312" w:hAnsi="Times New Roman" w:cs="Times New Roman"/>
          <w:sz w:val="32"/>
          <w:szCs w:val="32"/>
        </w:rPr>
        <w:t>是</w:t>
      </w:r>
      <w:r w:rsidR="005F04C5" w:rsidRPr="00590C59">
        <w:rPr>
          <w:rFonts w:ascii="Times New Roman" w:eastAsia="仿宋_GB2312" w:hAnsi="Times New Roman" w:cs="Times New Roman"/>
          <w:sz w:val="32"/>
          <w:szCs w:val="32"/>
        </w:rPr>
        <w:t>事业单位</w:t>
      </w:r>
      <w:r w:rsidR="00477B1A" w:rsidRPr="00590C59">
        <w:rPr>
          <w:rFonts w:ascii="Times New Roman" w:eastAsia="仿宋_GB2312" w:hAnsi="Times New Roman" w:cs="Times New Roman"/>
          <w:sz w:val="32"/>
          <w:szCs w:val="32"/>
        </w:rPr>
        <w:t>在职</w:t>
      </w:r>
      <w:r w:rsidR="00780C89" w:rsidRPr="00590C59">
        <w:rPr>
          <w:rFonts w:ascii="Times New Roman" w:eastAsia="仿宋_GB2312" w:hAnsi="Times New Roman" w:cs="Times New Roman"/>
          <w:sz w:val="32"/>
          <w:szCs w:val="32"/>
        </w:rPr>
        <w:t>人员增加，相应按标准增加了办公费、水费、电费、邮电费、差旅费、工会经费、福利费等</w:t>
      </w:r>
      <w:r w:rsidRPr="00590C59">
        <w:rPr>
          <w:rFonts w:ascii="Times New Roman" w:eastAsia="仿宋_GB2312" w:hAnsi="Times New Roman" w:cs="Times New Roman"/>
          <w:sz w:val="32"/>
          <w:szCs w:val="32"/>
        </w:rPr>
        <w:t>。</w:t>
      </w:r>
    </w:p>
    <w:p w:rsidR="00875735" w:rsidRPr="00590C59" w:rsidRDefault="00875735" w:rsidP="0053396F">
      <w:pPr>
        <w:spacing w:line="360" w:lineRule="auto"/>
        <w:ind w:firstLineChars="200" w:firstLine="640"/>
        <w:jc w:val="center"/>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街道机构运行经费明细表</w:t>
      </w:r>
    </w:p>
    <w:tbl>
      <w:tblPr>
        <w:tblW w:w="9440" w:type="dxa"/>
        <w:tblInd w:w="113" w:type="dxa"/>
        <w:tblLook w:val="04A0"/>
      </w:tblPr>
      <w:tblGrid>
        <w:gridCol w:w="2120"/>
        <w:gridCol w:w="2980"/>
        <w:gridCol w:w="2980"/>
        <w:gridCol w:w="1371"/>
      </w:tblGrid>
      <w:tr w:rsidR="005F04C5" w:rsidRPr="00590C59" w:rsidTr="005F04C5">
        <w:trPr>
          <w:trHeight w:val="300"/>
        </w:trPr>
        <w:tc>
          <w:tcPr>
            <w:tcW w:w="2120" w:type="dxa"/>
            <w:tcBorders>
              <w:top w:val="single" w:sz="4" w:space="0" w:color="C2C3C4"/>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center"/>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支出功能分类科目</w:t>
            </w:r>
          </w:p>
        </w:tc>
        <w:tc>
          <w:tcPr>
            <w:tcW w:w="2980" w:type="dxa"/>
            <w:tcBorders>
              <w:top w:val="single" w:sz="4" w:space="0" w:color="C2C3C4"/>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center"/>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政府支出经济分类科目</w:t>
            </w:r>
          </w:p>
        </w:tc>
        <w:tc>
          <w:tcPr>
            <w:tcW w:w="2980" w:type="dxa"/>
            <w:tcBorders>
              <w:top w:val="single" w:sz="4" w:space="0" w:color="C2C3C4"/>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center"/>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部门支出经济分类科目</w:t>
            </w:r>
          </w:p>
        </w:tc>
        <w:tc>
          <w:tcPr>
            <w:tcW w:w="1360" w:type="dxa"/>
            <w:tcBorders>
              <w:top w:val="single" w:sz="4" w:space="0" w:color="C2C3C4"/>
              <w:left w:val="nil"/>
              <w:bottom w:val="single" w:sz="4" w:space="0" w:color="C2C3C4"/>
              <w:right w:val="single" w:sz="4" w:space="0" w:color="C2C3C4"/>
            </w:tcBorders>
            <w:shd w:val="clear" w:color="auto" w:fill="auto"/>
            <w:vAlign w:val="center"/>
            <w:hideMark/>
          </w:tcPr>
          <w:p w:rsidR="005F04C5" w:rsidRPr="00590C59" w:rsidRDefault="005F04C5" w:rsidP="005F04C5">
            <w:pPr>
              <w:widowControl/>
              <w:jc w:val="center"/>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公用经费</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30201-</w:t>
            </w:r>
            <w:r w:rsidRPr="00590C59">
              <w:rPr>
                <w:rFonts w:ascii="Times New Roman" w:eastAsia="宋体" w:hAnsi="Times New Roman" w:cs="Times New Roman"/>
                <w:kern w:val="0"/>
                <w:sz w:val="22"/>
                <w:szCs w:val="22"/>
              </w:rPr>
              <w:t>办公费</w:t>
            </w:r>
          </w:p>
        </w:tc>
        <w:tc>
          <w:tcPr>
            <w:tcW w:w="1360"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504,000.00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30205-</w:t>
            </w:r>
            <w:r w:rsidRPr="00590C59">
              <w:rPr>
                <w:rFonts w:ascii="Times New Roman" w:eastAsia="宋体" w:hAnsi="Times New Roman" w:cs="Times New Roman"/>
                <w:kern w:val="0"/>
                <w:sz w:val="22"/>
                <w:szCs w:val="22"/>
              </w:rPr>
              <w:t>水费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84,000.00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30206-</w:t>
            </w:r>
            <w:r w:rsidRPr="00590C59">
              <w:rPr>
                <w:rFonts w:ascii="Times New Roman" w:eastAsia="宋体" w:hAnsi="Times New Roman" w:cs="Times New Roman"/>
                <w:kern w:val="0"/>
                <w:sz w:val="22"/>
                <w:szCs w:val="22"/>
              </w:rPr>
              <w:t>电费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567,000.00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30207-</w:t>
            </w:r>
            <w:r w:rsidRPr="00590C59">
              <w:rPr>
                <w:rFonts w:ascii="Times New Roman" w:eastAsia="宋体" w:hAnsi="Times New Roman" w:cs="Times New Roman"/>
                <w:kern w:val="0"/>
                <w:sz w:val="22"/>
                <w:szCs w:val="22"/>
              </w:rPr>
              <w:t>邮电费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141,000.00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30208-</w:t>
            </w:r>
            <w:r w:rsidRPr="00590C59">
              <w:rPr>
                <w:rFonts w:ascii="Times New Roman" w:eastAsia="宋体" w:hAnsi="Times New Roman" w:cs="Times New Roman"/>
                <w:kern w:val="0"/>
                <w:sz w:val="22"/>
                <w:szCs w:val="22"/>
              </w:rPr>
              <w:t>取暖费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818,911.40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30211-</w:t>
            </w:r>
            <w:r w:rsidRPr="00590C59">
              <w:rPr>
                <w:rFonts w:ascii="Times New Roman" w:eastAsia="宋体" w:hAnsi="Times New Roman" w:cs="Times New Roman"/>
                <w:kern w:val="0"/>
                <w:sz w:val="22"/>
                <w:szCs w:val="22"/>
              </w:rPr>
              <w:t>差旅费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90,440.00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50209-</w:t>
            </w:r>
            <w:r w:rsidRPr="00590C59">
              <w:rPr>
                <w:rFonts w:ascii="Times New Roman" w:eastAsia="等线" w:hAnsi="Times New Roman" w:cs="Times New Roman"/>
                <w:color w:val="000000"/>
                <w:kern w:val="0"/>
                <w:sz w:val="22"/>
                <w:szCs w:val="22"/>
              </w:rPr>
              <w:t>维修（护）费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30213-</w:t>
            </w:r>
            <w:r w:rsidRPr="00590C59">
              <w:rPr>
                <w:rFonts w:ascii="Times New Roman" w:eastAsia="宋体" w:hAnsi="Times New Roman" w:cs="Times New Roman"/>
                <w:kern w:val="0"/>
                <w:sz w:val="22"/>
                <w:szCs w:val="22"/>
              </w:rPr>
              <w:t>维修（护）费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136,261.80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50202-</w:t>
            </w:r>
            <w:r w:rsidRPr="00590C59">
              <w:rPr>
                <w:rFonts w:ascii="Times New Roman" w:eastAsia="等线" w:hAnsi="Times New Roman" w:cs="Times New Roman"/>
                <w:color w:val="000000"/>
                <w:kern w:val="0"/>
                <w:sz w:val="22"/>
                <w:szCs w:val="22"/>
              </w:rPr>
              <w:t>会议费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30215-</w:t>
            </w:r>
            <w:r w:rsidRPr="00590C59">
              <w:rPr>
                <w:rFonts w:ascii="Times New Roman" w:eastAsia="宋体" w:hAnsi="Times New Roman" w:cs="Times New Roman"/>
                <w:kern w:val="0"/>
                <w:sz w:val="22"/>
                <w:szCs w:val="22"/>
              </w:rPr>
              <w:t>会议费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35,700.00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50206-</w:t>
            </w:r>
            <w:r w:rsidRPr="00590C59">
              <w:rPr>
                <w:rFonts w:ascii="Times New Roman" w:eastAsia="等线" w:hAnsi="Times New Roman" w:cs="Times New Roman"/>
                <w:color w:val="000000"/>
                <w:kern w:val="0"/>
                <w:sz w:val="22"/>
                <w:szCs w:val="22"/>
              </w:rPr>
              <w:t>公务接待费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30217-</w:t>
            </w:r>
            <w:r w:rsidRPr="00590C59">
              <w:rPr>
                <w:rFonts w:ascii="Times New Roman" w:eastAsia="宋体" w:hAnsi="Times New Roman" w:cs="Times New Roman"/>
                <w:kern w:val="0"/>
                <w:sz w:val="22"/>
                <w:szCs w:val="22"/>
              </w:rPr>
              <w:t>公务接待费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39,138.01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30228-</w:t>
            </w:r>
            <w:r w:rsidRPr="00590C59">
              <w:rPr>
                <w:rFonts w:ascii="Times New Roman" w:eastAsia="宋体" w:hAnsi="Times New Roman" w:cs="Times New Roman"/>
                <w:kern w:val="0"/>
                <w:sz w:val="22"/>
                <w:szCs w:val="22"/>
              </w:rPr>
              <w:t>工会经费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487,260.00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lastRenderedPageBreak/>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30229-</w:t>
            </w:r>
            <w:r w:rsidRPr="00590C59">
              <w:rPr>
                <w:rFonts w:ascii="Times New Roman" w:eastAsia="宋体" w:hAnsi="Times New Roman" w:cs="Times New Roman"/>
                <w:kern w:val="0"/>
                <w:sz w:val="22"/>
                <w:szCs w:val="22"/>
              </w:rPr>
              <w:t>福利费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653,520.00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50208-</w:t>
            </w:r>
            <w:r w:rsidRPr="00590C59">
              <w:rPr>
                <w:rFonts w:ascii="Times New Roman" w:eastAsia="等线" w:hAnsi="Times New Roman" w:cs="Times New Roman"/>
                <w:color w:val="000000"/>
                <w:kern w:val="0"/>
                <w:sz w:val="22"/>
                <w:szCs w:val="22"/>
              </w:rPr>
              <w:t>公务用车运行维护费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30231-</w:t>
            </w:r>
            <w:r w:rsidRPr="00590C59">
              <w:rPr>
                <w:rFonts w:ascii="Times New Roman" w:eastAsia="宋体" w:hAnsi="Times New Roman" w:cs="Times New Roman"/>
                <w:kern w:val="0"/>
                <w:sz w:val="22"/>
                <w:szCs w:val="22"/>
              </w:rPr>
              <w:t>公务用车运行维护费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14,000.00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2010301-</w:t>
            </w:r>
            <w:r w:rsidRPr="00590C59">
              <w:rPr>
                <w:rFonts w:ascii="Times New Roman" w:eastAsia="宋体" w:hAnsi="Times New Roman" w:cs="Times New Roman"/>
                <w:kern w:val="0"/>
                <w:sz w:val="22"/>
                <w:szCs w:val="22"/>
              </w:rPr>
              <w:t>行政运行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50299-</w:t>
            </w:r>
            <w:r w:rsidRPr="00590C59">
              <w:rPr>
                <w:rFonts w:ascii="Times New Roman" w:eastAsia="等线" w:hAnsi="Times New Roman" w:cs="Times New Roman"/>
                <w:color w:val="000000"/>
                <w:kern w:val="0"/>
                <w:sz w:val="22"/>
                <w:szCs w:val="22"/>
              </w:rPr>
              <w:t>其他商品和服务支出</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30299-</w:t>
            </w:r>
            <w:r w:rsidRPr="00590C59">
              <w:rPr>
                <w:rFonts w:ascii="Times New Roman" w:eastAsia="宋体" w:hAnsi="Times New Roman" w:cs="Times New Roman"/>
                <w:kern w:val="0"/>
                <w:sz w:val="22"/>
                <w:szCs w:val="22"/>
              </w:rPr>
              <w:t>其他商品和服务支出</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1,843,445.00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2010350-</w:t>
            </w:r>
            <w:r w:rsidRPr="00590C59">
              <w:rPr>
                <w:rFonts w:ascii="Times New Roman" w:eastAsia="宋体" w:hAnsi="Times New Roman" w:cs="Times New Roman"/>
                <w:kern w:val="0"/>
                <w:sz w:val="22"/>
                <w:szCs w:val="22"/>
              </w:rPr>
              <w:t>事业运行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30201-</w:t>
            </w:r>
            <w:r w:rsidRPr="00590C59">
              <w:rPr>
                <w:rFonts w:ascii="Times New Roman" w:eastAsia="宋体" w:hAnsi="Times New Roman" w:cs="Times New Roman"/>
                <w:kern w:val="0"/>
                <w:sz w:val="22"/>
                <w:szCs w:val="22"/>
              </w:rPr>
              <w:t>办公费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255,600.00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2010350-</w:t>
            </w:r>
            <w:r w:rsidRPr="00590C59">
              <w:rPr>
                <w:rFonts w:ascii="Times New Roman" w:eastAsia="宋体" w:hAnsi="Times New Roman" w:cs="Times New Roman"/>
                <w:kern w:val="0"/>
                <w:sz w:val="22"/>
                <w:szCs w:val="22"/>
              </w:rPr>
              <w:t>事业运行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30205-</w:t>
            </w:r>
            <w:r w:rsidRPr="00590C59">
              <w:rPr>
                <w:rFonts w:ascii="Times New Roman" w:eastAsia="宋体" w:hAnsi="Times New Roman" w:cs="Times New Roman"/>
                <w:kern w:val="0"/>
                <w:sz w:val="22"/>
                <w:szCs w:val="22"/>
              </w:rPr>
              <w:t>水费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42,600.00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2010350-</w:t>
            </w:r>
            <w:r w:rsidRPr="00590C59">
              <w:rPr>
                <w:rFonts w:ascii="Times New Roman" w:eastAsia="宋体" w:hAnsi="Times New Roman" w:cs="Times New Roman"/>
                <w:kern w:val="0"/>
                <w:sz w:val="22"/>
                <w:szCs w:val="22"/>
              </w:rPr>
              <w:t>事业运行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30206-</w:t>
            </w:r>
            <w:r w:rsidRPr="00590C59">
              <w:rPr>
                <w:rFonts w:ascii="Times New Roman" w:eastAsia="宋体" w:hAnsi="Times New Roman" w:cs="Times New Roman"/>
                <w:kern w:val="0"/>
                <w:sz w:val="22"/>
                <w:szCs w:val="22"/>
              </w:rPr>
              <w:t>电费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287,550.00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2010350-</w:t>
            </w:r>
            <w:r w:rsidRPr="00590C59">
              <w:rPr>
                <w:rFonts w:ascii="Times New Roman" w:eastAsia="宋体" w:hAnsi="Times New Roman" w:cs="Times New Roman"/>
                <w:kern w:val="0"/>
                <w:sz w:val="22"/>
                <w:szCs w:val="22"/>
              </w:rPr>
              <w:t>事业运行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30207-</w:t>
            </w:r>
            <w:r w:rsidRPr="00590C59">
              <w:rPr>
                <w:rFonts w:ascii="Times New Roman" w:eastAsia="宋体" w:hAnsi="Times New Roman" w:cs="Times New Roman"/>
                <w:kern w:val="0"/>
                <w:sz w:val="22"/>
                <w:szCs w:val="22"/>
              </w:rPr>
              <w:t>邮电费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71,000.00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2010350-</w:t>
            </w:r>
            <w:r w:rsidRPr="00590C59">
              <w:rPr>
                <w:rFonts w:ascii="Times New Roman" w:eastAsia="宋体" w:hAnsi="Times New Roman" w:cs="Times New Roman"/>
                <w:kern w:val="0"/>
                <w:sz w:val="22"/>
                <w:szCs w:val="22"/>
              </w:rPr>
              <w:t>事业运行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30211-</w:t>
            </w:r>
            <w:r w:rsidRPr="00590C59">
              <w:rPr>
                <w:rFonts w:ascii="Times New Roman" w:eastAsia="宋体" w:hAnsi="Times New Roman" w:cs="Times New Roman"/>
                <w:kern w:val="0"/>
                <w:sz w:val="22"/>
                <w:szCs w:val="22"/>
              </w:rPr>
              <w:t>差旅费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45,866.00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2010350-</w:t>
            </w:r>
            <w:r w:rsidRPr="00590C59">
              <w:rPr>
                <w:rFonts w:ascii="Times New Roman" w:eastAsia="宋体" w:hAnsi="Times New Roman" w:cs="Times New Roman"/>
                <w:kern w:val="0"/>
                <w:sz w:val="22"/>
                <w:szCs w:val="22"/>
              </w:rPr>
              <w:t>事业运行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50209-</w:t>
            </w:r>
            <w:r w:rsidRPr="00590C59">
              <w:rPr>
                <w:rFonts w:ascii="Times New Roman" w:eastAsia="等线" w:hAnsi="Times New Roman" w:cs="Times New Roman"/>
                <w:color w:val="000000"/>
                <w:kern w:val="0"/>
                <w:sz w:val="22"/>
                <w:szCs w:val="22"/>
              </w:rPr>
              <w:t>维修（护）费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30213-</w:t>
            </w:r>
            <w:r w:rsidRPr="00590C59">
              <w:rPr>
                <w:rFonts w:ascii="Times New Roman" w:eastAsia="宋体" w:hAnsi="Times New Roman" w:cs="Times New Roman"/>
                <w:kern w:val="0"/>
                <w:sz w:val="22"/>
                <w:szCs w:val="22"/>
              </w:rPr>
              <w:t>维修（护）费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14,200.00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2010350-</w:t>
            </w:r>
            <w:r w:rsidRPr="00590C59">
              <w:rPr>
                <w:rFonts w:ascii="Times New Roman" w:eastAsia="宋体" w:hAnsi="Times New Roman" w:cs="Times New Roman"/>
                <w:kern w:val="0"/>
                <w:sz w:val="22"/>
                <w:szCs w:val="22"/>
              </w:rPr>
              <w:t>事业运行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50202-</w:t>
            </w:r>
            <w:r w:rsidRPr="00590C59">
              <w:rPr>
                <w:rFonts w:ascii="Times New Roman" w:eastAsia="等线" w:hAnsi="Times New Roman" w:cs="Times New Roman"/>
                <w:color w:val="000000"/>
                <w:kern w:val="0"/>
                <w:sz w:val="22"/>
                <w:szCs w:val="22"/>
              </w:rPr>
              <w:t>会议费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30215-</w:t>
            </w:r>
            <w:r w:rsidRPr="00590C59">
              <w:rPr>
                <w:rFonts w:ascii="Times New Roman" w:eastAsia="宋体" w:hAnsi="Times New Roman" w:cs="Times New Roman"/>
                <w:kern w:val="0"/>
                <w:sz w:val="22"/>
                <w:szCs w:val="22"/>
              </w:rPr>
              <w:t>会议费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18,105.00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2010350-</w:t>
            </w:r>
            <w:r w:rsidRPr="00590C59">
              <w:rPr>
                <w:rFonts w:ascii="Times New Roman" w:eastAsia="宋体" w:hAnsi="Times New Roman" w:cs="Times New Roman"/>
                <w:kern w:val="0"/>
                <w:sz w:val="22"/>
                <w:szCs w:val="22"/>
              </w:rPr>
              <w:t>事业运行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30228-</w:t>
            </w:r>
            <w:r w:rsidRPr="00590C59">
              <w:rPr>
                <w:rFonts w:ascii="Times New Roman" w:eastAsia="宋体" w:hAnsi="Times New Roman" w:cs="Times New Roman"/>
                <w:kern w:val="0"/>
                <w:sz w:val="22"/>
                <w:szCs w:val="22"/>
              </w:rPr>
              <w:t>工会经费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188,472.60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2010350-</w:t>
            </w:r>
            <w:r w:rsidRPr="00590C59">
              <w:rPr>
                <w:rFonts w:ascii="Times New Roman" w:eastAsia="宋体" w:hAnsi="Times New Roman" w:cs="Times New Roman"/>
                <w:kern w:val="0"/>
                <w:sz w:val="22"/>
                <w:szCs w:val="22"/>
              </w:rPr>
              <w:t>事业运行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50201-</w:t>
            </w:r>
            <w:r w:rsidRPr="00590C59">
              <w:rPr>
                <w:rFonts w:ascii="Times New Roman" w:eastAsia="等线" w:hAnsi="Times New Roman" w:cs="Times New Roman"/>
                <w:color w:val="000000"/>
                <w:kern w:val="0"/>
                <w:sz w:val="22"/>
                <w:szCs w:val="22"/>
              </w:rPr>
              <w:t>办公经费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30229-</w:t>
            </w:r>
            <w:r w:rsidRPr="00590C59">
              <w:rPr>
                <w:rFonts w:ascii="Times New Roman" w:eastAsia="宋体" w:hAnsi="Times New Roman" w:cs="Times New Roman"/>
                <w:kern w:val="0"/>
                <w:sz w:val="22"/>
                <w:szCs w:val="22"/>
              </w:rPr>
              <w:t>福利费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331,428.00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2010350-</w:t>
            </w:r>
            <w:r w:rsidRPr="00590C59">
              <w:rPr>
                <w:rFonts w:ascii="Times New Roman" w:eastAsia="宋体" w:hAnsi="Times New Roman" w:cs="Times New Roman"/>
                <w:kern w:val="0"/>
                <w:sz w:val="22"/>
                <w:szCs w:val="22"/>
              </w:rPr>
              <w:t>事业运行</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50299-</w:t>
            </w:r>
            <w:r w:rsidRPr="00590C59">
              <w:rPr>
                <w:rFonts w:ascii="Times New Roman" w:eastAsia="等线" w:hAnsi="Times New Roman" w:cs="Times New Roman"/>
                <w:color w:val="000000"/>
                <w:kern w:val="0"/>
                <w:sz w:val="22"/>
                <w:szCs w:val="22"/>
              </w:rPr>
              <w:t>其他商品和服务支出</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30299-</w:t>
            </w:r>
            <w:r w:rsidRPr="00590C59">
              <w:rPr>
                <w:rFonts w:ascii="Times New Roman" w:eastAsia="宋体" w:hAnsi="Times New Roman" w:cs="Times New Roman"/>
                <w:kern w:val="0"/>
                <w:sz w:val="22"/>
                <w:szCs w:val="22"/>
              </w:rPr>
              <w:t>其他商品和服务支出</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831,474.45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2050803-</w:t>
            </w:r>
            <w:r w:rsidRPr="00590C59">
              <w:rPr>
                <w:rFonts w:ascii="Times New Roman" w:eastAsia="宋体" w:hAnsi="Times New Roman" w:cs="Times New Roman"/>
                <w:kern w:val="0"/>
                <w:sz w:val="22"/>
                <w:szCs w:val="22"/>
              </w:rPr>
              <w:t>培训支出</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50203-</w:t>
            </w:r>
            <w:r w:rsidRPr="00590C59">
              <w:rPr>
                <w:rFonts w:ascii="Times New Roman" w:eastAsia="等线" w:hAnsi="Times New Roman" w:cs="Times New Roman"/>
                <w:color w:val="000000"/>
                <w:kern w:val="0"/>
                <w:sz w:val="22"/>
                <w:szCs w:val="22"/>
              </w:rPr>
              <w:t>培训费</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kern w:val="0"/>
                <w:sz w:val="22"/>
                <w:szCs w:val="22"/>
              </w:rPr>
              <w:t>30216-</w:t>
            </w:r>
            <w:r w:rsidRPr="00590C59">
              <w:rPr>
                <w:rFonts w:ascii="Times New Roman" w:eastAsia="宋体" w:hAnsi="Times New Roman" w:cs="Times New Roman"/>
                <w:kern w:val="0"/>
                <w:sz w:val="22"/>
                <w:szCs w:val="22"/>
              </w:rPr>
              <w:t>培训费</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182,937.00 </w:t>
            </w:r>
          </w:p>
        </w:tc>
      </w:tr>
      <w:tr w:rsidR="005F04C5" w:rsidRPr="00590C59" w:rsidTr="005F04C5">
        <w:trPr>
          <w:trHeight w:val="300"/>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　</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　</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　</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　</w:t>
            </w:r>
          </w:p>
        </w:tc>
      </w:tr>
      <w:tr w:rsidR="005F04C5" w:rsidRPr="00590C59" w:rsidTr="00E834B1">
        <w:trPr>
          <w:trHeight w:val="432"/>
        </w:trPr>
        <w:tc>
          <w:tcPr>
            <w:tcW w:w="2120" w:type="dxa"/>
            <w:tcBorders>
              <w:top w:val="nil"/>
              <w:left w:val="single" w:sz="4" w:space="0" w:color="C2C3C4"/>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　</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　</w:t>
            </w:r>
          </w:p>
        </w:tc>
        <w:tc>
          <w:tcPr>
            <w:tcW w:w="2980" w:type="dxa"/>
            <w:tcBorders>
              <w:top w:val="nil"/>
              <w:left w:val="nil"/>
              <w:bottom w:val="single" w:sz="4" w:space="0" w:color="C2C3C4"/>
              <w:right w:val="single" w:sz="4" w:space="0" w:color="C2C3C4"/>
            </w:tcBorders>
            <w:shd w:val="clear" w:color="auto" w:fill="auto"/>
            <w:noWrap/>
            <w:vAlign w:val="center"/>
            <w:hideMark/>
          </w:tcPr>
          <w:p w:rsidR="005F04C5" w:rsidRPr="00590C59" w:rsidRDefault="005F04C5" w:rsidP="005F04C5">
            <w:pPr>
              <w:widowControl/>
              <w:jc w:val="lef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合计</w:t>
            </w:r>
          </w:p>
        </w:tc>
        <w:tc>
          <w:tcPr>
            <w:tcW w:w="1360" w:type="dxa"/>
            <w:tcBorders>
              <w:top w:val="nil"/>
              <w:left w:val="single" w:sz="4" w:space="0" w:color="C0C0C0"/>
              <w:bottom w:val="single" w:sz="4" w:space="0" w:color="C0C0C0"/>
              <w:right w:val="single" w:sz="4" w:space="0" w:color="C0C0C0"/>
            </w:tcBorders>
            <w:shd w:val="clear" w:color="auto" w:fill="auto"/>
            <w:noWrap/>
            <w:vAlign w:val="center"/>
            <w:hideMark/>
          </w:tcPr>
          <w:p w:rsidR="005F04C5" w:rsidRPr="00590C59" w:rsidRDefault="005F04C5" w:rsidP="005F04C5">
            <w:pPr>
              <w:widowControl/>
              <w:jc w:val="right"/>
              <w:rPr>
                <w:rFonts w:ascii="Times New Roman" w:eastAsia="等线" w:hAnsi="Times New Roman" w:cs="Times New Roman"/>
                <w:color w:val="000000"/>
                <w:kern w:val="0"/>
                <w:sz w:val="22"/>
                <w:szCs w:val="22"/>
              </w:rPr>
            </w:pPr>
            <w:r w:rsidRPr="00590C59">
              <w:rPr>
                <w:rFonts w:ascii="Times New Roman" w:eastAsia="等线" w:hAnsi="Times New Roman" w:cs="Times New Roman"/>
                <w:color w:val="000000"/>
                <w:kern w:val="0"/>
                <w:sz w:val="22"/>
                <w:szCs w:val="22"/>
              </w:rPr>
              <w:t xml:space="preserve">7,683,909.26 </w:t>
            </w:r>
          </w:p>
        </w:tc>
      </w:tr>
    </w:tbl>
    <w:p w:rsidR="00CD54CA" w:rsidRPr="00590C59" w:rsidRDefault="00CD54CA" w:rsidP="0053396F">
      <w:pPr>
        <w:spacing w:line="360" w:lineRule="auto"/>
        <w:ind w:firstLineChars="200" w:firstLine="640"/>
        <w:rPr>
          <w:rFonts w:ascii="Times New Roman" w:eastAsia="仿宋_GB2312" w:hAnsi="Times New Roman" w:cs="Times New Roman"/>
          <w:sz w:val="32"/>
          <w:szCs w:val="32"/>
        </w:rPr>
      </w:pP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（二）政府采购预算说明</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2024</w:t>
      </w:r>
      <w:r w:rsidRPr="00590C59">
        <w:rPr>
          <w:rFonts w:ascii="Times New Roman" w:eastAsia="仿宋_GB2312" w:hAnsi="Times New Roman" w:cs="Times New Roman"/>
          <w:sz w:val="32"/>
          <w:szCs w:val="32"/>
        </w:rPr>
        <w:t>年街道涉及政府采购项目</w:t>
      </w:r>
      <w:r w:rsidRPr="00590C59">
        <w:rPr>
          <w:rFonts w:ascii="Times New Roman" w:eastAsia="仿宋_GB2312" w:hAnsi="Times New Roman" w:cs="Times New Roman"/>
          <w:sz w:val="32"/>
          <w:szCs w:val="32"/>
        </w:rPr>
        <w:t>31</w:t>
      </w:r>
      <w:r w:rsidRPr="00590C59">
        <w:rPr>
          <w:rFonts w:ascii="Times New Roman" w:eastAsia="仿宋_GB2312" w:hAnsi="Times New Roman" w:cs="Times New Roman"/>
          <w:sz w:val="32"/>
          <w:szCs w:val="32"/>
        </w:rPr>
        <w:t>个，预算资金</w:t>
      </w:r>
      <w:r w:rsidRPr="00590C59">
        <w:rPr>
          <w:rFonts w:ascii="Times New Roman" w:eastAsia="仿宋_GB2312" w:hAnsi="Times New Roman" w:cs="Times New Roman"/>
          <w:sz w:val="32"/>
          <w:szCs w:val="32"/>
        </w:rPr>
        <w:t>55002680.13</w:t>
      </w:r>
      <w:r w:rsidRPr="00590C59">
        <w:rPr>
          <w:rFonts w:ascii="Times New Roman" w:eastAsia="仿宋_GB2312" w:hAnsi="Times New Roman" w:cs="Times New Roman"/>
          <w:sz w:val="32"/>
          <w:szCs w:val="32"/>
        </w:rPr>
        <w:t>元。</w:t>
      </w:r>
    </w:p>
    <w:p w:rsidR="00CD54CA" w:rsidRPr="00590C59" w:rsidRDefault="00CD54CA"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详见下表：</w:t>
      </w:r>
    </w:p>
    <w:p w:rsidR="00CD54CA" w:rsidRPr="00590C59" w:rsidRDefault="00CD54CA" w:rsidP="0053396F">
      <w:pPr>
        <w:spacing w:line="360" w:lineRule="auto"/>
        <w:ind w:firstLineChars="200" w:firstLine="640"/>
        <w:rPr>
          <w:rFonts w:ascii="Times New Roman" w:eastAsia="仿宋_GB2312" w:hAnsi="Times New Roman" w:cs="Times New Roman"/>
          <w:sz w:val="32"/>
          <w:szCs w:val="32"/>
        </w:rPr>
      </w:pPr>
    </w:p>
    <w:p w:rsidR="00CD54CA" w:rsidRPr="00590C59" w:rsidRDefault="00CD54CA" w:rsidP="0053396F">
      <w:pPr>
        <w:spacing w:line="360" w:lineRule="auto"/>
        <w:ind w:firstLineChars="200" w:firstLine="640"/>
        <w:rPr>
          <w:rFonts w:ascii="Times New Roman" w:eastAsia="仿宋_GB2312" w:hAnsi="Times New Roman" w:cs="Times New Roman"/>
          <w:sz w:val="32"/>
          <w:szCs w:val="32"/>
        </w:rPr>
        <w:sectPr w:rsidR="00CD54CA" w:rsidRPr="00590C59" w:rsidSect="00E834B1">
          <w:pgSz w:w="11906" w:h="16838"/>
          <w:pgMar w:top="1440" w:right="1797" w:bottom="1440" w:left="1797" w:header="851" w:footer="992" w:gutter="0"/>
          <w:cols w:space="425"/>
          <w:docGrid w:type="lines" w:linePitch="312"/>
        </w:sectPr>
      </w:pPr>
    </w:p>
    <w:tbl>
      <w:tblPr>
        <w:tblW w:w="14900" w:type="dxa"/>
        <w:tblInd w:w="91" w:type="dxa"/>
        <w:tblLook w:val="04A0"/>
      </w:tblPr>
      <w:tblGrid>
        <w:gridCol w:w="4019"/>
        <w:gridCol w:w="2679"/>
        <w:gridCol w:w="700"/>
        <w:gridCol w:w="1426"/>
        <w:gridCol w:w="1600"/>
        <w:gridCol w:w="1119"/>
        <w:gridCol w:w="1119"/>
        <w:gridCol w:w="1119"/>
        <w:gridCol w:w="1119"/>
      </w:tblGrid>
      <w:tr w:rsidR="00CD54CA" w:rsidRPr="00590C59" w:rsidTr="00CD54CA">
        <w:trPr>
          <w:trHeight w:val="1350"/>
        </w:trPr>
        <w:tc>
          <w:tcPr>
            <w:tcW w:w="4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lastRenderedPageBreak/>
              <w:t>项目名称</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采购品目</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数量</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单价</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总价</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专门面向中小企业采购</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专门面向小型、微型企业采购</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专门面向监狱企业采购</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专门面向残疾人福利性单位采购</w:t>
            </w:r>
          </w:p>
        </w:tc>
      </w:tr>
      <w:tr w:rsidR="00CD54CA" w:rsidRPr="00590C59" w:rsidTr="00CD54CA">
        <w:trPr>
          <w:trHeight w:val="585"/>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合</w:t>
            </w:r>
            <w:r w:rsidRPr="00590C59">
              <w:rPr>
                <w:rFonts w:ascii="Times New Roman" w:eastAsia="宋体" w:hAnsi="Times New Roman" w:cs="Times New Roman"/>
                <w:color w:val="000000"/>
                <w:kern w:val="0"/>
                <w:sz w:val="22"/>
                <w:szCs w:val="22"/>
              </w:rPr>
              <w:t xml:space="preserve">    </w:t>
            </w:r>
            <w:r w:rsidRPr="00590C59">
              <w:rPr>
                <w:rFonts w:ascii="Times New Roman" w:eastAsia="宋体" w:hAnsi="Times New Roman" w:cs="Times New Roman"/>
                <w:color w:val="000000"/>
                <w:kern w:val="0"/>
                <w:sz w:val="22"/>
                <w:szCs w:val="22"/>
              </w:rPr>
              <w:t>计</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　</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5,500.268013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　</w:t>
            </w:r>
          </w:p>
        </w:tc>
      </w:tr>
      <w:tr w:rsidR="00CD54CA" w:rsidRPr="00590C59" w:rsidTr="00CD54CA">
        <w:trPr>
          <w:trHeight w:val="111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11010222T000001267028-</w:t>
            </w:r>
            <w:r w:rsidRPr="00590C59">
              <w:rPr>
                <w:rFonts w:ascii="Times New Roman" w:eastAsia="宋体" w:hAnsi="Times New Roman" w:cs="Times New Roman"/>
                <w:kern w:val="0"/>
                <w:sz w:val="22"/>
                <w:szCs w:val="22"/>
              </w:rPr>
              <w:t>绿化养护服务</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C07029900-</w:t>
            </w:r>
            <w:r w:rsidRPr="00590C59">
              <w:rPr>
                <w:rFonts w:ascii="Times New Roman" w:eastAsia="宋体" w:hAnsi="Times New Roman" w:cs="Times New Roman"/>
                <w:kern w:val="0"/>
                <w:sz w:val="22"/>
                <w:szCs w:val="22"/>
              </w:rPr>
              <w:t>其他生态环境治理服务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99.411053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99.411053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A02010105-</w:t>
            </w:r>
            <w:r w:rsidRPr="00590C59">
              <w:rPr>
                <w:rFonts w:ascii="Times New Roman" w:eastAsia="宋体" w:hAnsi="Times New Roman" w:cs="Times New Roman"/>
                <w:kern w:val="0"/>
                <w:sz w:val="22"/>
                <w:szCs w:val="22"/>
              </w:rPr>
              <w:t>台式计算机</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60</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0.600000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36.000000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A02010199-</w:t>
            </w:r>
            <w:r w:rsidRPr="00590C59">
              <w:rPr>
                <w:rFonts w:ascii="Times New Roman" w:eastAsia="宋体" w:hAnsi="Times New Roman" w:cs="Times New Roman"/>
                <w:kern w:val="0"/>
                <w:sz w:val="22"/>
                <w:szCs w:val="22"/>
              </w:rPr>
              <w:t>其他计算机</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6.000000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6.000000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A02021002-A3</w:t>
            </w:r>
            <w:r w:rsidRPr="00590C59">
              <w:rPr>
                <w:rFonts w:ascii="Times New Roman" w:eastAsia="宋体" w:hAnsi="Times New Roman" w:cs="Times New Roman"/>
                <w:kern w:val="0"/>
                <w:sz w:val="22"/>
                <w:szCs w:val="22"/>
              </w:rPr>
              <w:t>彩色打印机</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1.500000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1.500000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A02021003-A4</w:t>
            </w:r>
            <w:r w:rsidRPr="00590C59">
              <w:rPr>
                <w:rFonts w:ascii="Times New Roman" w:eastAsia="宋体" w:hAnsi="Times New Roman" w:cs="Times New Roman"/>
                <w:kern w:val="0"/>
                <w:sz w:val="22"/>
                <w:szCs w:val="22"/>
              </w:rPr>
              <w:t>黑白打印机</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10</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0.250000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2.500000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A02052305-</w:t>
            </w:r>
            <w:r w:rsidRPr="00590C59">
              <w:rPr>
                <w:rFonts w:ascii="Times New Roman" w:eastAsia="宋体" w:hAnsi="Times New Roman" w:cs="Times New Roman"/>
                <w:kern w:val="0"/>
                <w:sz w:val="22"/>
                <w:szCs w:val="22"/>
              </w:rPr>
              <w:t>空调机组</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5</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0.650000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3.250000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lastRenderedPageBreak/>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A02052309-</w:t>
            </w:r>
            <w:r w:rsidRPr="00590C59">
              <w:rPr>
                <w:rFonts w:ascii="Times New Roman" w:eastAsia="宋体" w:hAnsi="Times New Roman" w:cs="Times New Roman"/>
                <w:kern w:val="0"/>
                <w:sz w:val="22"/>
                <w:szCs w:val="22"/>
              </w:rPr>
              <w:t>专用制冷空调设备</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3</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0.450000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1.350000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A02052399-</w:t>
            </w:r>
            <w:r w:rsidRPr="00590C59">
              <w:rPr>
                <w:rFonts w:ascii="Times New Roman" w:eastAsia="宋体" w:hAnsi="Times New Roman" w:cs="Times New Roman"/>
                <w:kern w:val="0"/>
                <w:sz w:val="22"/>
                <w:szCs w:val="22"/>
              </w:rPr>
              <w:t>其他制冷空调设备</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2</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0.850000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1.700000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A05010201-</w:t>
            </w:r>
            <w:r w:rsidRPr="00590C59">
              <w:rPr>
                <w:rFonts w:ascii="Times New Roman" w:eastAsia="宋体" w:hAnsi="Times New Roman" w:cs="Times New Roman"/>
                <w:kern w:val="0"/>
                <w:sz w:val="22"/>
                <w:szCs w:val="22"/>
              </w:rPr>
              <w:t>办公桌</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20</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0.150000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3.000000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A05010202-</w:t>
            </w:r>
            <w:r w:rsidRPr="00590C59">
              <w:rPr>
                <w:rFonts w:ascii="Times New Roman" w:eastAsia="宋体" w:hAnsi="Times New Roman" w:cs="Times New Roman"/>
                <w:kern w:val="0"/>
                <w:sz w:val="22"/>
                <w:szCs w:val="22"/>
              </w:rPr>
              <w:t>会议桌</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30</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0.120000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3.600000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A05010299-</w:t>
            </w:r>
            <w:r w:rsidRPr="00590C59">
              <w:rPr>
                <w:rFonts w:ascii="Times New Roman" w:eastAsia="宋体" w:hAnsi="Times New Roman" w:cs="Times New Roman"/>
                <w:kern w:val="0"/>
                <w:sz w:val="22"/>
                <w:szCs w:val="22"/>
              </w:rPr>
              <w:t>其他台、</w:t>
            </w:r>
            <w:proofErr w:type="gramStart"/>
            <w:r w:rsidRPr="00590C59">
              <w:rPr>
                <w:rFonts w:ascii="Times New Roman" w:eastAsia="宋体" w:hAnsi="Times New Roman" w:cs="Times New Roman"/>
                <w:kern w:val="0"/>
                <w:sz w:val="22"/>
                <w:szCs w:val="22"/>
              </w:rPr>
              <w:t>桌类</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7</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0.400000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2.800000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A05010301-</w:t>
            </w:r>
            <w:r w:rsidRPr="00590C59">
              <w:rPr>
                <w:rFonts w:ascii="Times New Roman" w:eastAsia="宋体" w:hAnsi="Times New Roman" w:cs="Times New Roman"/>
                <w:kern w:val="0"/>
                <w:sz w:val="22"/>
                <w:szCs w:val="22"/>
              </w:rPr>
              <w:t>办公椅</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50</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0.050000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2.500000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A05010303-</w:t>
            </w:r>
            <w:r w:rsidRPr="00590C59">
              <w:rPr>
                <w:rFonts w:ascii="Times New Roman" w:eastAsia="宋体" w:hAnsi="Times New Roman" w:cs="Times New Roman"/>
                <w:kern w:val="0"/>
                <w:sz w:val="22"/>
                <w:szCs w:val="22"/>
              </w:rPr>
              <w:t>会议椅</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30</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0.080000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2.400000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A05010502-</w:t>
            </w:r>
            <w:r w:rsidRPr="00590C59">
              <w:rPr>
                <w:rFonts w:ascii="Times New Roman" w:eastAsia="宋体" w:hAnsi="Times New Roman" w:cs="Times New Roman"/>
                <w:kern w:val="0"/>
                <w:sz w:val="22"/>
                <w:szCs w:val="22"/>
              </w:rPr>
              <w:t>文件柜</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43</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0.100000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4.300000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11010223T000001973082-</w:t>
            </w:r>
            <w:r w:rsidRPr="00590C59">
              <w:rPr>
                <w:rFonts w:ascii="Times New Roman" w:eastAsia="宋体" w:hAnsi="Times New Roman" w:cs="Times New Roman"/>
                <w:kern w:val="0"/>
                <w:sz w:val="22"/>
                <w:szCs w:val="22"/>
              </w:rPr>
              <w:t>办公设备及专业设备购置</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A05010599-</w:t>
            </w:r>
            <w:r w:rsidRPr="00590C59">
              <w:rPr>
                <w:rFonts w:ascii="Times New Roman" w:eastAsia="宋体" w:hAnsi="Times New Roman" w:cs="Times New Roman"/>
                <w:kern w:val="0"/>
                <w:sz w:val="22"/>
                <w:szCs w:val="22"/>
              </w:rPr>
              <w:t>其他柜类</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0.100000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1.100000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60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lastRenderedPageBreak/>
              <w:t>11010223T000001978062-</w:t>
            </w:r>
            <w:r w:rsidRPr="00590C59">
              <w:rPr>
                <w:rFonts w:ascii="Times New Roman" w:eastAsia="宋体" w:hAnsi="Times New Roman" w:cs="Times New Roman"/>
                <w:kern w:val="0"/>
                <w:sz w:val="22"/>
                <w:szCs w:val="22"/>
              </w:rPr>
              <w:t>运行管理服务经费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146.880000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146.880000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60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11010223T000001993804-</w:t>
            </w:r>
            <w:r w:rsidRPr="00590C59">
              <w:rPr>
                <w:rFonts w:ascii="Times New Roman" w:eastAsia="宋体" w:hAnsi="Times New Roman" w:cs="Times New Roman"/>
                <w:kern w:val="0"/>
                <w:sz w:val="22"/>
                <w:szCs w:val="22"/>
              </w:rPr>
              <w:t>垃圾分类经费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694.170000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694.170000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60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11010223T000001994210-</w:t>
            </w:r>
            <w:r w:rsidRPr="00590C59">
              <w:rPr>
                <w:rFonts w:ascii="Times New Roman" w:eastAsia="宋体" w:hAnsi="Times New Roman" w:cs="Times New Roman"/>
                <w:kern w:val="0"/>
                <w:sz w:val="22"/>
                <w:szCs w:val="22"/>
              </w:rPr>
              <w:t>环境整治工程经费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362.000000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362.000000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60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11010223T000001994253-</w:t>
            </w:r>
            <w:r w:rsidRPr="00590C59">
              <w:rPr>
                <w:rFonts w:ascii="Times New Roman" w:eastAsia="宋体" w:hAnsi="Times New Roman" w:cs="Times New Roman"/>
                <w:kern w:val="0"/>
                <w:sz w:val="22"/>
                <w:szCs w:val="22"/>
              </w:rPr>
              <w:t>应急处置经费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209.584033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209.584033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60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11010223T000001997463-</w:t>
            </w:r>
            <w:r w:rsidRPr="00590C59">
              <w:rPr>
                <w:rFonts w:ascii="Times New Roman" w:eastAsia="宋体" w:hAnsi="Times New Roman" w:cs="Times New Roman"/>
                <w:kern w:val="0"/>
                <w:sz w:val="22"/>
                <w:szCs w:val="22"/>
              </w:rPr>
              <w:t>党组织服务群众经费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380.000000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380.000000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60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11010223T000001997632-</w:t>
            </w:r>
            <w:r w:rsidRPr="00590C59">
              <w:rPr>
                <w:rFonts w:ascii="Times New Roman" w:eastAsia="宋体" w:hAnsi="Times New Roman" w:cs="Times New Roman"/>
                <w:kern w:val="0"/>
                <w:sz w:val="22"/>
                <w:szCs w:val="22"/>
              </w:rPr>
              <w:t>街巷服务经费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1,079.355860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1,079.355860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11010223T000001997874-</w:t>
            </w:r>
            <w:r w:rsidRPr="00590C59">
              <w:rPr>
                <w:rFonts w:ascii="Times New Roman" w:eastAsia="宋体" w:hAnsi="Times New Roman" w:cs="Times New Roman"/>
                <w:kern w:val="0"/>
                <w:sz w:val="22"/>
                <w:szCs w:val="22"/>
              </w:rPr>
              <w:t>失管小区清扫保洁经费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317.019570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317.019570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11010223T000001997898-</w:t>
            </w:r>
            <w:r w:rsidRPr="00590C59">
              <w:rPr>
                <w:rFonts w:ascii="Times New Roman" w:eastAsia="宋体" w:hAnsi="Times New Roman" w:cs="Times New Roman"/>
                <w:kern w:val="0"/>
                <w:sz w:val="22"/>
                <w:szCs w:val="22"/>
              </w:rPr>
              <w:t>城市管理工程及服务项目尾款</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122.303920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122.303920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11010223T000001998029-</w:t>
            </w:r>
            <w:r w:rsidRPr="00590C59">
              <w:rPr>
                <w:rFonts w:ascii="Times New Roman" w:eastAsia="宋体" w:hAnsi="Times New Roman" w:cs="Times New Roman"/>
                <w:kern w:val="0"/>
                <w:sz w:val="22"/>
                <w:szCs w:val="22"/>
              </w:rPr>
              <w:t>困难群众救助服务</w:t>
            </w:r>
            <w:proofErr w:type="gramStart"/>
            <w:r w:rsidRPr="00590C59">
              <w:rPr>
                <w:rFonts w:ascii="Times New Roman" w:eastAsia="宋体" w:hAnsi="Times New Roman" w:cs="Times New Roman"/>
                <w:kern w:val="0"/>
                <w:sz w:val="22"/>
                <w:szCs w:val="22"/>
              </w:rPr>
              <w:t>所经费</w:t>
            </w:r>
            <w:proofErr w:type="gramEnd"/>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95.134477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95.134477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4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11010223T000002003067-</w:t>
            </w:r>
            <w:proofErr w:type="gramStart"/>
            <w:r w:rsidRPr="00590C59">
              <w:rPr>
                <w:rFonts w:ascii="Times New Roman" w:eastAsia="宋体" w:hAnsi="Times New Roman" w:cs="Times New Roman"/>
                <w:kern w:val="0"/>
                <w:sz w:val="22"/>
                <w:szCs w:val="22"/>
              </w:rPr>
              <w:t>接诉即办</w:t>
            </w:r>
            <w:proofErr w:type="gramEnd"/>
            <w:r w:rsidRPr="00590C59">
              <w:rPr>
                <w:rFonts w:ascii="Times New Roman" w:eastAsia="宋体" w:hAnsi="Times New Roman" w:cs="Times New Roman"/>
                <w:kern w:val="0"/>
                <w:sz w:val="22"/>
                <w:szCs w:val="22"/>
              </w:rPr>
              <w:t>工作经费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C16990000-</w:t>
            </w:r>
            <w:r w:rsidRPr="00590C59">
              <w:rPr>
                <w:rFonts w:ascii="Times New Roman" w:eastAsia="宋体" w:hAnsi="Times New Roman" w:cs="Times New Roman"/>
                <w:kern w:val="0"/>
                <w:sz w:val="22"/>
                <w:szCs w:val="22"/>
              </w:rPr>
              <w:t>其他信息技术服务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230.456720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230.456720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4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11010223T000002003984-</w:t>
            </w:r>
            <w:r w:rsidRPr="00590C59">
              <w:rPr>
                <w:rFonts w:ascii="Times New Roman" w:eastAsia="宋体" w:hAnsi="Times New Roman" w:cs="Times New Roman"/>
                <w:kern w:val="0"/>
                <w:sz w:val="22"/>
                <w:szCs w:val="22"/>
              </w:rPr>
              <w:t>信息化服务运维</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C16070200-</w:t>
            </w:r>
            <w:r w:rsidRPr="00590C59">
              <w:rPr>
                <w:rFonts w:ascii="Times New Roman" w:eastAsia="宋体" w:hAnsi="Times New Roman" w:cs="Times New Roman"/>
                <w:kern w:val="0"/>
                <w:sz w:val="22"/>
                <w:szCs w:val="22"/>
              </w:rPr>
              <w:t>硬件运维服务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207.984800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207.984800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4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lastRenderedPageBreak/>
              <w:t>11010223T000002004111-PDA</w:t>
            </w:r>
            <w:r w:rsidRPr="00590C59">
              <w:rPr>
                <w:rFonts w:ascii="Times New Roman" w:eastAsia="宋体" w:hAnsi="Times New Roman" w:cs="Times New Roman"/>
                <w:kern w:val="0"/>
                <w:sz w:val="22"/>
                <w:szCs w:val="22"/>
              </w:rPr>
              <w:t>通讯服务</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C16990000-</w:t>
            </w:r>
            <w:r w:rsidRPr="00590C59">
              <w:rPr>
                <w:rFonts w:ascii="Times New Roman" w:eastAsia="宋体" w:hAnsi="Times New Roman" w:cs="Times New Roman"/>
                <w:kern w:val="0"/>
                <w:sz w:val="22"/>
                <w:szCs w:val="22"/>
              </w:rPr>
              <w:t>其他信息技术服务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200.016960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200.016960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60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11010223T000002006172-</w:t>
            </w:r>
            <w:r w:rsidRPr="00590C59">
              <w:rPr>
                <w:rFonts w:ascii="Times New Roman" w:eastAsia="宋体" w:hAnsi="Times New Roman" w:cs="Times New Roman"/>
                <w:kern w:val="0"/>
                <w:sz w:val="22"/>
                <w:szCs w:val="22"/>
              </w:rPr>
              <w:t>保安经费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921.393720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921.393720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11010223T000002185777-</w:t>
            </w:r>
            <w:r w:rsidRPr="00590C59">
              <w:rPr>
                <w:rFonts w:ascii="Times New Roman" w:eastAsia="宋体" w:hAnsi="Times New Roman" w:cs="Times New Roman"/>
                <w:kern w:val="0"/>
                <w:sz w:val="22"/>
                <w:szCs w:val="22"/>
              </w:rPr>
              <w:t>劳动就业经费（安置农村劳动力就业经费）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34.167100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34.167100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60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11010223T000002185786-</w:t>
            </w:r>
            <w:r w:rsidRPr="00590C59">
              <w:rPr>
                <w:rFonts w:ascii="Times New Roman" w:eastAsia="宋体" w:hAnsi="Times New Roman" w:cs="Times New Roman"/>
                <w:kern w:val="0"/>
                <w:sz w:val="22"/>
                <w:szCs w:val="22"/>
              </w:rPr>
              <w:t>物业管理费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C99000000-</w:t>
            </w:r>
            <w:r w:rsidRPr="00590C59">
              <w:rPr>
                <w:rFonts w:ascii="Times New Roman" w:eastAsia="宋体" w:hAnsi="Times New Roman" w:cs="Times New Roman"/>
                <w:kern w:val="0"/>
                <w:sz w:val="22"/>
                <w:szCs w:val="22"/>
              </w:rPr>
              <w:t>其他服务</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128.389800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128.389800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r w:rsidR="00CD54CA" w:rsidRPr="00590C59" w:rsidTr="00CD54CA">
        <w:trPr>
          <w:trHeight w:val="870"/>
        </w:trPr>
        <w:tc>
          <w:tcPr>
            <w:tcW w:w="4019" w:type="dxa"/>
            <w:tcBorders>
              <w:top w:val="nil"/>
              <w:left w:val="single" w:sz="4" w:space="0" w:color="auto"/>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11010224T000002963831-</w:t>
            </w:r>
            <w:r w:rsidRPr="00590C59">
              <w:rPr>
                <w:rFonts w:ascii="Times New Roman" w:eastAsia="宋体" w:hAnsi="Times New Roman" w:cs="Times New Roman"/>
                <w:kern w:val="0"/>
                <w:sz w:val="22"/>
                <w:szCs w:val="22"/>
              </w:rPr>
              <w:t>街巷升级及最美院落打造等项目经费</w:t>
            </w:r>
          </w:p>
        </w:tc>
        <w:tc>
          <w:tcPr>
            <w:tcW w:w="267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left"/>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B99000000-</w:t>
            </w:r>
            <w:r w:rsidRPr="00590C59">
              <w:rPr>
                <w:rFonts w:ascii="Times New Roman" w:eastAsia="宋体" w:hAnsi="Times New Roman" w:cs="Times New Roman"/>
                <w:kern w:val="0"/>
                <w:sz w:val="22"/>
                <w:szCs w:val="22"/>
              </w:rPr>
              <w:t>其他建筑工程</w:t>
            </w:r>
          </w:p>
        </w:tc>
        <w:tc>
          <w:tcPr>
            <w:tcW w:w="7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1</w:t>
            </w:r>
          </w:p>
        </w:tc>
        <w:tc>
          <w:tcPr>
            <w:tcW w:w="1426"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200.000000 </w:t>
            </w:r>
          </w:p>
        </w:tc>
        <w:tc>
          <w:tcPr>
            <w:tcW w:w="1600"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right"/>
              <w:rPr>
                <w:rFonts w:ascii="Times New Roman" w:eastAsia="宋体" w:hAnsi="Times New Roman" w:cs="Times New Roman"/>
                <w:color w:val="000000"/>
                <w:kern w:val="0"/>
                <w:sz w:val="22"/>
                <w:szCs w:val="22"/>
              </w:rPr>
            </w:pPr>
            <w:r w:rsidRPr="00590C59">
              <w:rPr>
                <w:rFonts w:ascii="Times New Roman" w:eastAsia="宋体" w:hAnsi="Times New Roman" w:cs="Times New Roman"/>
                <w:color w:val="000000"/>
                <w:kern w:val="0"/>
                <w:sz w:val="22"/>
                <w:szCs w:val="22"/>
              </w:rPr>
              <w:t xml:space="preserve">200.000000 </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是</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c>
          <w:tcPr>
            <w:tcW w:w="1119" w:type="dxa"/>
            <w:tcBorders>
              <w:top w:val="nil"/>
              <w:left w:val="nil"/>
              <w:bottom w:val="single" w:sz="4" w:space="0" w:color="auto"/>
              <w:right w:val="single" w:sz="4" w:space="0" w:color="auto"/>
            </w:tcBorders>
            <w:shd w:val="clear" w:color="auto" w:fill="auto"/>
            <w:vAlign w:val="center"/>
            <w:hideMark/>
          </w:tcPr>
          <w:p w:rsidR="00CD54CA" w:rsidRPr="00590C59" w:rsidRDefault="00CD54CA" w:rsidP="00CD54CA">
            <w:pPr>
              <w:widowControl/>
              <w:jc w:val="center"/>
              <w:rPr>
                <w:rFonts w:ascii="Times New Roman" w:eastAsia="宋体" w:hAnsi="Times New Roman" w:cs="Times New Roman"/>
                <w:color w:val="000000"/>
                <w:kern w:val="0"/>
                <w:sz w:val="22"/>
                <w:szCs w:val="22"/>
              </w:rPr>
            </w:pPr>
            <w:r w:rsidRPr="00590C59">
              <w:rPr>
                <w:rFonts w:ascii="Times New Roman" w:eastAsia="宋体" w:hAnsi="Times New Roman" w:cs="Times New Roman"/>
                <w:kern w:val="0"/>
                <w:sz w:val="22"/>
                <w:szCs w:val="22"/>
              </w:rPr>
              <w:t>否</w:t>
            </w:r>
          </w:p>
        </w:tc>
      </w:tr>
    </w:tbl>
    <w:p w:rsidR="00E834B1" w:rsidRPr="00590C59" w:rsidRDefault="00E834B1" w:rsidP="00E834B1">
      <w:pPr>
        <w:spacing w:line="360" w:lineRule="auto"/>
        <w:rPr>
          <w:rFonts w:ascii="Times New Roman" w:eastAsia="仿宋_GB2312" w:hAnsi="Times New Roman" w:cs="Times New Roman"/>
          <w:sz w:val="32"/>
          <w:szCs w:val="32"/>
        </w:rPr>
      </w:pPr>
    </w:p>
    <w:p w:rsidR="00E834B1" w:rsidRPr="00590C59" w:rsidRDefault="00E834B1" w:rsidP="00E834B1">
      <w:pPr>
        <w:spacing w:line="360" w:lineRule="auto"/>
        <w:rPr>
          <w:rFonts w:ascii="Times New Roman" w:eastAsia="仿宋_GB2312" w:hAnsi="Times New Roman" w:cs="Times New Roman"/>
          <w:sz w:val="32"/>
          <w:szCs w:val="32"/>
        </w:rPr>
      </w:pPr>
    </w:p>
    <w:p w:rsidR="00E834B1" w:rsidRPr="00590C59" w:rsidRDefault="00E834B1" w:rsidP="00E834B1">
      <w:pPr>
        <w:spacing w:line="360" w:lineRule="auto"/>
        <w:rPr>
          <w:rFonts w:ascii="Times New Roman" w:eastAsia="仿宋_GB2312" w:hAnsi="Times New Roman" w:cs="Times New Roman"/>
          <w:sz w:val="32"/>
          <w:szCs w:val="32"/>
        </w:rPr>
      </w:pPr>
    </w:p>
    <w:p w:rsidR="00E834B1" w:rsidRPr="00590C59" w:rsidRDefault="00E834B1" w:rsidP="00E834B1">
      <w:pPr>
        <w:spacing w:line="360" w:lineRule="auto"/>
        <w:rPr>
          <w:rFonts w:ascii="Times New Roman" w:eastAsia="仿宋_GB2312" w:hAnsi="Times New Roman" w:cs="Times New Roman"/>
          <w:sz w:val="32"/>
          <w:szCs w:val="32"/>
        </w:rPr>
      </w:pPr>
    </w:p>
    <w:p w:rsidR="00E834B1" w:rsidRPr="00590C59" w:rsidRDefault="00E834B1" w:rsidP="00E834B1">
      <w:pPr>
        <w:spacing w:line="360" w:lineRule="auto"/>
        <w:rPr>
          <w:rFonts w:ascii="Times New Roman" w:eastAsia="仿宋_GB2312" w:hAnsi="Times New Roman" w:cs="Times New Roman"/>
          <w:sz w:val="32"/>
          <w:szCs w:val="32"/>
        </w:rPr>
      </w:pPr>
    </w:p>
    <w:p w:rsidR="00E834B1" w:rsidRPr="00590C59" w:rsidRDefault="00E834B1" w:rsidP="00E834B1">
      <w:pPr>
        <w:spacing w:line="360" w:lineRule="auto"/>
        <w:rPr>
          <w:rFonts w:ascii="Times New Roman" w:eastAsia="仿宋_GB2312" w:hAnsi="Times New Roman" w:cs="Times New Roman"/>
          <w:sz w:val="32"/>
          <w:szCs w:val="32"/>
        </w:rPr>
      </w:pPr>
    </w:p>
    <w:p w:rsidR="00CD54CA" w:rsidRPr="00590C59" w:rsidRDefault="00CD54CA" w:rsidP="00E834B1">
      <w:pPr>
        <w:spacing w:line="360" w:lineRule="auto"/>
        <w:rPr>
          <w:rFonts w:ascii="Times New Roman" w:eastAsia="仿宋_GB2312" w:hAnsi="Times New Roman" w:cs="Times New Roman"/>
          <w:sz w:val="32"/>
          <w:szCs w:val="32"/>
        </w:rPr>
        <w:sectPr w:rsidR="00CD54CA" w:rsidRPr="00590C59" w:rsidSect="00CD54CA">
          <w:pgSz w:w="16838" w:h="11906" w:orient="landscape"/>
          <w:pgMar w:top="1797" w:right="1440" w:bottom="1797" w:left="1440" w:header="851" w:footer="992" w:gutter="0"/>
          <w:cols w:space="425"/>
          <w:docGrid w:type="linesAndChars" w:linePitch="312"/>
        </w:sectPr>
      </w:pPr>
    </w:p>
    <w:p w:rsidR="003D3681" w:rsidRPr="00590C59" w:rsidRDefault="0007070B" w:rsidP="00E834B1">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lastRenderedPageBreak/>
        <w:t>（</w:t>
      </w:r>
      <w:r w:rsidR="00716EF9" w:rsidRPr="00590C59">
        <w:rPr>
          <w:rFonts w:ascii="Times New Roman" w:eastAsia="仿宋_GB2312" w:hAnsi="Times New Roman" w:cs="Times New Roman"/>
          <w:sz w:val="32"/>
          <w:szCs w:val="32"/>
        </w:rPr>
        <w:t>三</w:t>
      </w:r>
      <w:r w:rsidRPr="00590C59">
        <w:rPr>
          <w:rFonts w:ascii="Times New Roman" w:eastAsia="仿宋_GB2312" w:hAnsi="Times New Roman" w:cs="Times New Roman"/>
          <w:sz w:val="32"/>
          <w:szCs w:val="32"/>
        </w:rPr>
        <w:t>）政府购买服务预算说明</w:t>
      </w:r>
    </w:p>
    <w:p w:rsidR="00CD54CA" w:rsidRPr="00590C59" w:rsidRDefault="0007070B"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w:t>
      </w:r>
      <w:r w:rsidR="00A804CB"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年街道涉及政府购买服务项目</w:t>
      </w:r>
      <w:r w:rsidR="00E834B1" w:rsidRPr="00590C59">
        <w:rPr>
          <w:rFonts w:ascii="Times New Roman" w:eastAsia="仿宋_GB2312" w:hAnsi="Times New Roman" w:cs="Times New Roman"/>
          <w:sz w:val="32"/>
          <w:szCs w:val="32"/>
        </w:rPr>
        <w:t>18</w:t>
      </w:r>
      <w:r w:rsidRPr="00590C59">
        <w:rPr>
          <w:rFonts w:ascii="Times New Roman" w:eastAsia="仿宋_GB2312" w:hAnsi="Times New Roman" w:cs="Times New Roman"/>
          <w:sz w:val="32"/>
          <w:szCs w:val="32"/>
        </w:rPr>
        <w:t>个，预算资金</w:t>
      </w:r>
      <w:r w:rsidR="00E834B1" w:rsidRPr="00590C59">
        <w:rPr>
          <w:rFonts w:ascii="Times New Roman" w:eastAsia="仿宋_GB2312" w:hAnsi="Times New Roman" w:cs="Times New Roman"/>
          <w:sz w:val="32"/>
          <w:szCs w:val="32"/>
        </w:rPr>
        <w:t>23620735.41</w:t>
      </w:r>
      <w:r w:rsidRPr="00590C59">
        <w:rPr>
          <w:rFonts w:ascii="Times New Roman" w:eastAsia="仿宋_GB2312" w:hAnsi="Times New Roman" w:cs="Times New Roman"/>
          <w:sz w:val="32"/>
          <w:szCs w:val="32"/>
        </w:rPr>
        <w:t>元。</w:t>
      </w:r>
      <w:r w:rsidR="00CD54CA" w:rsidRPr="00590C59">
        <w:rPr>
          <w:rFonts w:ascii="Times New Roman" w:eastAsia="仿宋_GB2312" w:hAnsi="Times New Roman" w:cs="Times New Roman"/>
          <w:sz w:val="32"/>
          <w:szCs w:val="32"/>
        </w:rPr>
        <w:t>详见《表十一、</w:t>
      </w:r>
      <w:r w:rsidR="00CD54CA" w:rsidRPr="00590C59">
        <w:rPr>
          <w:rFonts w:ascii="Times New Roman" w:eastAsia="仿宋_GB2312" w:hAnsi="Times New Roman" w:cs="Times New Roman"/>
          <w:sz w:val="32"/>
          <w:szCs w:val="32"/>
        </w:rPr>
        <w:t>2024</w:t>
      </w:r>
      <w:r w:rsidR="00CD54CA" w:rsidRPr="00590C59">
        <w:rPr>
          <w:rFonts w:ascii="Times New Roman" w:eastAsia="仿宋_GB2312" w:hAnsi="Times New Roman" w:cs="Times New Roman"/>
          <w:sz w:val="32"/>
          <w:szCs w:val="32"/>
        </w:rPr>
        <w:t>年政府购买服务预算表》。</w:t>
      </w:r>
    </w:p>
    <w:p w:rsidR="00716EF9" w:rsidRPr="00590C59" w:rsidRDefault="00716EF9"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（四）绩效目标情况及绩效评价结果说明</w:t>
      </w:r>
    </w:p>
    <w:p w:rsidR="00DC6428" w:rsidRPr="00590C59" w:rsidRDefault="00286BA5"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1</w:t>
      </w:r>
      <w:r w:rsidRPr="00590C59">
        <w:rPr>
          <w:rFonts w:ascii="Times New Roman" w:eastAsia="仿宋_GB2312" w:hAnsi="Times New Roman" w:cs="Times New Roman"/>
          <w:sz w:val="32"/>
          <w:szCs w:val="32"/>
        </w:rPr>
        <w:t>、</w:t>
      </w:r>
      <w:r w:rsidR="0007070B" w:rsidRPr="00590C59">
        <w:rPr>
          <w:rFonts w:ascii="Times New Roman" w:eastAsia="仿宋_GB2312" w:hAnsi="Times New Roman" w:cs="Times New Roman"/>
          <w:sz w:val="32"/>
          <w:szCs w:val="32"/>
        </w:rPr>
        <w:t>202</w:t>
      </w:r>
      <w:r w:rsidR="00E834B1" w:rsidRPr="00590C59">
        <w:rPr>
          <w:rFonts w:ascii="Times New Roman" w:eastAsia="仿宋_GB2312" w:hAnsi="Times New Roman" w:cs="Times New Roman"/>
          <w:sz w:val="32"/>
          <w:szCs w:val="32"/>
        </w:rPr>
        <w:t>4</w:t>
      </w:r>
      <w:r w:rsidR="0007070B" w:rsidRPr="00590C59">
        <w:rPr>
          <w:rFonts w:ascii="Times New Roman" w:eastAsia="仿宋_GB2312" w:hAnsi="Times New Roman" w:cs="Times New Roman"/>
          <w:sz w:val="32"/>
          <w:szCs w:val="32"/>
        </w:rPr>
        <w:t>年街道预算绩效总体目标是</w:t>
      </w:r>
      <w:r w:rsidR="003968DF" w:rsidRPr="00590C59">
        <w:rPr>
          <w:rFonts w:ascii="Times New Roman" w:eastAsia="仿宋_GB2312" w:hAnsi="Times New Roman" w:cs="Times New Roman"/>
          <w:sz w:val="32"/>
          <w:szCs w:val="32"/>
        </w:rPr>
        <w:t>：</w:t>
      </w:r>
      <w:r w:rsidR="00395F9E" w:rsidRPr="00590C59">
        <w:rPr>
          <w:rFonts w:ascii="Times New Roman" w:eastAsia="仿宋_GB2312" w:hAnsi="Times New Roman" w:cs="Times New Roman"/>
          <w:sz w:val="32"/>
          <w:szCs w:val="32"/>
        </w:rPr>
        <w:t xml:space="preserve"> </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以落实市区党代会精神为指引，积极投身</w:t>
      </w:r>
      <w:r w:rsidRPr="00590C59">
        <w:rPr>
          <w:rFonts w:ascii="Times New Roman" w:eastAsia="仿宋_GB2312" w:hAnsi="Times New Roman" w:cs="Times New Roman"/>
          <w:sz w:val="32"/>
          <w:szCs w:val="32"/>
        </w:rPr>
        <w:t>21152</w:t>
      </w:r>
      <w:r w:rsidRPr="00590C59">
        <w:rPr>
          <w:rFonts w:ascii="Times New Roman" w:eastAsia="仿宋_GB2312" w:hAnsi="Times New Roman" w:cs="Times New Roman"/>
          <w:sz w:val="32"/>
          <w:szCs w:val="32"/>
        </w:rPr>
        <w:t>建设，促进和谐美丽白纸坊建设。</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1</w:t>
      </w:r>
      <w:r w:rsidRPr="00590C59">
        <w:rPr>
          <w:rFonts w:ascii="Times New Roman" w:eastAsia="仿宋_GB2312" w:hAnsi="Times New Roman" w:cs="Times New Roman"/>
          <w:sz w:val="32"/>
          <w:szCs w:val="32"/>
        </w:rPr>
        <w:t>）坚持从严从实，全面加强党的建设</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突出政治功能建设，压实主体责任，不断提升基层党组织的组织力，强力推进区域化党建工作全面进步，抓</w:t>
      </w:r>
      <w:proofErr w:type="gramStart"/>
      <w:r w:rsidRPr="00590C59">
        <w:rPr>
          <w:rFonts w:ascii="Times New Roman" w:eastAsia="仿宋_GB2312" w:hAnsi="Times New Roman" w:cs="Times New Roman"/>
          <w:sz w:val="32"/>
          <w:szCs w:val="32"/>
        </w:rPr>
        <w:t>实干部队伍</w:t>
      </w:r>
      <w:proofErr w:type="gramEnd"/>
      <w:r w:rsidRPr="00590C59">
        <w:rPr>
          <w:rFonts w:ascii="Times New Roman" w:eastAsia="仿宋_GB2312" w:hAnsi="Times New Roman" w:cs="Times New Roman"/>
          <w:sz w:val="32"/>
          <w:szCs w:val="32"/>
        </w:rPr>
        <w:t>能力提升和管理教育，筑牢意识形态领域安全防线，强化警示教育和廉政提醒，进一步提高管党治党水平。</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2</w:t>
      </w:r>
      <w:r w:rsidRPr="00590C59">
        <w:rPr>
          <w:rFonts w:ascii="Times New Roman" w:eastAsia="仿宋_GB2312" w:hAnsi="Times New Roman" w:cs="Times New Roman"/>
          <w:sz w:val="32"/>
          <w:szCs w:val="32"/>
        </w:rPr>
        <w:t>）以</w:t>
      </w:r>
      <w:proofErr w:type="gramStart"/>
      <w:r w:rsidRPr="00590C59">
        <w:rPr>
          <w:rFonts w:ascii="Times New Roman" w:eastAsia="仿宋_GB2312" w:hAnsi="Times New Roman" w:cs="Times New Roman"/>
          <w:sz w:val="32"/>
          <w:szCs w:val="32"/>
        </w:rPr>
        <w:t>接诉即办</w:t>
      </w:r>
      <w:proofErr w:type="gramEnd"/>
      <w:r w:rsidRPr="00590C59">
        <w:rPr>
          <w:rFonts w:ascii="Times New Roman" w:eastAsia="仿宋_GB2312" w:hAnsi="Times New Roman" w:cs="Times New Roman"/>
          <w:sz w:val="32"/>
          <w:szCs w:val="32"/>
        </w:rPr>
        <w:t>为主抓手，大力提升基层治理效能</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突出精准办理和信息化融合建设，推行</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见诉即办</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与群众一起办</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，打通服务群众</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最后一公里</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最后一厘米</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。加强对物管会、</w:t>
      </w:r>
      <w:proofErr w:type="gramStart"/>
      <w:r w:rsidRPr="00590C59">
        <w:rPr>
          <w:rFonts w:ascii="Times New Roman" w:eastAsia="仿宋_GB2312" w:hAnsi="Times New Roman" w:cs="Times New Roman"/>
          <w:sz w:val="32"/>
          <w:szCs w:val="32"/>
        </w:rPr>
        <w:t>业委会</w:t>
      </w:r>
      <w:proofErr w:type="gramEnd"/>
      <w:r w:rsidRPr="00590C59">
        <w:rPr>
          <w:rFonts w:ascii="Times New Roman" w:eastAsia="仿宋_GB2312" w:hAnsi="Times New Roman" w:cs="Times New Roman"/>
          <w:sz w:val="32"/>
          <w:szCs w:val="32"/>
        </w:rPr>
        <w:t>的履职监督，切实</w:t>
      </w:r>
      <w:proofErr w:type="gramStart"/>
      <w:r w:rsidRPr="00590C59">
        <w:rPr>
          <w:rFonts w:ascii="Times New Roman" w:eastAsia="仿宋_GB2312" w:hAnsi="Times New Roman" w:cs="Times New Roman"/>
          <w:sz w:val="32"/>
          <w:szCs w:val="32"/>
        </w:rPr>
        <w:t>发挥业委</w:t>
      </w:r>
      <w:proofErr w:type="gramEnd"/>
      <w:r w:rsidRPr="00590C59">
        <w:rPr>
          <w:rFonts w:ascii="Times New Roman" w:eastAsia="仿宋_GB2312" w:hAnsi="Times New Roman" w:cs="Times New Roman"/>
          <w:sz w:val="32"/>
          <w:szCs w:val="32"/>
        </w:rPr>
        <w:t>会、物管会作用。深入推进社区参与型分层协商机制，提升社区自治能力。</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）坚持首善标准，全面提升城市精细管理水平</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创新推动垃圾分类工作，持续开展示范小区创建活动。深入研究生活面源治理，推广居民油烟净化试点经验，完善中小微工地管理，持之以恒抓好大气污染防治工作。</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lastRenderedPageBreak/>
        <w:t>（</w:t>
      </w:r>
      <w:r w:rsidRPr="00590C59">
        <w:rPr>
          <w:rFonts w:ascii="Times New Roman" w:eastAsia="仿宋_GB2312" w:hAnsi="Times New Roman" w:cs="Times New Roman"/>
          <w:sz w:val="32"/>
          <w:szCs w:val="32"/>
        </w:rPr>
        <w:t>4</w:t>
      </w:r>
      <w:r w:rsidRPr="00590C59">
        <w:rPr>
          <w:rFonts w:ascii="Times New Roman" w:eastAsia="仿宋_GB2312" w:hAnsi="Times New Roman" w:cs="Times New Roman"/>
          <w:sz w:val="32"/>
          <w:szCs w:val="32"/>
        </w:rPr>
        <w:t>）精准对接民众需求，在更高水平上保障和改善民生</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周密做好困难救助帮扶工作，继续落实好便利生活与服务提升计划。持续优化营商环境，</w:t>
      </w:r>
      <w:proofErr w:type="gramStart"/>
      <w:r w:rsidRPr="00590C59">
        <w:rPr>
          <w:rFonts w:ascii="Times New Roman" w:eastAsia="仿宋_GB2312" w:hAnsi="Times New Roman" w:cs="Times New Roman"/>
          <w:sz w:val="32"/>
          <w:szCs w:val="32"/>
        </w:rPr>
        <w:t>织密养老</w:t>
      </w:r>
      <w:proofErr w:type="gramEnd"/>
      <w:r w:rsidRPr="00590C59">
        <w:rPr>
          <w:rFonts w:ascii="Times New Roman" w:eastAsia="仿宋_GB2312" w:hAnsi="Times New Roman" w:cs="Times New Roman"/>
          <w:sz w:val="32"/>
          <w:szCs w:val="32"/>
        </w:rPr>
        <w:t>服务机构，深化</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窗帘约定</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邻里文化志愿服务品牌，持续增进民生福祉。</w:t>
      </w:r>
    </w:p>
    <w:p w:rsidR="00CD54CA"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5</w:t>
      </w:r>
      <w:r w:rsidRPr="00590C59">
        <w:rPr>
          <w:rFonts w:ascii="Times New Roman" w:eastAsia="仿宋_GB2312" w:hAnsi="Times New Roman" w:cs="Times New Roman"/>
          <w:sz w:val="32"/>
          <w:szCs w:val="32"/>
        </w:rPr>
        <w:t>）扎实推进平安建设，全力筑牢地区安全稳定基石</w:t>
      </w:r>
    </w:p>
    <w:p w:rsidR="002571B4" w:rsidRPr="00590C59" w:rsidRDefault="00CD54CA" w:rsidP="00CD54CA">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加快推进市域治理建设，用好综治中心平台，智慧平安小区力争实现全覆盖，常态开展隐患排查治理，完善矛盾纠纷预防调处化解机制，努力建设更高水平的平安街道。</w:t>
      </w:r>
    </w:p>
    <w:p w:rsidR="003D3681" w:rsidRPr="00590C59" w:rsidRDefault="007C51D0"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详见《</w:t>
      </w:r>
      <w:r w:rsidR="00CD54CA" w:rsidRPr="00590C59">
        <w:rPr>
          <w:rFonts w:ascii="Times New Roman" w:eastAsia="仿宋_GB2312" w:hAnsi="Times New Roman" w:cs="Times New Roman"/>
          <w:sz w:val="32"/>
          <w:szCs w:val="32"/>
        </w:rPr>
        <w:t>表十四、</w:t>
      </w:r>
      <w:r w:rsidR="00CD54CA" w:rsidRPr="00590C59">
        <w:rPr>
          <w:rFonts w:ascii="Times New Roman" w:eastAsia="仿宋_GB2312" w:hAnsi="Times New Roman" w:cs="Times New Roman"/>
          <w:sz w:val="32"/>
          <w:szCs w:val="32"/>
        </w:rPr>
        <w:t>2024</w:t>
      </w:r>
      <w:r w:rsidR="00CD54CA" w:rsidRPr="00590C59">
        <w:rPr>
          <w:rFonts w:ascii="Times New Roman" w:eastAsia="仿宋_GB2312" w:hAnsi="Times New Roman" w:cs="Times New Roman"/>
          <w:sz w:val="32"/>
          <w:szCs w:val="32"/>
        </w:rPr>
        <w:t>年部门整体支出绩效目标申报表</w:t>
      </w:r>
      <w:r w:rsidRPr="00590C59">
        <w:rPr>
          <w:rFonts w:ascii="Times New Roman" w:eastAsia="仿宋_GB2312" w:hAnsi="Times New Roman" w:cs="Times New Roman"/>
          <w:sz w:val="32"/>
          <w:szCs w:val="32"/>
        </w:rPr>
        <w:t>》。</w:t>
      </w:r>
    </w:p>
    <w:p w:rsidR="003D3681" w:rsidRPr="00590C59" w:rsidRDefault="00CD54CA"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w:t>
      </w:r>
      <w:r w:rsidR="00286BA5" w:rsidRPr="00590C59">
        <w:rPr>
          <w:rFonts w:ascii="Times New Roman" w:eastAsia="仿宋_GB2312" w:hAnsi="Times New Roman" w:cs="Times New Roman"/>
          <w:sz w:val="32"/>
          <w:szCs w:val="32"/>
        </w:rPr>
        <w:t>、</w:t>
      </w:r>
      <w:r w:rsidR="0007070B" w:rsidRPr="00590C59">
        <w:rPr>
          <w:rFonts w:ascii="Times New Roman" w:eastAsia="仿宋_GB2312" w:hAnsi="Times New Roman" w:cs="Times New Roman"/>
          <w:sz w:val="32"/>
          <w:szCs w:val="32"/>
        </w:rPr>
        <w:t>202</w:t>
      </w:r>
      <w:r w:rsidRPr="00590C59">
        <w:rPr>
          <w:rFonts w:ascii="Times New Roman" w:eastAsia="仿宋_GB2312" w:hAnsi="Times New Roman" w:cs="Times New Roman"/>
          <w:sz w:val="32"/>
          <w:szCs w:val="32"/>
        </w:rPr>
        <w:t>4</w:t>
      </w:r>
      <w:r w:rsidR="0007070B" w:rsidRPr="00590C59">
        <w:rPr>
          <w:rFonts w:ascii="Times New Roman" w:eastAsia="仿宋_GB2312" w:hAnsi="Times New Roman" w:cs="Times New Roman"/>
          <w:sz w:val="32"/>
          <w:szCs w:val="32"/>
        </w:rPr>
        <w:t>年街道预算项目支出涉及绩效目标的共</w:t>
      </w:r>
      <w:r w:rsidR="00286BA5" w:rsidRPr="00590C59">
        <w:rPr>
          <w:rFonts w:ascii="Times New Roman" w:eastAsia="仿宋_GB2312" w:hAnsi="Times New Roman" w:cs="Times New Roman"/>
          <w:sz w:val="32"/>
          <w:szCs w:val="32"/>
        </w:rPr>
        <w:t>15</w:t>
      </w:r>
      <w:r w:rsidRPr="00590C59">
        <w:rPr>
          <w:rFonts w:ascii="Times New Roman" w:eastAsia="仿宋_GB2312" w:hAnsi="Times New Roman" w:cs="Times New Roman"/>
          <w:sz w:val="32"/>
          <w:szCs w:val="32"/>
        </w:rPr>
        <w:t>5</w:t>
      </w:r>
      <w:r w:rsidR="0007070B" w:rsidRPr="00590C59">
        <w:rPr>
          <w:rFonts w:ascii="Times New Roman" w:eastAsia="仿宋_GB2312" w:hAnsi="Times New Roman" w:cs="Times New Roman"/>
          <w:sz w:val="32"/>
          <w:szCs w:val="32"/>
        </w:rPr>
        <w:t>个，预算资金</w:t>
      </w:r>
      <w:r w:rsidRPr="00590C59">
        <w:rPr>
          <w:rFonts w:ascii="Times New Roman" w:eastAsia="仿宋_GB2312" w:hAnsi="Times New Roman" w:cs="Times New Roman"/>
          <w:sz w:val="32"/>
          <w:szCs w:val="32"/>
        </w:rPr>
        <w:t>571836259</w:t>
      </w:r>
      <w:r w:rsidR="001D239A"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66</w:t>
      </w:r>
      <w:r w:rsidR="0007070B" w:rsidRPr="00590C59">
        <w:rPr>
          <w:rFonts w:ascii="Times New Roman" w:eastAsia="仿宋_GB2312" w:hAnsi="Times New Roman" w:cs="Times New Roman"/>
          <w:sz w:val="32"/>
          <w:szCs w:val="32"/>
        </w:rPr>
        <w:t>元。详见</w:t>
      </w:r>
      <w:r w:rsidR="003A1A53"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表十三、</w:t>
      </w:r>
      <w:r w:rsidRPr="00590C59">
        <w:rPr>
          <w:rFonts w:ascii="Times New Roman" w:eastAsia="仿宋_GB2312" w:hAnsi="Times New Roman" w:cs="Times New Roman"/>
          <w:sz w:val="32"/>
          <w:szCs w:val="32"/>
        </w:rPr>
        <w:t>2024</w:t>
      </w:r>
      <w:r w:rsidRPr="00590C59">
        <w:rPr>
          <w:rFonts w:ascii="Times New Roman" w:eastAsia="仿宋_GB2312" w:hAnsi="Times New Roman" w:cs="Times New Roman"/>
          <w:sz w:val="32"/>
          <w:szCs w:val="32"/>
        </w:rPr>
        <w:t>年项目支出绩效表</w:t>
      </w:r>
      <w:r w:rsidR="003A1A53" w:rsidRPr="00590C59">
        <w:rPr>
          <w:rFonts w:ascii="Times New Roman" w:eastAsia="仿宋_GB2312" w:hAnsi="Times New Roman" w:cs="Times New Roman"/>
          <w:sz w:val="32"/>
          <w:szCs w:val="32"/>
        </w:rPr>
        <w:t>》</w:t>
      </w:r>
      <w:r w:rsidR="0007070B" w:rsidRPr="00590C59">
        <w:rPr>
          <w:rFonts w:ascii="Times New Roman" w:eastAsia="仿宋_GB2312" w:hAnsi="Times New Roman" w:cs="Times New Roman"/>
          <w:sz w:val="32"/>
          <w:szCs w:val="32"/>
        </w:rPr>
        <w:t>。</w:t>
      </w:r>
    </w:p>
    <w:p w:rsidR="00FD76CC" w:rsidRPr="00590C59" w:rsidRDefault="001D239A"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3</w:t>
      </w:r>
      <w:r w:rsidR="00286BA5" w:rsidRPr="00590C59">
        <w:rPr>
          <w:rFonts w:ascii="Times New Roman" w:eastAsia="仿宋_GB2312" w:hAnsi="Times New Roman" w:cs="Times New Roman"/>
          <w:sz w:val="32"/>
          <w:szCs w:val="32"/>
        </w:rPr>
        <w:t>、</w:t>
      </w:r>
      <w:r w:rsidR="00FD76CC" w:rsidRPr="00590C59">
        <w:rPr>
          <w:rFonts w:ascii="Times New Roman" w:eastAsia="仿宋_GB2312" w:hAnsi="Times New Roman" w:cs="Times New Roman"/>
          <w:sz w:val="32"/>
          <w:szCs w:val="32"/>
        </w:rPr>
        <w:t>202</w:t>
      </w:r>
      <w:r w:rsidRPr="00590C59">
        <w:rPr>
          <w:rFonts w:ascii="Times New Roman" w:eastAsia="仿宋_GB2312" w:hAnsi="Times New Roman" w:cs="Times New Roman"/>
          <w:sz w:val="32"/>
          <w:szCs w:val="32"/>
        </w:rPr>
        <w:t>3</w:t>
      </w:r>
      <w:r w:rsidR="00FD76CC" w:rsidRPr="00590C59">
        <w:rPr>
          <w:rFonts w:ascii="Times New Roman" w:eastAsia="仿宋_GB2312" w:hAnsi="Times New Roman" w:cs="Times New Roman"/>
          <w:sz w:val="32"/>
          <w:szCs w:val="32"/>
        </w:rPr>
        <w:t>年部门预算整体支出绩效评价自评工作</w:t>
      </w:r>
      <w:r w:rsidR="00286BA5" w:rsidRPr="00590C59">
        <w:rPr>
          <w:rFonts w:ascii="Times New Roman" w:eastAsia="仿宋_GB2312" w:hAnsi="Times New Roman" w:cs="Times New Roman"/>
          <w:sz w:val="32"/>
          <w:szCs w:val="32"/>
        </w:rPr>
        <w:t>如下：</w:t>
      </w:r>
    </w:p>
    <w:p w:rsidR="00590C59" w:rsidRPr="00590C59" w:rsidRDefault="00590C59" w:rsidP="00590C59">
      <w:pPr>
        <w:ind w:firstLineChars="200" w:firstLine="640"/>
        <w:rPr>
          <w:rFonts w:ascii="Times New Roman" w:eastAsia="仿宋" w:hAnsi="Times New Roman" w:cs="Times New Roman"/>
          <w:color w:val="000000"/>
          <w:sz w:val="32"/>
          <w:szCs w:val="32"/>
        </w:rPr>
      </w:pPr>
      <w:r w:rsidRPr="00590C59">
        <w:rPr>
          <w:rFonts w:ascii="Times New Roman" w:eastAsia="仿宋" w:hAnsi="Times New Roman" w:cs="Times New Roman"/>
          <w:color w:val="000000"/>
          <w:sz w:val="32"/>
          <w:szCs w:val="32"/>
        </w:rPr>
        <w:t>针对</w:t>
      </w:r>
      <w:r w:rsidRPr="00590C59">
        <w:rPr>
          <w:rFonts w:ascii="Times New Roman" w:eastAsia="仿宋" w:hAnsi="Times New Roman" w:cs="Times New Roman"/>
          <w:color w:val="000000"/>
          <w:sz w:val="32"/>
          <w:szCs w:val="32"/>
        </w:rPr>
        <w:t>2023</w:t>
      </w:r>
      <w:r w:rsidRPr="00590C59">
        <w:rPr>
          <w:rFonts w:ascii="Times New Roman" w:eastAsia="仿宋" w:hAnsi="Times New Roman" w:cs="Times New Roman"/>
          <w:color w:val="000000"/>
          <w:sz w:val="32"/>
          <w:szCs w:val="32"/>
        </w:rPr>
        <w:t>年我街道实际工作特点，及重点跟踪项目筛选原则，我们共选取了</w:t>
      </w:r>
      <w:r w:rsidRPr="00590C59">
        <w:rPr>
          <w:rFonts w:ascii="Times New Roman" w:eastAsia="仿宋" w:hAnsi="Times New Roman" w:cs="Times New Roman"/>
          <w:color w:val="000000"/>
          <w:sz w:val="32"/>
          <w:szCs w:val="32"/>
        </w:rPr>
        <w:t>55</w:t>
      </w:r>
      <w:r w:rsidRPr="00590C59">
        <w:rPr>
          <w:rFonts w:ascii="Times New Roman" w:eastAsia="仿宋" w:hAnsi="Times New Roman" w:cs="Times New Roman"/>
          <w:color w:val="000000"/>
          <w:sz w:val="32"/>
          <w:szCs w:val="32"/>
        </w:rPr>
        <w:t>个项目作为重点项目进行跟踪，重点跟踪项目预算合计金额为</w:t>
      </w:r>
      <w:r w:rsidRPr="00590C59">
        <w:rPr>
          <w:rFonts w:ascii="Times New Roman" w:eastAsia="仿宋" w:hAnsi="Times New Roman" w:cs="Times New Roman"/>
          <w:color w:val="000000"/>
          <w:sz w:val="32"/>
          <w:szCs w:val="32"/>
        </w:rPr>
        <w:t>24,834.38</w:t>
      </w:r>
      <w:r w:rsidRPr="00590C59">
        <w:rPr>
          <w:rFonts w:ascii="Times New Roman" w:eastAsia="仿宋" w:hAnsi="Times New Roman" w:cs="Times New Roman"/>
          <w:color w:val="000000"/>
          <w:sz w:val="32"/>
          <w:szCs w:val="32"/>
        </w:rPr>
        <w:t>万元</w:t>
      </w:r>
      <w:r w:rsidRPr="00590C59">
        <w:rPr>
          <w:rFonts w:ascii="Times New Roman" w:eastAsia="仿宋" w:hAnsi="Times New Roman" w:cs="Times New Roman"/>
          <w:color w:val="000000"/>
          <w:sz w:val="32"/>
          <w:szCs w:val="32"/>
        </w:rPr>
        <w:t>,</w:t>
      </w:r>
      <w:r w:rsidRPr="00590C59">
        <w:rPr>
          <w:rFonts w:ascii="Times New Roman" w:eastAsia="仿宋" w:hAnsi="Times New Roman" w:cs="Times New Roman"/>
          <w:color w:val="000000"/>
          <w:sz w:val="32"/>
          <w:szCs w:val="32"/>
        </w:rPr>
        <w:t>年初部门项目支出预算金额为</w:t>
      </w:r>
      <w:r w:rsidRPr="00590C59">
        <w:rPr>
          <w:rFonts w:ascii="Times New Roman" w:eastAsia="仿宋" w:hAnsi="Times New Roman" w:cs="Times New Roman"/>
          <w:color w:val="000000"/>
          <w:sz w:val="32"/>
          <w:szCs w:val="32"/>
        </w:rPr>
        <w:t>25,781.95</w:t>
      </w:r>
      <w:r w:rsidRPr="00590C59">
        <w:rPr>
          <w:rFonts w:ascii="Times New Roman" w:eastAsia="仿宋" w:hAnsi="Times New Roman" w:cs="Times New Roman"/>
          <w:color w:val="000000"/>
          <w:sz w:val="32"/>
          <w:szCs w:val="32"/>
        </w:rPr>
        <w:t>万元。重点跟踪项目预算金额占全年项目预算金额的</w:t>
      </w:r>
      <w:r w:rsidRPr="00590C59">
        <w:rPr>
          <w:rFonts w:ascii="Times New Roman" w:eastAsia="仿宋" w:hAnsi="Times New Roman" w:cs="Times New Roman"/>
          <w:color w:val="000000"/>
          <w:sz w:val="32"/>
          <w:szCs w:val="32"/>
        </w:rPr>
        <w:t>89.86%</w:t>
      </w:r>
      <w:r w:rsidRPr="00590C59">
        <w:rPr>
          <w:rFonts w:ascii="Times New Roman" w:eastAsia="仿宋" w:hAnsi="Times New Roman" w:cs="Times New Roman"/>
          <w:color w:val="000000"/>
          <w:sz w:val="32"/>
          <w:szCs w:val="32"/>
        </w:rPr>
        <w:t>。截至</w:t>
      </w:r>
      <w:r w:rsidRPr="00590C59">
        <w:rPr>
          <w:rFonts w:ascii="Times New Roman" w:eastAsia="仿宋" w:hAnsi="Times New Roman" w:cs="Times New Roman"/>
          <w:color w:val="000000"/>
          <w:sz w:val="32"/>
          <w:szCs w:val="32"/>
        </w:rPr>
        <w:t>2023</w:t>
      </w:r>
      <w:r w:rsidRPr="00590C59">
        <w:rPr>
          <w:rFonts w:ascii="Times New Roman" w:eastAsia="仿宋" w:hAnsi="Times New Roman" w:cs="Times New Roman"/>
          <w:color w:val="000000"/>
          <w:sz w:val="32"/>
          <w:szCs w:val="32"/>
        </w:rPr>
        <w:t>年</w:t>
      </w:r>
      <w:r w:rsidRPr="00590C59">
        <w:rPr>
          <w:rFonts w:ascii="Times New Roman" w:eastAsia="仿宋" w:hAnsi="Times New Roman" w:cs="Times New Roman"/>
          <w:color w:val="000000"/>
          <w:sz w:val="32"/>
          <w:szCs w:val="32"/>
        </w:rPr>
        <w:t>12</w:t>
      </w:r>
      <w:r w:rsidRPr="00590C59">
        <w:rPr>
          <w:rFonts w:ascii="Times New Roman" w:eastAsia="仿宋" w:hAnsi="Times New Roman" w:cs="Times New Roman"/>
          <w:color w:val="000000"/>
          <w:sz w:val="32"/>
          <w:szCs w:val="32"/>
        </w:rPr>
        <w:t>月</w:t>
      </w:r>
      <w:r w:rsidRPr="00590C59">
        <w:rPr>
          <w:rFonts w:ascii="Times New Roman" w:eastAsia="仿宋" w:hAnsi="Times New Roman" w:cs="Times New Roman"/>
          <w:color w:val="000000"/>
          <w:sz w:val="32"/>
          <w:szCs w:val="32"/>
        </w:rPr>
        <w:t>31</w:t>
      </w:r>
      <w:r w:rsidRPr="00590C59">
        <w:rPr>
          <w:rFonts w:ascii="Times New Roman" w:eastAsia="仿宋" w:hAnsi="Times New Roman" w:cs="Times New Roman"/>
          <w:color w:val="000000"/>
          <w:sz w:val="32"/>
          <w:szCs w:val="32"/>
        </w:rPr>
        <w:t>日，我街道选取的</w:t>
      </w:r>
      <w:r w:rsidRPr="00590C59">
        <w:rPr>
          <w:rFonts w:ascii="Times New Roman" w:eastAsia="仿宋" w:hAnsi="Times New Roman" w:cs="Times New Roman"/>
          <w:color w:val="000000"/>
          <w:sz w:val="32"/>
          <w:szCs w:val="32"/>
        </w:rPr>
        <w:t>55</w:t>
      </w:r>
      <w:r w:rsidRPr="00590C59">
        <w:rPr>
          <w:rFonts w:ascii="Times New Roman" w:eastAsia="仿宋" w:hAnsi="Times New Roman" w:cs="Times New Roman"/>
          <w:color w:val="000000"/>
          <w:sz w:val="32"/>
          <w:szCs w:val="32"/>
        </w:rPr>
        <w:t>个重点跟踪项目预算及资金支出情况见下表：</w:t>
      </w:r>
    </w:p>
    <w:p w:rsidR="00590C59" w:rsidRPr="00590C59" w:rsidRDefault="00590C59" w:rsidP="00590C59">
      <w:pPr>
        <w:spacing w:line="520" w:lineRule="exact"/>
        <w:jc w:val="center"/>
        <w:rPr>
          <w:rFonts w:ascii="Times New Roman" w:eastAsia="仿宋" w:hAnsi="Times New Roman" w:cs="Times New Roman"/>
          <w:sz w:val="32"/>
          <w:szCs w:val="32"/>
        </w:rPr>
      </w:pPr>
      <w:r w:rsidRPr="00590C59">
        <w:rPr>
          <w:rFonts w:ascii="Times New Roman" w:eastAsia="黑体" w:hAnsi="Times New Roman" w:cs="Times New Roman"/>
          <w:bCs/>
          <w:sz w:val="32"/>
          <w:szCs w:val="32"/>
        </w:rPr>
        <w:t>重点跟踪项目全年预算情况表</w:t>
      </w:r>
    </w:p>
    <w:p w:rsidR="00590C59" w:rsidRPr="00590C59" w:rsidRDefault="00590C59" w:rsidP="00590C59">
      <w:pPr>
        <w:spacing w:line="400" w:lineRule="exact"/>
        <w:ind w:firstLineChars="200" w:firstLine="640"/>
        <w:jc w:val="right"/>
        <w:rPr>
          <w:rFonts w:ascii="Times New Roman" w:eastAsia="仿宋" w:hAnsi="Times New Roman" w:cs="Times New Roman"/>
          <w:sz w:val="32"/>
          <w:szCs w:val="32"/>
        </w:rPr>
      </w:pPr>
      <w:r w:rsidRPr="00590C59">
        <w:rPr>
          <w:rFonts w:ascii="Times New Roman" w:eastAsia="黑体" w:hAnsi="Times New Roman" w:cs="Times New Roman"/>
          <w:sz w:val="32"/>
          <w:szCs w:val="32"/>
        </w:rPr>
        <w:t>单位：万元</w:t>
      </w:r>
    </w:p>
    <w:tbl>
      <w:tblPr>
        <w:tblW w:w="8420" w:type="dxa"/>
        <w:tblInd w:w="91" w:type="dxa"/>
        <w:tblLook w:val="04A0"/>
      </w:tblPr>
      <w:tblGrid>
        <w:gridCol w:w="2900"/>
        <w:gridCol w:w="1480"/>
        <w:gridCol w:w="1480"/>
        <w:gridCol w:w="1480"/>
        <w:gridCol w:w="1080"/>
      </w:tblGrid>
      <w:tr w:rsidR="00590C59" w:rsidRPr="00590C59" w:rsidTr="0046227B">
        <w:trPr>
          <w:trHeight w:val="60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center"/>
              <w:rPr>
                <w:rFonts w:ascii="Times New Roman" w:hAnsi="Times New Roman" w:cs="Times New Roman"/>
                <w:color w:val="000000"/>
                <w:sz w:val="24"/>
              </w:rPr>
            </w:pPr>
            <w:r w:rsidRPr="00590C59">
              <w:rPr>
                <w:rFonts w:ascii="Times New Roman" w:eastAsia="仿宋" w:hAnsi="Times New Roman" w:cs="Times New Roman"/>
                <w:color w:val="000000"/>
                <w:sz w:val="24"/>
              </w:rPr>
              <w:lastRenderedPageBreak/>
              <w:t>项目名称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center"/>
              <w:rPr>
                <w:rFonts w:ascii="Times New Roman" w:hAnsi="Times New Roman" w:cs="Times New Roman"/>
                <w:color w:val="000000"/>
                <w:sz w:val="24"/>
              </w:rPr>
            </w:pPr>
            <w:r w:rsidRPr="00590C59">
              <w:rPr>
                <w:rFonts w:ascii="Times New Roman" w:eastAsia="仿宋" w:hAnsi="Times New Roman" w:cs="Times New Roman"/>
                <w:color w:val="000000"/>
                <w:sz w:val="24"/>
              </w:rPr>
              <w:t>项目年初预算金额</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center"/>
              <w:rPr>
                <w:rFonts w:ascii="Times New Roman" w:hAnsi="Times New Roman" w:cs="Times New Roman"/>
                <w:color w:val="000000"/>
                <w:sz w:val="24"/>
              </w:rPr>
            </w:pPr>
            <w:r w:rsidRPr="00590C59">
              <w:rPr>
                <w:rFonts w:ascii="Times New Roman" w:eastAsia="仿宋" w:hAnsi="Times New Roman" w:cs="Times New Roman"/>
                <w:color w:val="000000"/>
                <w:sz w:val="24"/>
              </w:rPr>
              <w:t>项目调整</w:t>
            </w:r>
            <w:proofErr w:type="gramStart"/>
            <w:r w:rsidRPr="00590C59">
              <w:rPr>
                <w:rFonts w:ascii="Times New Roman" w:eastAsia="仿宋" w:hAnsi="Times New Roman" w:cs="Times New Roman"/>
                <w:color w:val="000000"/>
                <w:sz w:val="24"/>
              </w:rPr>
              <w:t>后预算</w:t>
            </w:r>
            <w:proofErr w:type="gramEnd"/>
            <w:r w:rsidRPr="00590C59">
              <w:rPr>
                <w:rFonts w:ascii="Times New Roman" w:eastAsia="仿宋" w:hAnsi="Times New Roman" w:cs="Times New Roman"/>
                <w:color w:val="000000"/>
                <w:sz w:val="24"/>
              </w:rPr>
              <w:t>金额</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center"/>
              <w:rPr>
                <w:rFonts w:ascii="Times New Roman" w:hAnsi="Times New Roman" w:cs="Times New Roman"/>
                <w:color w:val="000000"/>
                <w:sz w:val="24"/>
              </w:rPr>
            </w:pPr>
            <w:r w:rsidRPr="00590C59">
              <w:rPr>
                <w:rFonts w:ascii="Times New Roman" w:hAnsi="Times New Roman" w:cs="Times New Roman"/>
                <w:color w:val="000000"/>
                <w:sz w:val="24"/>
              </w:rPr>
              <w:t>2023</w:t>
            </w:r>
            <w:r w:rsidRPr="00590C59">
              <w:rPr>
                <w:rFonts w:ascii="Times New Roman" w:eastAsia="仿宋" w:hAnsi="Times New Roman" w:cs="Times New Roman"/>
                <w:color w:val="000000"/>
                <w:sz w:val="24"/>
              </w:rPr>
              <w:t>年项目支出金额</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center"/>
              <w:rPr>
                <w:rFonts w:ascii="Times New Roman" w:hAnsi="Times New Roman" w:cs="Times New Roman"/>
                <w:color w:val="000000"/>
                <w:sz w:val="24"/>
              </w:rPr>
            </w:pPr>
            <w:r w:rsidRPr="00590C59">
              <w:rPr>
                <w:rFonts w:ascii="Times New Roman" w:eastAsia="仿宋" w:hAnsi="Times New Roman" w:cs="Times New Roman"/>
                <w:color w:val="000000"/>
                <w:sz w:val="24"/>
              </w:rPr>
              <w:t>预算完成比例</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社区工作者经费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5,070.51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5,070.51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5,070.51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房屋租金</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3,008.91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2,992.90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2,992.90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低保金及其他（最低生活保障金）</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1,770.00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1,770.00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1,770.00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6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京财资环指</w:t>
            </w:r>
            <w:r w:rsidRPr="00590C59">
              <w:rPr>
                <w:rFonts w:ascii="Times New Roman" w:hAnsi="Times New Roman" w:cs="Times New Roman"/>
                <w:color w:val="000000"/>
                <w:sz w:val="24"/>
              </w:rPr>
              <w:t>[2022]2229</w:t>
            </w:r>
            <w:r w:rsidRPr="00590C59">
              <w:rPr>
                <w:rFonts w:ascii="Times New Roman" w:eastAsia="仿宋" w:hAnsi="Times New Roman" w:cs="Times New Roman"/>
                <w:color w:val="000000"/>
                <w:sz w:val="24"/>
              </w:rPr>
              <w:t>号居民油烟改造试点项目</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1,092.50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0.00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街巷服务经费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1,079.36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1,079.36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1,079.36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流管</w:t>
            </w:r>
            <w:proofErr w:type="gramStart"/>
            <w:r w:rsidRPr="00590C59">
              <w:rPr>
                <w:rFonts w:ascii="Times New Roman" w:eastAsia="仿宋" w:hAnsi="Times New Roman" w:cs="Times New Roman"/>
                <w:color w:val="000000"/>
                <w:sz w:val="24"/>
              </w:rPr>
              <w:t>员经费</w:t>
            </w:r>
            <w:proofErr w:type="gramEnd"/>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764.41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763.30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763.30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保安经费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760.14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759.95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759.95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街道职能助</w:t>
            </w:r>
            <w:proofErr w:type="gramStart"/>
            <w:r w:rsidRPr="00590C59">
              <w:rPr>
                <w:rFonts w:ascii="Times New Roman" w:eastAsia="仿宋" w:hAnsi="Times New Roman" w:cs="Times New Roman"/>
                <w:color w:val="000000"/>
                <w:sz w:val="24"/>
              </w:rPr>
              <w:t>推经费</w:t>
            </w:r>
            <w:proofErr w:type="gramEnd"/>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684.62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684.62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684.62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垃圾分类经费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683.37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602.88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602.88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城市管理工程及服务项目尾款</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614.71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513.41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513.41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环境整治工程经费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426.00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418.26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418.26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党组织服务群众经费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380.00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380.00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380.00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88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proofErr w:type="gramStart"/>
            <w:r w:rsidRPr="00590C59">
              <w:rPr>
                <w:rFonts w:ascii="Times New Roman" w:eastAsia="仿宋" w:hAnsi="Times New Roman" w:cs="Times New Roman"/>
                <w:color w:val="000000"/>
                <w:sz w:val="24"/>
              </w:rPr>
              <w:t>京财党政群</w:t>
            </w:r>
            <w:proofErr w:type="gramEnd"/>
            <w:r w:rsidRPr="00590C59">
              <w:rPr>
                <w:rFonts w:ascii="Times New Roman" w:eastAsia="仿宋" w:hAnsi="Times New Roman" w:cs="Times New Roman"/>
                <w:color w:val="000000"/>
                <w:sz w:val="24"/>
              </w:rPr>
              <w:t>指</w:t>
            </w:r>
            <w:r w:rsidRPr="00590C59">
              <w:rPr>
                <w:rFonts w:ascii="Times New Roman" w:hAnsi="Times New Roman" w:cs="Times New Roman"/>
                <w:color w:val="000000"/>
                <w:sz w:val="24"/>
              </w:rPr>
              <w:t>[2022]2284</w:t>
            </w:r>
            <w:r w:rsidRPr="00590C59">
              <w:rPr>
                <w:rFonts w:ascii="Times New Roman" w:eastAsia="仿宋" w:hAnsi="Times New Roman" w:cs="Times New Roman"/>
                <w:color w:val="000000"/>
                <w:sz w:val="24"/>
              </w:rPr>
              <w:t>号提前下达城乡基层党组织服务群众经费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380.00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380.00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379.41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99.84%</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绿化养护服务</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360.97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360.97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360.97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违法建筑拆除工程经费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351.00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326.34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326.34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城乡医疗救助（社会救助对象医疗救助）</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323.00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95.59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95.59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地区技防建设经费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320.09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285.35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285.35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失管小区清扫保洁经费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317.02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317.02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317.02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基层党组织党建活动经费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310.20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309.74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309.74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6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京财资环指</w:t>
            </w:r>
            <w:r w:rsidRPr="00590C59">
              <w:rPr>
                <w:rFonts w:ascii="Times New Roman" w:hAnsi="Times New Roman" w:cs="Times New Roman"/>
                <w:color w:val="000000"/>
                <w:sz w:val="24"/>
              </w:rPr>
              <w:t>[2022]2229</w:t>
            </w:r>
            <w:r w:rsidRPr="00590C59">
              <w:rPr>
                <w:rFonts w:ascii="Times New Roman" w:eastAsia="仿宋" w:hAnsi="Times New Roman" w:cs="Times New Roman"/>
                <w:color w:val="000000"/>
                <w:sz w:val="24"/>
              </w:rPr>
              <w:t>号屋顶清扫</w:t>
            </w:r>
            <w:proofErr w:type="gramStart"/>
            <w:r w:rsidRPr="00590C59">
              <w:rPr>
                <w:rFonts w:ascii="Times New Roman" w:eastAsia="仿宋" w:hAnsi="Times New Roman" w:cs="Times New Roman"/>
                <w:color w:val="000000"/>
                <w:sz w:val="24"/>
              </w:rPr>
              <w:t>保洁项目</w:t>
            </w:r>
            <w:proofErr w:type="gramEnd"/>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288.88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0.00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地区环境消</w:t>
            </w:r>
            <w:proofErr w:type="gramStart"/>
            <w:r w:rsidRPr="00590C59">
              <w:rPr>
                <w:rFonts w:ascii="Times New Roman" w:eastAsia="仿宋" w:hAnsi="Times New Roman" w:cs="Times New Roman"/>
                <w:color w:val="000000"/>
                <w:sz w:val="24"/>
              </w:rPr>
              <w:t>杀治理</w:t>
            </w:r>
            <w:proofErr w:type="gramEnd"/>
            <w:r w:rsidRPr="00590C59">
              <w:rPr>
                <w:rFonts w:ascii="Times New Roman" w:eastAsia="仿宋" w:hAnsi="Times New Roman" w:cs="Times New Roman"/>
                <w:color w:val="000000"/>
                <w:sz w:val="24"/>
              </w:rPr>
              <w:t>服务</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275.60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59.13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59.13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民政代管退休人员经费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273.80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224.34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224.34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幼儿园退休、在职人员经费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273.49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273.49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273.49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安全员经费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260.40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236.37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236.37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残疾人保障经费（困难残疾人生活补贴）</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240.00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218.80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218.80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基层党组织津贴补贴</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231.12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229.60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229.60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地区综</w:t>
            </w:r>
            <w:proofErr w:type="gramStart"/>
            <w:r w:rsidRPr="00590C59">
              <w:rPr>
                <w:rFonts w:ascii="Times New Roman" w:eastAsia="仿宋" w:hAnsi="Times New Roman" w:cs="Times New Roman"/>
                <w:color w:val="000000"/>
                <w:sz w:val="24"/>
              </w:rPr>
              <w:t>治经费</w:t>
            </w:r>
            <w:proofErr w:type="gramEnd"/>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220.29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217.16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217.16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126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proofErr w:type="gramStart"/>
            <w:r w:rsidRPr="00590C59">
              <w:rPr>
                <w:rFonts w:ascii="Times New Roman" w:eastAsia="仿宋" w:hAnsi="Times New Roman" w:cs="Times New Roman"/>
                <w:color w:val="000000"/>
                <w:sz w:val="24"/>
              </w:rPr>
              <w:t>京财社指</w:t>
            </w:r>
            <w:proofErr w:type="gramEnd"/>
            <w:r w:rsidRPr="00590C59">
              <w:rPr>
                <w:rFonts w:ascii="Times New Roman" w:hAnsi="Times New Roman" w:cs="Times New Roman"/>
                <w:color w:val="000000"/>
                <w:sz w:val="24"/>
              </w:rPr>
              <w:t>[2022]2472</w:t>
            </w:r>
            <w:r w:rsidRPr="00590C59">
              <w:rPr>
                <w:rFonts w:ascii="Times New Roman" w:eastAsia="仿宋" w:hAnsi="Times New Roman" w:cs="Times New Roman"/>
                <w:color w:val="000000"/>
                <w:sz w:val="24"/>
              </w:rPr>
              <w:t>号提前下达</w:t>
            </w:r>
            <w:r w:rsidRPr="00590C59">
              <w:rPr>
                <w:rFonts w:ascii="Times New Roman" w:hAnsi="Times New Roman" w:cs="Times New Roman"/>
                <w:color w:val="000000"/>
                <w:sz w:val="24"/>
              </w:rPr>
              <w:t>2023</w:t>
            </w:r>
            <w:r w:rsidRPr="00590C59">
              <w:rPr>
                <w:rFonts w:ascii="Times New Roman" w:eastAsia="仿宋" w:hAnsi="Times New Roman" w:cs="Times New Roman"/>
                <w:color w:val="000000"/>
                <w:sz w:val="24"/>
              </w:rPr>
              <w:t>年中央财政优抚对象补助经费</w:t>
            </w:r>
            <w:r w:rsidRPr="00590C59">
              <w:rPr>
                <w:rFonts w:ascii="Times New Roman" w:hAnsi="Times New Roman" w:cs="Times New Roman"/>
                <w:color w:val="000000"/>
                <w:sz w:val="24"/>
              </w:rPr>
              <w:t>(</w:t>
            </w:r>
            <w:r w:rsidRPr="00590C59">
              <w:rPr>
                <w:rFonts w:ascii="Times New Roman" w:eastAsia="仿宋" w:hAnsi="Times New Roman" w:cs="Times New Roman"/>
                <w:color w:val="000000"/>
                <w:sz w:val="24"/>
              </w:rPr>
              <w:t>直达资金</w:t>
            </w:r>
            <w:r w:rsidRPr="00590C59">
              <w:rPr>
                <w:rFonts w:ascii="Times New Roman" w:hAnsi="Times New Roman" w:cs="Times New Roman"/>
                <w:color w:val="000000"/>
                <w:sz w:val="24"/>
              </w:rPr>
              <w:t>)</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220.00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220.00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219.74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99.88%</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lastRenderedPageBreak/>
              <w:t>劳动就业经费（安置农村劳动力就业经费）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205.21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205.21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205.21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社区建设工作经费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200.00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198.30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198.30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应急处置经费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191.40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190.83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190.83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9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proofErr w:type="gramStart"/>
            <w:r w:rsidRPr="00590C59">
              <w:rPr>
                <w:rFonts w:ascii="Times New Roman" w:eastAsia="仿宋" w:hAnsi="Times New Roman" w:cs="Times New Roman"/>
                <w:color w:val="000000"/>
                <w:sz w:val="24"/>
              </w:rPr>
              <w:t>京财教育</w:t>
            </w:r>
            <w:proofErr w:type="gramEnd"/>
            <w:r w:rsidRPr="00590C59">
              <w:rPr>
                <w:rFonts w:ascii="Times New Roman" w:eastAsia="仿宋" w:hAnsi="Times New Roman" w:cs="Times New Roman"/>
                <w:color w:val="000000"/>
                <w:sz w:val="24"/>
              </w:rPr>
              <w:t>指</w:t>
            </w:r>
            <w:r w:rsidRPr="00590C59">
              <w:rPr>
                <w:rFonts w:ascii="Times New Roman" w:hAnsi="Times New Roman" w:cs="Times New Roman"/>
                <w:color w:val="000000"/>
                <w:sz w:val="24"/>
              </w:rPr>
              <w:t>[2022]2244</w:t>
            </w:r>
            <w:r w:rsidRPr="00590C59">
              <w:rPr>
                <w:rFonts w:ascii="Times New Roman" w:eastAsia="仿宋" w:hAnsi="Times New Roman" w:cs="Times New Roman"/>
                <w:color w:val="000000"/>
                <w:sz w:val="24"/>
              </w:rPr>
              <w:t>号推进学前教育发展</w:t>
            </w:r>
            <w:r w:rsidRPr="00590C59">
              <w:rPr>
                <w:rFonts w:ascii="Times New Roman" w:hAnsi="Times New Roman" w:cs="Times New Roman"/>
                <w:color w:val="000000"/>
                <w:sz w:val="24"/>
              </w:rPr>
              <w:t>-</w:t>
            </w:r>
            <w:r w:rsidRPr="00590C59">
              <w:rPr>
                <w:rFonts w:ascii="Times New Roman" w:eastAsia="仿宋" w:hAnsi="Times New Roman" w:cs="Times New Roman"/>
                <w:color w:val="000000"/>
                <w:sz w:val="24"/>
              </w:rPr>
              <w:t>南菜园幼儿园生均定额补助</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169.60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0.00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proofErr w:type="gramStart"/>
            <w:r w:rsidRPr="00590C59">
              <w:rPr>
                <w:rFonts w:ascii="Times New Roman" w:eastAsia="仿宋" w:hAnsi="Times New Roman" w:cs="Times New Roman"/>
                <w:color w:val="000000"/>
                <w:sz w:val="24"/>
              </w:rPr>
              <w:t>接诉即办</w:t>
            </w:r>
            <w:proofErr w:type="gramEnd"/>
            <w:r w:rsidRPr="00590C59">
              <w:rPr>
                <w:rFonts w:ascii="Times New Roman" w:eastAsia="仿宋" w:hAnsi="Times New Roman" w:cs="Times New Roman"/>
                <w:color w:val="000000"/>
                <w:sz w:val="24"/>
              </w:rPr>
              <w:t>工作经费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168.68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165.89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165.89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hAnsi="Times New Roman" w:cs="Times New Roman"/>
                <w:color w:val="000000"/>
                <w:sz w:val="24"/>
              </w:rPr>
              <w:t>PDA</w:t>
            </w:r>
            <w:r w:rsidRPr="00590C59">
              <w:rPr>
                <w:rFonts w:ascii="Times New Roman" w:eastAsia="仿宋" w:hAnsi="Times New Roman" w:cs="Times New Roman"/>
                <w:color w:val="000000"/>
                <w:sz w:val="24"/>
              </w:rPr>
              <w:t>通讯服务</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167.18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160.98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160.98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养老服务经费（社区养老服务驿站补贴）</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165.43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142.43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142.43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9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proofErr w:type="gramStart"/>
            <w:r w:rsidRPr="00590C59">
              <w:rPr>
                <w:rFonts w:ascii="Times New Roman" w:eastAsia="仿宋" w:hAnsi="Times New Roman" w:cs="Times New Roman"/>
                <w:color w:val="000000"/>
                <w:sz w:val="24"/>
              </w:rPr>
              <w:t>京财社指</w:t>
            </w:r>
            <w:proofErr w:type="gramEnd"/>
            <w:r w:rsidRPr="00590C59">
              <w:rPr>
                <w:rFonts w:ascii="Times New Roman" w:hAnsi="Times New Roman" w:cs="Times New Roman"/>
                <w:color w:val="000000"/>
                <w:sz w:val="24"/>
              </w:rPr>
              <w:t>[2022]2240</w:t>
            </w:r>
            <w:r w:rsidRPr="00590C59">
              <w:rPr>
                <w:rFonts w:ascii="Times New Roman" w:eastAsia="仿宋" w:hAnsi="Times New Roman" w:cs="Times New Roman"/>
                <w:color w:val="000000"/>
                <w:sz w:val="24"/>
              </w:rPr>
              <w:t>号提前下达</w:t>
            </w:r>
            <w:r w:rsidRPr="00590C59">
              <w:rPr>
                <w:rFonts w:ascii="Times New Roman" w:hAnsi="Times New Roman" w:cs="Times New Roman"/>
                <w:color w:val="000000"/>
                <w:sz w:val="24"/>
              </w:rPr>
              <w:t>2023</w:t>
            </w:r>
            <w:r w:rsidRPr="00590C59">
              <w:rPr>
                <w:rFonts w:ascii="Times New Roman" w:eastAsia="仿宋" w:hAnsi="Times New Roman" w:cs="Times New Roman"/>
                <w:color w:val="000000"/>
                <w:sz w:val="24"/>
              </w:rPr>
              <w:t>年社区公益事业专项补助资金</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157.65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157.65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155.72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98.78%</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幼儿园经费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152.90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139.48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139.48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60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公共服务</w:t>
            </w:r>
            <w:r w:rsidRPr="00590C59">
              <w:rPr>
                <w:rFonts w:ascii="Times New Roman" w:hAnsi="Times New Roman" w:cs="Times New Roman"/>
                <w:color w:val="000000"/>
                <w:sz w:val="24"/>
              </w:rPr>
              <w:t>“</w:t>
            </w:r>
            <w:r w:rsidRPr="00590C59">
              <w:rPr>
                <w:rFonts w:ascii="Times New Roman" w:eastAsia="仿宋" w:hAnsi="Times New Roman" w:cs="Times New Roman"/>
                <w:color w:val="000000"/>
                <w:sz w:val="24"/>
              </w:rPr>
              <w:t>一窗式</w:t>
            </w:r>
            <w:r w:rsidRPr="00590C59">
              <w:rPr>
                <w:rFonts w:ascii="Times New Roman" w:hAnsi="Times New Roman" w:cs="Times New Roman"/>
                <w:color w:val="000000"/>
                <w:sz w:val="24"/>
              </w:rPr>
              <w:t>”</w:t>
            </w:r>
            <w:r w:rsidRPr="00590C59">
              <w:rPr>
                <w:rFonts w:ascii="Times New Roman" w:eastAsia="仿宋" w:hAnsi="Times New Roman" w:cs="Times New Roman"/>
                <w:color w:val="000000"/>
                <w:sz w:val="24"/>
              </w:rPr>
              <w:t>受理服务人员经费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152.40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152.40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152.40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城市管理维护经费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150.60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149.36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149.36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物业评价、</w:t>
            </w:r>
            <w:proofErr w:type="gramStart"/>
            <w:r w:rsidRPr="00590C59">
              <w:rPr>
                <w:rFonts w:ascii="Times New Roman" w:eastAsia="仿宋" w:hAnsi="Times New Roman" w:cs="Times New Roman"/>
                <w:color w:val="000000"/>
                <w:sz w:val="24"/>
              </w:rPr>
              <w:t>业委会</w:t>
            </w:r>
            <w:proofErr w:type="gramEnd"/>
            <w:r w:rsidRPr="00590C59">
              <w:rPr>
                <w:rFonts w:ascii="Times New Roman" w:eastAsia="仿宋" w:hAnsi="Times New Roman" w:cs="Times New Roman"/>
                <w:color w:val="000000"/>
                <w:sz w:val="24"/>
              </w:rPr>
              <w:t>（</w:t>
            </w:r>
            <w:proofErr w:type="gramStart"/>
            <w:r w:rsidRPr="00590C59">
              <w:rPr>
                <w:rFonts w:ascii="Times New Roman" w:eastAsia="仿宋" w:hAnsi="Times New Roman" w:cs="Times New Roman"/>
                <w:color w:val="000000"/>
                <w:sz w:val="24"/>
              </w:rPr>
              <w:t>物委会</w:t>
            </w:r>
            <w:proofErr w:type="gramEnd"/>
            <w:r w:rsidRPr="00590C59">
              <w:rPr>
                <w:rFonts w:ascii="Times New Roman" w:eastAsia="仿宋" w:hAnsi="Times New Roman" w:cs="Times New Roman"/>
                <w:color w:val="000000"/>
                <w:sz w:val="24"/>
              </w:rPr>
              <w:t>）指导经费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150.00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107.30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107.30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运行管理服务经费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146.88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146.88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146.88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信息化服务运维</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136.16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127.83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127.83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9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proofErr w:type="gramStart"/>
            <w:r w:rsidRPr="00590C59">
              <w:rPr>
                <w:rFonts w:ascii="Times New Roman" w:eastAsia="仿宋" w:hAnsi="Times New Roman" w:cs="Times New Roman"/>
                <w:color w:val="000000"/>
                <w:sz w:val="24"/>
              </w:rPr>
              <w:t>京财社指</w:t>
            </w:r>
            <w:proofErr w:type="gramEnd"/>
            <w:r w:rsidRPr="00590C59">
              <w:rPr>
                <w:rFonts w:ascii="Times New Roman" w:hAnsi="Times New Roman" w:cs="Times New Roman"/>
                <w:color w:val="000000"/>
                <w:sz w:val="24"/>
              </w:rPr>
              <w:t>[2022]2663</w:t>
            </w:r>
            <w:r w:rsidRPr="00590C59">
              <w:rPr>
                <w:rFonts w:ascii="Times New Roman" w:eastAsia="仿宋" w:hAnsi="Times New Roman" w:cs="Times New Roman"/>
                <w:color w:val="000000"/>
                <w:sz w:val="24"/>
              </w:rPr>
              <w:t>号提前下达</w:t>
            </w:r>
            <w:r w:rsidRPr="00590C59">
              <w:rPr>
                <w:rFonts w:ascii="Times New Roman" w:hAnsi="Times New Roman" w:cs="Times New Roman"/>
                <w:color w:val="000000"/>
                <w:sz w:val="24"/>
              </w:rPr>
              <w:t>2023</w:t>
            </w:r>
            <w:r w:rsidRPr="00590C59">
              <w:rPr>
                <w:rFonts w:ascii="Times New Roman" w:eastAsia="仿宋" w:hAnsi="Times New Roman" w:cs="Times New Roman"/>
                <w:color w:val="000000"/>
                <w:sz w:val="24"/>
              </w:rPr>
              <w:t>年中央退役安置补助经费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133.12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133.12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133.12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地区公共文化场馆运营经费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132.65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112.92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112.92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城乡医疗救助（退养人员医疗救助）</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130.00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98.74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98.74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物业管理费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128.39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128.39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128.39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残疾人保障经费（重度残疾人护理补贴）</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120.00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95.28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95.28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困难群众采暖补助（社会救助对象采暖补助）</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120.00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102.24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102.24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困难群众救助服务</w:t>
            </w:r>
            <w:proofErr w:type="gramStart"/>
            <w:r w:rsidRPr="00590C59">
              <w:rPr>
                <w:rFonts w:ascii="Times New Roman" w:eastAsia="仿宋" w:hAnsi="Times New Roman" w:cs="Times New Roman"/>
                <w:color w:val="000000"/>
                <w:sz w:val="24"/>
              </w:rPr>
              <w:t>所经费</w:t>
            </w:r>
            <w:proofErr w:type="gramEnd"/>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120.00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114.43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114.43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88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京财资环指</w:t>
            </w:r>
            <w:r w:rsidRPr="00590C59">
              <w:rPr>
                <w:rFonts w:ascii="Times New Roman" w:hAnsi="Times New Roman" w:cs="Times New Roman"/>
                <w:color w:val="000000"/>
                <w:sz w:val="24"/>
              </w:rPr>
              <w:t>[2021]1944</w:t>
            </w:r>
            <w:r w:rsidRPr="00590C59">
              <w:rPr>
                <w:rFonts w:ascii="Times New Roman" w:eastAsia="仿宋" w:hAnsi="Times New Roman" w:cs="Times New Roman"/>
                <w:color w:val="000000"/>
                <w:sz w:val="24"/>
              </w:rPr>
              <w:t>号白纸坊街道居民餐饮油烟治理项目</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115.49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115.49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64.65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55.98%</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社会化服务专员人员经费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115.00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95.12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95.12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公共卫生服务支出经费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110.50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109.04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109.04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街道各类用房运行保障经费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108.60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84.50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84.50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t>安全生产工作经费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103.40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103.37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103.37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eastAsia="仿宋" w:hAnsi="Times New Roman" w:cs="Times New Roman"/>
                <w:color w:val="000000"/>
                <w:sz w:val="24"/>
              </w:rPr>
              <w:lastRenderedPageBreak/>
              <w:t>社会救助金（特困人员救助供养经费）</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102.75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79.29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79.29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100.00%</w:t>
            </w:r>
          </w:p>
        </w:tc>
      </w:tr>
      <w:tr w:rsidR="00590C59" w:rsidRPr="00590C59" w:rsidTr="0046227B">
        <w:trPr>
          <w:trHeight w:val="31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center"/>
              <w:rPr>
                <w:rFonts w:ascii="Times New Roman" w:hAnsi="Times New Roman" w:cs="Times New Roman"/>
                <w:b/>
                <w:bCs/>
                <w:color w:val="000000"/>
                <w:sz w:val="24"/>
              </w:rPr>
            </w:pPr>
            <w:r w:rsidRPr="00590C59">
              <w:rPr>
                <w:rFonts w:ascii="Times New Roman" w:hAnsi="Times New Roman" w:cs="Times New Roman"/>
                <w:b/>
                <w:bCs/>
                <w:color w:val="00000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hAnsi="Times New Roman" w:cs="Times New Roman"/>
                <w:color w:val="000000"/>
                <w:sz w:val="24"/>
              </w:rPr>
              <w:t xml:space="preserve">　</w:t>
            </w:r>
          </w:p>
        </w:tc>
      </w:tr>
      <w:tr w:rsidR="00590C59" w:rsidRPr="00590C59" w:rsidTr="0046227B">
        <w:trPr>
          <w:trHeight w:val="47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hAnsi="Times New Roman" w:cs="Times New Roman"/>
                <w:color w:val="000000"/>
                <w:sz w:val="24"/>
              </w:rPr>
              <w:t>合计</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24,834.38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22,205.56 </w:t>
            </w:r>
          </w:p>
        </w:tc>
        <w:tc>
          <w:tcPr>
            <w:tcW w:w="1480" w:type="dxa"/>
            <w:tcBorders>
              <w:top w:val="nil"/>
              <w:left w:val="nil"/>
              <w:bottom w:val="single" w:sz="4" w:space="0" w:color="auto"/>
              <w:right w:val="single" w:sz="4" w:space="0" w:color="auto"/>
            </w:tcBorders>
            <w:shd w:val="clear" w:color="auto" w:fill="auto"/>
            <w:vAlign w:val="center"/>
            <w:hideMark/>
          </w:tcPr>
          <w:p w:rsidR="00590C59" w:rsidRPr="00590C59" w:rsidRDefault="00590C59" w:rsidP="0046227B">
            <w:pPr>
              <w:widowControl/>
              <w:jc w:val="right"/>
              <w:rPr>
                <w:rFonts w:ascii="Times New Roman" w:hAnsi="Times New Roman" w:cs="Times New Roman"/>
                <w:color w:val="000000"/>
                <w:sz w:val="24"/>
              </w:rPr>
            </w:pPr>
            <w:r w:rsidRPr="00590C59">
              <w:rPr>
                <w:rFonts w:ascii="Times New Roman" w:hAnsi="Times New Roman" w:cs="Times New Roman"/>
                <w:color w:val="000000"/>
                <w:sz w:val="24"/>
              </w:rPr>
              <w:t xml:space="preserve">22,151.94 </w:t>
            </w:r>
          </w:p>
        </w:tc>
        <w:tc>
          <w:tcPr>
            <w:tcW w:w="1080" w:type="dxa"/>
            <w:tcBorders>
              <w:top w:val="nil"/>
              <w:left w:val="nil"/>
              <w:bottom w:val="single" w:sz="4" w:space="0" w:color="auto"/>
              <w:right w:val="single" w:sz="4" w:space="0" w:color="auto"/>
            </w:tcBorders>
            <w:shd w:val="clear" w:color="auto" w:fill="auto"/>
            <w:noWrap/>
            <w:vAlign w:val="center"/>
            <w:hideMark/>
          </w:tcPr>
          <w:p w:rsidR="00590C59" w:rsidRPr="00590C59" w:rsidRDefault="00590C59" w:rsidP="0046227B">
            <w:pPr>
              <w:widowControl/>
              <w:jc w:val="left"/>
              <w:rPr>
                <w:rFonts w:ascii="Times New Roman" w:hAnsi="Times New Roman" w:cs="Times New Roman"/>
                <w:color w:val="000000"/>
                <w:sz w:val="24"/>
              </w:rPr>
            </w:pPr>
            <w:r w:rsidRPr="00590C59">
              <w:rPr>
                <w:rFonts w:ascii="Times New Roman" w:hAnsi="Times New Roman" w:cs="Times New Roman"/>
                <w:color w:val="000000"/>
                <w:sz w:val="24"/>
              </w:rPr>
              <w:t xml:space="preserve">　</w:t>
            </w:r>
          </w:p>
        </w:tc>
      </w:tr>
    </w:tbl>
    <w:p w:rsidR="00716EF9" w:rsidRPr="00590C59" w:rsidRDefault="00716EF9"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（五）国有资本经营预算财政拨款情况说明</w:t>
      </w:r>
    </w:p>
    <w:p w:rsidR="003D3681" w:rsidRPr="00590C59" w:rsidRDefault="00DF503A"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不涉及</w:t>
      </w:r>
      <w:r w:rsidR="0007070B" w:rsidRPr="00590C59">
        <w:rPr>
          <w:rFonts w:ascii="Times New Roman" w:eastAsia="仿宋_GB2312" w:hAnsi="Times New Roman" w:cs="Times New Roman"/>
          <w:sz w:val="32"/>
          <w:szCs w:val="32"/>
        </w:rPr>
        <w:t>。</w:t>
      </w:r>
    </w:p>
    <w:p w:rsidR="00716EF9" w:rsidRPr="00590C59" w:rsidRDefault="00716EF9" w:rsidP="0053396F">
      <w:pPr>
        <w:spacing w:line="560" w:lineRule="exact"/>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（六）国有资产占用情况说明</w:t>
      </w:r>
    </w:p>
    <w:p w:rsidR="00386309" w:rsidRPr="00590C59" w:rsidRDefault="00386309"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截止</w:t>
      </w:r>
      <w:r w:rsidRPr="00590C59">
        <w:rPr>
          <w:rFonts w:ascii="Times New Roman" w:eastAsia="仿宋_GB2312" w:hAnsi="Times New Roman" w:cs="Times New Roman"/>
          <w:sz w:val="32"/>
          <w:szCs w:val="32"/>
        </w:rPr>
        <w:t>2023</w:t>
      </w:r>
      <w:r w:rsidRPr="00590C59">
        <w:rPr>
          <w:rFonts w:ascii="Times New Roman" w:eastAsia="仿宋_GB2312" w:hAnsi="Times New Roman" w:cs="Times New Roman"/>
          <w:sz w:val="32"/>
          <w:szCs w:val="32"/>
        </w:rPr>
        <w:t>年底，本部门固定资产总额</w:t>
      </w:r>
      <w:r w:rsidR="00A804CB" w:rsidRPr="00590C59">
        <w:rPr>
          <w:rFonts w:ascii="Times New Roman" w:eastAsia="仿宋_GB2312" w:hAnsi="Times New Roman" w:cs="Times New Roman"/>
          <w:sz w:val="32"/>
          <w:szCs w:val="32"/>
        </w:rPr>
        <w:t>14336.98</w:t>
      </w:r>
      <w:r w:rsidRPr="00590C59">
        <w:rPr>
          <w:rFonts w:ascii="Times New Roman" w:eastAsia="仿宋_GB2312" w:hAnsi="Times New Roman" w:cs="Times New Roman"/>
          <w:sz w:val="32"/>
          <w:szCs w:val="32"/>
        </w:rPr>
        <w:t>万元，累计折旧</w:t>
      </w:r>
      <w:r w:rsidR="00A804CB" w:rsidRPr="00590C59">
        <w:rPr>
          <w:rFonts w:ascii="Times New Roman" w:eastAsia="仿宋_GB2312" w:hAnsi="Times New Roman" w:cs="Times New Roman"/>
          <w:sz w:val="32"/>
          <w:szCs w:val="32"/>
        </w:rPr>
        <w:t>7261.84</w:t>
      </w:r>
      <w:r w:rsidRPr="00590C59">
        <w:rPr>
          <w:rFonts w:ascii="Times New Roman" w:eastAsia="仿宋_GB2312" w:hAnsi="Times New Roman" w:cs="Times New Roman"/>
          <w:sz w:val="32"/>
          <w:szCs w:val="32"/>
        </w:rPr>
        <w:t>万元，固定资产净值</w:t>
      </w:r>
      <w:r w:rsidR="00A804CB" w:rsidRPr="00590C59">
        <w:rPr>
          <w:rFonts w:ascii="Times New Roman" w:eastAsia="仿宋_GB2312" w:hAnsi="Times New Roman" w:cs="Times New Roman"/>
          <w:sz w:val="32"/>
          <w:szCs w:val="32"/>
        </w:rPr>
        <w:t>7075.14</w:t>
      </w:r>
      <w:r w:rsidRPr="00590C59">
        <w:rPr>
          <w:rFonts w:ascii="Times New Roman" w:eastAsia="仿宋_GB2312" w:hAnsi="Times New Roman" w:cs="Times New Roman"/>
          <w:sz w:val="32"/>
          <w:szCs w:val="32"/>
        </w:rPr>
        <w:t>万元。其中：车辆</w:t>
      </w:r>
      <w:r w:rsidRPr="00590C59">
        <w:rPr>
          <w:rFonts w:ascii="Times New Roman" w:eastAsia="仿宋_GB2312" w:hAnsi="Times New Roman" w:cs="Times New Roman"/>
          <w:sz w:val="32"/>
          <w:szCs w:val="32"/>
        </w:rPr>
        <w:t>1</w:t>
      </w:r>
      <w:r w:rsidRPr="00590C59">
        <w:rPr>
          <w:rFonts w:ascii="Times New Roman" w:eastAsia="仿宋_GB2312" w:hAnsi="Times New Roman" w:cs="Times New Roman"/>
          <w:sz w:val="32"/>
          <w:szCs w:val="32"/>
        </w:rPr>
        <w:t>台，</w:t>
      </w:r>
      <w:r w:rsidRPr="00590C59">
        <w:rPr>
          <w:rFonts w:ascii="Times New Roman" w:eastAsia="仿宋_GB2312" w:hAnsi="Times New Roman" w:cs="Times New Roman"/>
          <w:sz w:val="32"/>
          <w:szCs w:val="32"/>
        </w:rPr>
        <w:t>15.13</w:t>
      </w:r>
      <w:r w:rsidRPr="00590C59">
        <w:rPr>
          <w:rFonts w:ascii="Times New Roman" w:eastAsia="仿宋_GB2312" w:hAnsi="Times New Roman" w:cs="Times New Roman"/>
          <w:sz w:val="32"/>
          <w:szCs w:val="32"/>
        </w:rPr>
        <w:t>万元；单位价值</w:t>
      </w:r>
      <w:r w:rsidRPr="00590C59">
        <w:rPr>
          <w:rFonts w:ascii="Times New Roman" w:eastAsia="仿宋_GB2312" w:hAnsi="Times New Roman" w:cs="Times New Roman"/>
          <w:sz w:val="32"/>
          <w:szCs w:val="32"/>
        </w:rPr>
        <w:t>50</w:t>
      </w:r>
      <w:r w:rsidRPr="00590C59">
        <w:rPr>
          <w:rFonts w:ascii="Times New Roman" w:eastAsia="仿宋_GB2312" w:hAnsi="Times New Roman" w:cs="Times New Roman"/>
          <w:sz w:val="32"/>
          <w:szCs w:val="32"/>
        </w:rPr>
        <w:t>万元以上的通用设备</w:t>
      </w:r>
      <w:r w:rsidRPr="00590C59">
        <w:rPr>
          <w:rFonts w:ascii="Times New Roman" w:eastAsia="仿宋_GB2312" w:hAnsi="Times New Roman" w:cs="Times New Roman"/>
          <w:sz w:val="32"/>
          <w:szCs w:val="32"/>
        </w:rPr>
        <w:t>1</w:t>
      </w:r>
      <w:r w:rsidRPr="00590C59">
        <w:rPr>
          <w:rFonts w:ascii="Times New Roman" w:eastAsia="仿宋_GB2312" w:hAnsi="Times New Roman" w:cs="Times New Roman"/>
          <w:sz w:val="32"/>
          <w:szCs w:val="32"/>
        </w:rPr>
        <w:t>台（套）、</w:t>
      </w:r>
      <w:r w:rsidRPr="00590C59">
        <w:rPr>
          <w:rFonts w:ascii="Times New Roman" w:eastAsia="仿宋_GB2312" w:hAnsi="Times New Roman" w:cs="Times New Roman"/>
          <w:sz w:val="32"/>
          <w:szCs w:val="32"/>
        </w:rPr>
        <w:t>90</w:t>
      </w:r>
      <w:r w:rsidRPr="00590C59">
        <w:rPr>
          <w:rFonts w:ascii="Times New Roman" w:eastAsia="仿宋_GB2312" w:hAnsi="Times New Roman" w:cs="Times New Roman"/>
          <w:sz w:val="32"/>
          <w:szCs w:val="32"/>
        </w:rPr>
        <w:t>万元，单位价值</w:t>
      </w:r>
      <w:r w:rsidRPr="00590C59">
        <w:rPr>
          <w:rFonts w:ascii="Times New Roman" w:eastAsia="仿宋_GB2312" w:hAnsi="Times New Roman" w:cs="Times New Roman"/>
          <w:sz w:val="32"/>
          <w:szCs w:val="32"/>
        </w:rPr>
        <w:t>100</w:t>
      </w:r>
      <w:r w:rsidRPr="00590C59">
        <w:rPr>
          <w:rFonts w:ascii="Times New Roman" w:eastAsia="仿宋_GB2312" w:hAnsi="Times New Roman" w:cs="Times New Roman"/>
          <w:sz w:val="32"/>
          <w:szCs w:val="32"/>
        </w:rPr>
        <w:t>万元以上的专用设备</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台（套）、</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万元。</w:t>
      </w:r>
    </w:p>
    <w:p w:rsidR="00386309" w:rsidRPr="00590C59" w:rsidRDefault="00386309"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2024</w:t>
      </w:r>
      <w:r w:rsidR="00096365">
        <w:rPr>
          <w:rFonts w:ascii="Times New Roman" w:eastAsia="仿宋_GB2312" w:hAnsi="Times New Roman" w:cs="Times New Roman" w:hint="eastAsia"/>
          <w:sz w:val="32"/>
          <w:szCs w:val="32"/>
        </w:rPr>
        <w:t>年</w:t>
      </w:r>
      <w:r w:rsidRPr="00590C59">
        <w:rPr>
          <w:rFonts w:ascii="Times New Roman" w:eastAsia="仿宋_GB2312" w:hAnsi="Times New Roman" w:cs="Times New Roman"/>
          <w:sz w:val="32"/>
          <w:szCs w:val="32"/>
        </w:rPr>
        <w:t>部门预算：安排购置车辆</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台，</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万元；安排购置单位价值</w:t>
      </w:r>
      <w:r w:rsidRPr="00590C59">
        <w:rPr>
          <w:rFonts w:ascii="Times New Roman" w:eastAsia="仿宋_GB2312" w:hAnsi="Times New Roman" w:cs="Times New Roman"/>
          <w:sz w:val="32"/>
          <w:szCs w:val="32"/>
        </w:rPr>
        <w:t>50</w:t>
      </w:r>
      <w:r w:rsidRPr="00590C59">
        <w:rPr>
          <w:rFonts w:ascii="Times New Roman" w:eastAsia="仿宋_GB2312" w:hAnsi="Times New Roman" w:cs="Times New Roman"/>
          <w:sz w:val="32"/>
          <w:szCs w:val="32"/>
        </w:rPr>
        <w:t>万元以上的通用设备</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台，</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万元，安排购置单位价值</w:t>
      </w:r>
      <w:r w:rsidRPr="00590C59">
        <w:rPr>
          <w:rFonts w:ascii="Times New Roman" w:eastAsia="仿宋_GB2312" w:hAnsi="Times New Roman" w:cs="Times New Roman"/>
          <w:sz w:val="32"/>
          <w:szCs w:val="32"/>
        </w:rPr>
        <w:t>100</w:t>
      </w:r>
      <w:r w:rsidRPr="00590C59">
        <w:rPr>
          <w:rFonts w:ascii="Times New Roman" w:eastAsia="仿宋_GB2312" w:hAnsi="Times New Roman" w:cs="Times New Roman"/>
          <w:sz w:val="32"/>
          <w:szCs w:val="32"/>
        </w:rPr>
        <w:t>万元以上的专用设备</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台，</w:t>
      </w:r>
      <w:r w:rsidRPr="00590C59">
        <w:rPr>
          <w:rFonts w:ascii="Times New Roman" w:eastAsia="仿宋_GB2312" w:hAnsi="Times New Roman" w:cs="Times New Roman"/>
          <w:sz w:val="32"/>
          <w:szCs w:val="32"/>
        </w:rPr>
        <w:t>0</w:t>
      </w:r>
      <w:r w:rsidRPr="00590C59">
        <w:rPr>
          <w:rFonts w:ascii="Times New Roman" w:eastAsia="仿宋_GB2312" w:hAnsi="Times New Roman" w:cs="Times New Roman"/>
          <w:sz w:val="32"/>
          <w:szCs w:val="32"/>
        </w:rPr>
        <w:t>万元。</w:t>
      </w:r>
    </w:p>
    <w:p w:rsidR="003D3681" w:rsidRPr="00590C59" w:rsidRDefault="0007070B"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六、名称解释</w:t>
      </w:r>
    </w:p>
    <w:p w:rsidR="003D3681" w:rsidRPr="00590C59" w:rsidRDefault="0007070B"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白纸坊街道办事处预算公开信息中涉及专业性较强的名词如下。</w:t>
      </w:r>
    </w:p>
    <w:p w:rsidR="003D3681" w:rsidRPr="00590C59" w:rsidRDefault="0007070B"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1</w:t>
      </w:r>
      <w:r w:rsidRPr="00590C59">
        <w:rPr>
          <w:rFonts w:ascii="Times New Roman" w:eastAsia="仿宋_GB2312" w:hAnsi="Times New Roman" w:cs="Times New Roman"/>
          <w:sz w:val="32"/>
          <w:szCs w:val="32"/>
        </w:rPr>
        <w:t>、财政拨款收入：指单位从同级财政部门取得的财政预算资金。</w:t>
      </w:r>
    </w:p>
    <w:p w:rsidR="003D3681" w:rsidRPr="00590C59" w:rsidRDefault="0007070B"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2</w:t>
      </w:r>
      <w:r w:rsidRPr="00590C59">
        <w:rPr>
          <w:rFonts w:ascii="Times New Roman" w:eastAsia="仿宋_GB2312" w:hAnsi="Times New Roman" w:cs="Times New Roman"/>
          <w:sz w:val="32"/>
          <w:szCs w:val="32"/>
        </w:rPr>
        <w:t>、基本支出：指单位为保障其机构正常运转、完成日常工作任务而发生的人员支出和公用支出。</w:t>
      </w:r>
    </w:p>
    <w:p w:rsidR="003D3681" w:rsidRPr="00590C59" w:rsidRDefault="0007070B"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t>3</w:t>
      </w:r>
      <w:r w:rsidRPr="00590C59">
        <w:rPr>
          <w:rFonts w:ascii="Times New Roman" w:eastAsia="仿宋_GB2312" w:hAnsi="Times New Roman" w:cs="Times New Roman"/>
          <w:sz w:val="32"/>
          <w:szCs w:val="32"/>
        </w:rPr>
        <w:t>、项目支出：指单位为完成特定行政任务和事业发展目标</w:t>
      </w:r>
      <w:r w:rsidRPr="00590C59">
        <w:rPr>
          <w:rFonts w:ascii="Times New Roman" w:eastAsia="仿宋_GB2312" w:hAnsi="Times New Roman" w:cs="Times New Roman"/>
          <w:sz w:val="32"/>
          <w:szCs w:val="32"/>
        </w:rPr>
        <w:t xml:space="preserve"> </w:t>
      </w:r>
      <w:r w:rsidRPr="00590C59">
        <w:rPr>
          <w:rFonts w:ascii="Times New Roman" w:eastAsia="仿宋_GB2312" w:hAnsi="Times New Roman" w:cs="Times New Roman"/>
          <w:sz w:val="32"/>
          <w:szCs w:val="32"/>
        </w:rPr>
        <w:t>在基本支出之外所发生的支出。</w:t>
      </w:r>
      <w:r w:rsidRPr="00590C59">
        <w:rPr>
          <w:rFonts w:ascii="Times New Roman" w:eastAsia="仿宋_GB2312" w:hAnsi="Times New Roman" w:cs="Times New Roman"/>
          <w:sz w:val="32"/>
          <w:szCs w:val="32"/>
        </w:rPr>
        <w:t xml:space="preserve"> </w:t>
      </w:r>
    </w:p>
    <w:p w:rsidR="003D3681" w:rsidRPr="00590C59" w:rsidRDefault="0007070B" w:rsidP="0053396F">
      <w:pPr>
        <w:spacing w:line="360" w:lineRule="auto"/>
        <w:ind w:firstLineChars="200" w:firstLine="640"/>
        <w:rPr>
          <w:rFonts w:ascii="Times New Roman" w:eastAsia="仿宋_GB2312" w:hAnsi="Times New Roman" w:cs="Times New Roman"/>
          <w:sz w:val="32"/>
          <w:szCs w:val="32"/>
        </w:rPr>
      </w:pPr>
      <w:r w:rsidRPr="00590C59">
        <w:rPr>
          <w:rFonts w:ascii="Times New Roman" w:eastAsia="仿宋_GB2312" w:hAnsi="Times New Roman" w:cs="Times New Roman"/>
          <w:sz w:val="32"/>
          <w:szCs w:val="32"/>
        </w:rPr>
        <w:lastRenderedPageBreak/>
        <w:t>4</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三公</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经费：纳入财政预决算管理的</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三公</w:t>
      </w:r>
      <w:r w:rsidRPr="00590C59">
        <w:rPr>
          <w:rFonts w:ascii="Times New Roman" w:eastAsia="仿宋_GB2312" w:hAnsi="Times New Roman" w:cs="Times New Roman"/>
          <w:sz w:val="32"/>
          <w:szCs w:val="32"/>
        </w:rPr>
        <w:t>”</w:t>
      </w:r>
      <w:r w:rsidRPr="00590C59">
        <w:rPr>
          <w:rFonts w:ascii="Times New Roman" w:eastAsia="仿宋_GB2312" w:hAnsi="Times New Roman" w:cs="Times New Roman"/>
          <w:sz w:val="32"/>
          <w:szCs w:val="32"/>
        </w:rPr>
        <w:t>经费，是指单位用财政拨款安排的因公出国（境）费、公务用车购置及</w:t>
      </w:r>
      <w:r w:rsidRPr="00590C59">
        <w:rPr>
          <w:rFonts w:ascii="Times New Roman" w:eastAsia="仿宋_GB2312" w:hAnsi="Times New Roman" w:cs="Times New Roman"/>
          <w:sz w:val="32"/>
          <w:szCs w:val="32"/>
        </w:rPr>
        <w:t xml:space="preserve"> </w:t>
      </w:r>
      <w:r w:rsidRPr="00590C59">
        <w:rPr>
          <w:rFonts w:ascii="Times New Roman" w:eastAsia="仿宋_GB2312" w:hAnsi="Times New Roman" w:cs="Times New Roman"/>
          <w:sz w:val="32"/>
          <w:szCs w:val="32"/>
        </w:rPr>
        <w:t>运行费和公务接待费。</w:t>
      </w:r>
    </w:p>
    <w:p w:rsidR="003D3681" w:rsidRPr="00590C59" w:rsidRDefault="0007070B" w:rsidP="0053396F">
      <w:pPr>
        <w:spacing w:line="360" w:lineRule="auto"/>
        <w:ind w:firstLineChars="200" w:firstLine="640"/>
        <w:rPr>
          <w:rFonts w:ascii="Times New Roman" w:eastAsia="仿宋_GB2312" w:hAnsi="Times New Roman" w:cs="Times New Roman"/>
          <w:color w:val="FF0000"/>
          <w:sz w:val="32"/>
          <w:szCs w:val="32"/>
        </w:rPr>
      </w:pPr>
      <w:r w:rsidRPr="00590C59">
        <w:rPr>
          <w:rFonts w:ascii="Times New Roman" w:eastAsia="仿宋_GB2312" w:hAnsi="Times New Roman" w:cs="Times New Roman"/>
          <w:sz w:val="32"/>
          <w:szCs w:val="32"/>
        </w:rPr>
        <w:t>5</w:t>
      </w:r>
      <w:r w:rsidRPr="00590C59">
        <w:rPr>
          <w:rFonts w:ascii="Times New Roman" w:eastAsia="仿宋_GB2312" w:hAnsi="Times New Roman" w:cs="Times New Roman"/>
          <w:sz w:val="32"/>
          <w:szCs w:val="32"/>
        </w:rPr>
        <w:t>、机关运行经费：指为保障行政单位（含参照公务员法管理的事业单位）运行用于购买货物和服务的各项资金，包括办公费、</w:t>
      </w:r>
      <w:r w:rsidR="00A804CB" w:rsidRPr="00590C59">
        <w:rPr>
          <w:rFonts w:ascii="Times New Roman" w:eastAsia="仿宋_GB2312" w:hAnsi="Times New Roman" w:cs="Times New Roman"/>
          <w:sz w:val="32"/>
          <w:szCs w:val="32"/>
        </w:rPr>
        <w:t>水费、电费、</w:t>
      </w:r>
      <w:r w:rsidRPr="00590C59">
        <w:rPr>
          <w:rFonts w:ascii="Times New Roman" w:eastAsia="仿宋_GB2312" w:hAnsi="Times New Roman" w:cs="Times New Roman"/>
          <w:sz w:val="32"/>
          <w:szCs w:val="32"/>
        </w:rPr>
        <w:t>邮电费、</w:t>
      </w:r>
      <w:r w:rsidR="00A804CB" w:rsidRPr="00590C59">
        <w:rPr>
          <w:rFonts w:ascii="Times New Roman" w:eastAsia="仿宋_GB2312" w:hAnsi="Times New Roman" w:cs="Times New Roman"/>
          <w:sz w:val="32"/>
          <w:szCs w:val="32"/>
        </w:rPr>
        <w:t>取暖费、</w:t>
      </w:r>
      <w:r w:rsidRPr="00590C59">
        <w:rPr>
          <w:rFonts w:ascii="Times New Roman" w:eastAsia="仿宋_GB2312" w:hAnsi="Times New Roman" w:cs="Times New Roman"/>
          <w:sz w:val="32"/>
          <w:szCs w:val="32"/>
        </w:rPr>
        <w:t>差旅费、</w:t>
      </w:r>
      <w:r w:rsidR="00A804CB" w:rsidRPr="00590C59">
        <w:rPr>
          <w:rFonts w:ascii="Times New Roman" w:eastAsia="仿宋_GB2312" w:hAnsi="Times New Roman" w:cs="Times New Roman"/>
          <w:sz w:val="32"/>
          <w:szCs w:val="32"/>
        </w:rPr>
        <w:t>维修（护）费、</w:t>
      </w:r>
      <w:r w:rsidRPr="00590C59">
        <w:rPr>
          <w:rFonts w:ascii="Times New Roman" w:eastAsia="仿宋_GB2312" w:hAnsi="Times New Roman" w:cs="Times New Roman"/>
          <w:sz w:val="32"/>
          <w:szCs w:val="32"/>
        </w:rPr>
        <w:t>会议费、</w:t>
      </w:r>
      <w:r w:rsidR="00A804CB" w:rsidRPr="00590C59">
        <w:rPr>
          <w:rFonts w:ascii="Times New Roman" w:eastAsia="仿宋_GB2312" w:hAnsi="Times New Roman" w:cs="Times New Roman"/>
          <w:sz w:val="32"/>
          <w:szCs w:val="32"/>
        </w:rPr>
        <w:t>培训费、公务接待费、工会经费、</w:t>
      </w:r>
      <w:r w:rsidRPr="00590C59">
        <w:rPr>
          <w:rFonts w:ascii="Times New Roman" w:eastAsia="仿宋_GB2312" w:hAnsi="Times New Roman" w:cs="Times New Roman"/>
          <w:sz w:val="32"/>
          <w:szCs w:val="32"/>
        </w:rPr>
        <w:t>福利费、</w:t>
      </w:r>
      <w:r w:rsidR="00A804CB" w:rsidRPr="00590C59">
        <w:rPr>
          <w:rFonts w:ascii="Times New Roman" w:eastAsia="仿宋_GB2312" w:hAnsi="Times New Roman" w:cs="Times New Roman"/>
          <w:sz w:val="32"/>
          <w:szCs w:val="32"/>
        </w:rPr>
        <w:t>公务用车运行维护费、其他公用费用</w:t>
      </w:r>
      <w:r w:rsidRPr="00590C59">
        <w:rPr>
          <w:rFonts w:ascii="Times New Roman" w:eastAsia="仿宋_GB2312" w:hAnsi="Times New Roman" w:cs="Times New Roman"/>
          <w:sz w:val="32"/>
          <w:szCs w:val="32"/>
        </w:rPr>
        <w:t>。</w:t>
      </w:r>
    </w:p>
    <w:sectPr w:rsidR="003D3681" w:rsidRPr="00590C59" w:rsidSect="00CD54C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F1D" w:rsidRDefault="001F6F1D" w:rsidP="00DE4E11">
      <w:r>
        <w:separator/>
      </w:r>
    </w:p>
  </w:endnote>
  <w:endnote w:type="continuationSeparator" w:id="0">
    <w:p w:rsidR="001F6F1D" w:rsidRDefault="001F6F1D" w:rsidP="00DE4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0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F1D" w:rsidRDefault="001F6F1D" w:rsidP="00DE4E11">
      <w:r>
        <w:separator/>
      </w:r>
    </w:p>
  </w:footnote>
  <w:footnote w:type="continuationSeparator" w:id="0">
    <w:p w:rsidR="001F6F1D" w:rsidRDefault="001F6F1D" w:rsidP="00DE4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E57"/>
    <w:multiLevelType w:val="singleLevel"/>
    <w:tmpl w:val="0A191E57"/>
    <w:lvl w:ilvl="0">
      <w:start w:val="1"/>
      <w:numFmt w:val="chineseCounting"/>
      <w:suff w:val="nothing"/>
      <w:lvlText w:val="（%1）"/>
      <w:lvlJc w:val="left"/>
      <w:rPr>
        <w:rFonts w:hint="eastAsia"/>
      </w:rPr>
    </w:lvl>
  </w:abstractNum>
  <w:abstractNum w:abstractNumId="1">
    <w:nsid w:val="33994286"/>
    <w:multiLevelType w:val="hybridMultilevel"/>
    <w:tmpl w:val="A5C6251E"/>
    <w:lvl w:ilvl="0" w:tplc="3948E6D4">
      <w:start w:val="9"/>
      <w:numFmt w:val="decimal"/>
      <w:lvlText w:val="（%1）"/>
      <w:lvlJc w:val="left"/>
      <w:pPr>
        <w:ind w:left="1155" w:hanging="735"/>
      </w:pPr>
      <w:rPr>
        <w:rFonts w:hint="default"/>
      </w:rPr>
    </w:lvl>
    <w:lvl w:ilvl="1" w:tplc="184A1478">
      <w:start w:val="1"/>
      <w:numFmt w:val="lowerLetter"/>
      <w:lvlText w:val="%2)"/>
      <w:lvlJc w:val="left"/>
      <w:pPr>
        <w:ind w:left="1260" w:hanging="420"/>
      </w:pPr>
    </w:lvl>
    <w:lvl w:ilvl="2" w:tplc="9FD643C6">
      <w:start w:val="1"/>
      <w:numFmt w:val="lowerRoman"/>
      <w:lvlText w:val="%3."/>
      <w:lvlJc w:val="right"/>
      <w:pPr>
        <w:ind w:left="1680" w:hanging="420"/>
      </w:pPr>
    </w:lvl>
    <w:lvl w:ilvl="3" w:tplc="81041928">
      <w:start w:val="1"/>
      <w:numFmt w:val="decimal"/>
      <w:lvlText w:val="%4."/>
      <w:lvlJc w:val="left"/>
      <w:pPr>
        <w:ind w:left="2100" w:hanging="420"/>
      </w:pPr>
    </w:lvl>
    <w:lvl w:ilvl="4" w:tplc="5AD046B6">
      <w:start w:val="1"/>
      <w:numFmt w:val="lowerLetter"/>
      <w:lvlText w:val="%5)"/>
      <w:lvlJc w:val="left"/>
      <w:pPr>
        <w:ind w:left="2520" w:hanging="420"/>
      </w:pPr>
    </w:lvl>
    <w:lvl w:ilvl="5" w:tplc="4096050C">
      <w:start w:val="1"/>
      <w:numFmt w:val="lowerRoman"/>
      <w:lvlText w:val="%6."/>
      <w:lvlJc w:val="right"/>
      <w:pPr>
        <w:ind w:left="2940" w:hanging="420"/>
      </w:pPr>
    </w:lvl>
    <w:lvl w:ilvl="6" w:tplc="DEECBC30">
      <w:start w:val="1"/>
      <w:numFmt w:val="decimal"/>
      <w:lvlText w:val="%7."/>
      <w:lvlJc w:val="left"/>
      <w:pPr>
        <w:ind w:left="3360" w:hanging="420"/>
      </w:pPr>
    </w:lvl>
    <w:lvl w:ilvl="7" w:tplc="14FED946">
      <w:start w:val="1"/>
      <w:numFmt w:val="lowerLetter"/>
      <w:lvlText w:val="%8)"/>
      <w:lvlJc w:val="left"/>
      <w:pPr>
        <w:ind w:left="3780" w:hanging="420"/>
      </w:pPr>
    </w:lvl>
    <w:lvl w:ilvl="8" w:tplc="10804FA4">
      <w:start w:val="1"/>
      <w:numFmt w:val="lowerRoman"/>
      <w:lvlText w:val="%9."/>
      <w:lvlJc w:val="right"/>
      <w:pPr>
        <w:ind w:left="4200" w:hanging="420"/>
      </w:pPr>
    </w:lvl>
  </w:abstractNum>
  <w:abstractNum w:abstractNumId="2">
    <w:nsid w:val="3FAFAD94"/>
    <w:multiLevelType w:val="singleLevel"/>
    <w:tmpl w:val="3FAFAD94"/>
    <w:lvl w:ilvl="0">
      <w:start w:val="3"/>
      <w:numFmt w:val="chineseCounting"/>
      <w:suff w:val="nothing"/>
      <w:lvlText w:val="%1、"/>
      <w:lvlJc w:val="left"/>
      <w:pPr>
        <w:ind w:left="800" w:firstLine="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0953D1"/>
    <w:rsid w:val="00003CDC"/>
    <w:rsid w:val="00036487"/>
    <w:rsid w:val="00057BA2"/>
    <w:rsid w:val="0007070B"/>
    <w:rsid w:val="000768AA"/>
    <w:rsid w:val="00080800"/>
    <w:rsid w:val="00096365"/>
    <w:rsid w:val="000A174E"/>
    <w:rsid w:val="000A5C66"/>
    <w:rsid w:val="000F5935"/>
    <w:rsid w:val="001413A2"/>
    <w:rsid w:val="00160934"/>
    <w:rsid w:val="001B3D76"/>
    <w:rsid w:val="001D239A"/>
    <w:rsid w:val="001F037E"/>
    <w:rsid w:val="001F5A29"/>
    <w:rsid w:val="001F6F1D"/>
    <w:rsid w:val="002571B4"/>
    <w:rsid w:val="00286BA5"/>
    <w:rsid w:val="00291C32"/>
    <w:rsid w:val="002C2352"/>
    <w:rsid w:val="002F7A61"/>
    <w:rsid w:val="003458D6"/>
    <w:rsid w:val="00350B48"/>
    <w:rsid w:val="00351BA9"/>
    <w:rsid w:val="00386309"/>
    <w:rsid w:val="00391DDD"/>
    <w:rsid w:val="00395F9E"/>
    <w:rsid w:val="003968DF"/>
    <w:rsid w:val="003A1A53"/>
    <w:rsid w:val="003A520A"/>
    <w:rsid w:val="003B0954"/>
    <w:rsid w:val="003D3681"/>
    <w:rsid w:val="003E24E4"/>
    <w:rsid w:val="0041729F"/>
    <w:rsid w:val="00422038"/>
    <w:rsid w:val="0044375E"/>
    <w:rsid w:val="00453D65"/>
    <w:rsid w:val="00477B1A"/>
    <w:rsid w:val="00483C5B"/>
    <w:rsid w:val="004B1EDB"/>
    <w:rsid w:val="004F5423"/>
    <w:rsid w:val="00503B66"/>
    <w:rsid w:val="0053396F"/>
    <w:rsid w:val="00546466"/>
    <w:rsid w:val="00590C59"/>
    <w:rsid w:val="005A77BB"/>
    <w:rsid w:val="005D39D1"/>
    <w:rsid w:val="005F04C5"/>
    <w:rsid w:val="00643296"/>
    <w:rsid w:val="00693D77"/>
    <w:rsid w:val="006A31BD"/>
    <w:rsid w:val="006B22F1"/>
    <w:rsid w:val="006B2EE0"/>
    <w:rsid w:val="006B3962"/>
    <w:rsid w:val="006D4D73"/>
    <w:rsid w:val="00716EF9"/>
    <w:rsid w:val="00730899"/>
    <w:rsid w:val="00762192"/>
    <w:rsid w:val="00780C89"/>
    <w:rsid w:val="007975F3"/>
    <w:rsid w:val="007B2F8D"/>
    <w:rsid w:val="007B692A"/>
    <w:rsid w:val="007B7300"/>
    <w:rsid w:val="007C05FB"/>
    <w:rsid w:val="007C334D"/>
    <w:rsid w:val="007C51D0"/>
    <w:rsid w:val="007E7021"/>
    <w:rsid w:val="007F6B83"/>
    <w:rsid w:val="0080138C"/>
    <w:rsid w:val="008165A2"/>
    <w:rsid w:val="00853B8F"/>
    <w:rsid w:val="00862557"/>
    <w:rsid w:val="00873C7E"/>
    <w:rsid w:val="00875735"/>
    <w:rsid w:val="008D26D8"/>
    <w:rsid w:val="009211B3"/>
    <w:rsid w:val="00955AB0"/>
    <w:rsid w:val="009576F7"/>
    <w:rsid w:val="00963DB4"/>
    <w:rsid w:val="00964822"/>
    <w:rsid w:val="0096562B"/>
    <w:rsid w:val="00987057"/>
    <w:rsid w:val="009E0DCA"/>
    <w:rsid w:val="009E1430"/>
    <w:rsid w:val="00A15916"/>
    <w:rsid w:val="00A2258C"/>
    <w:rsid w:val="00A402DC"/>
    <w:rsid w:val="00A43E5F"/>
    <w:rsid w:val="00A6632A"/>
    <w:rsid w:val="00A804CB"/>
    <w:rsid w:val="00A8325E"/>
    <w:rsid w:val="00AB1C2B"/>
    <w:rsid w:val="00AD686F"/>
    <w:rsid w:val="00AE7DD6"/>
    <w:rsid w:val="00AF6A9B"/>
    <w:rsid w:val="00B030FB"/>
    <w:rsid w:val="00B0615A"/>
    <w:rsid w:val="00B153FD"/>
    <w:rsid w:val="00B21C24"/>
    <w:rsid w:val="00B317C2"/>
    <w:rsid w:val="00B6231B"/>
    <w:rsid w:val="00B95B0D"/>
    <w:rsid w:val="00BA0EB1"/>
    <w:rsid w:val="00BB0A06"/>
    <w:rsid w:val="00C03518"/>
    <w:rsid w:val="00C16A06"/>
    <w:rsid w:val="00C563DE"/>
    <w:rsid w:val="00C9103F"/>
    <w:rsid w:val="00CA7A28"/>
    <w:rsid w:val="00CC75B9"/>
    <w:rsid w:val="00CD54CA"/>
    <w:rsid w:val="00CE2DCB"/>
    <w:rsid w:val="00CF28D7"/>
    <w:rsid w:val="00D31018"/>
    <w:rsid w:val="00D53499"/>
    <w:rsid w:val="00D70EFE"/>
    <w:rsid w:val="00D77D46"/>
    <w:rsid w:val="00DA5455"/>
    <w:rsid w:val="00DC54AE"/>
    <w:rsid w:val="00DC6428"/>
    <w:rsid w:val="00DC78B2"/>
    <w:rsid w:val="00DD0DEE"/>
    <w:rsid w:val="00DD77BE"/>
    <w:rsid w:val="00DE4E11"/>
    <w:rsid w:val="00DF3527"/>
    <w:rsid w:val="00DF503A"/>
    <w:rsid w:val="00E31304"/>
    <w:rsid w:val="00E415EC"/>
    <w:rsid w:val="00E5166F"/>
    <w:rsid w:val="00E70C51"/>
    <w:rsid w:val="00E72A94"/>
    <w:rsid w:val="00E7799E"/>
    <w:rsid w:val="00E834B1"/>
    <w:rsid w:val="00E96077"/>
    <w:rsid w:val="00EE100E"/>
    <w:rsid w:val="00EF36E4"/>
    <w:rsid w:val="00F129D5"/>
    <w:rsid w:val="00F43A19"/>
    <w:rsid w:val="00F903A4"/>
    <w:rsid w:val="00F96109"/>
    <w:rsid w:val="00FD76CC"/>
    <w:rsid w:val="028C0CCC"/>
    <w:rsid w:val="02DD668C"/>
    <w:rsid w:val="04846AD8"/>
    <w:rsid w:val="1248183A"/>
    <w:rsid w:val="21933C61"/>
    <w:rsid w:val="26D65DEB"/>
    <w:rsid w:val="350E27D7"/>
    <w:rsid w:val="37405866"/>
    <w:rsid w:val="4C870CF2"/>
    <w:rsid w:val="4E8B5F3A"/>
    <w:rsid w:val="537C612F"/>
    <w:rsid w:val="56231D41"/>
    <w:rsid w:val="5E272AA2"/>
    <w:rsid w:val="652B1118"/>
    <w:rsid w:val="74BD40A2"/>
    <w:rsid w:val="780953D1"/>
    <w:rsid w:val="7DDD9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6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4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4E11"/>
    <w:rPr>
      <w:rFonts w:asciiTheme="minorHAnsi" w:eastAsiaTheme="minorEastAsia" w:hAnsiTheme="minorHAnsi" w:cstheme="minorBidi"/>
      <w:kern w:val="2"/>
      <w:sz w:val="18"/>
      <w:szCs w:val="18"/>
    </w:rPr>
  </w:style>
  <w:style w:type="paragraph" w:styleId="a4">
    <w:name w:val="footer"/>
    <w:basedOn w:val="a"/>
    <w:link w:val="Char0"/>
    <w:rsid w:val="00DE4E11"/>
    <w:pPr>
      <w:tabs>
        <w:tab w:val="center" w:pos="4153"/>
        <w:tab w:val="right" w:pos="8306"/>
      </w:tabs>
      <w:snapToGrid w:val="0"/>
      <w:jc w:val="left"/>
    </w:pPr>
    <w:rPr>
      <w:sz w:val="18"/>
      <w:szCs w:val="18"/>
    </w:rPr>
  </w:style>
  <w:style w:type="character" w:customStyle="1" w:styleId="Char0">
    <w:name w:val="页脚 Char"/>
    <w:basedOn w:val="a0"/>
    <w:link w:val="a4"/>
    <w:rsid w:val="00DE4E11"/>
    <w:rPr>
      <w:rFonts w:asciiTheme="minorHAnsi" w:eastAsiaTheme="minorEastAsia" w:hAnsiTheme="minorHAnsi" w:cstheme="minorBidi"/>
      <w:kern w:val="2"/>
      <w:sz w:val="18"/>
      <w:szCs w:val="18"/>
    </w:rPr>
  </w:style>
  <w:style w:type="paragraph" w:styleId="a5">
    <w:name w:val="List Paragraph"/>
    <w:basedOn w:val="a"/>
    <w:uiPriority w:val="99"/>
    <w:unhideWhenUsed/>
    <w:rsid w:val="00391DDD"/>
    <w:pPr>
      <w:ind w:firstLineChars="200" w:firstLine="420"/>
    </w:pPr>
  </w:style>
  <w:style w:type="character" w:customStyle="1" w:styleId="Char1">
    <w:name w:val="副标题 Char"/>
    <w:link w:val="a6"/>
    <w:rsid w:val="000768AA"/>
    <w:rPr>
      <w:rFonts w:ascii="Cambria" w:eastAsia="仿宋" w:hAnsi="Cambria"/>
      <w:b/>
      <w:bCs/>
      <w:kern w:val="28"/>
      <w:sz w:val="32"/>
      <w:szCs w:val="32"/>
    </w:rPr>
  </w:style>
  <w:style w:type="paragraph" w:styleId="a6">
    <w:name w:val="Subtitle"/>
    <w:basedOn w:val="a"/>
    <w:next w:val="a"/>
    <w:link w:val="Char1"/>
    <w:qFormat/>
    <w:rsid w:val="000768AA"/>
    <w:pPr>
      <w:spacing w:before="240" w:after="60" w:line="312" w:lineRule="auto"/>
      <w:jc w:val="left"/>
      <w:outlineLvl w:val="1"/>
    </w:pPr>
    <w:rPr>
      <w:rFonts w:ascii="Cambria" w:eastAsia="仿宋" w:hAnsi="Cambria" w:cs="Times New Roman"/>
      <w:b/>
      <w:bCs/>
      <w:kern w:val="28"/>
      <w:sz w:val="32"/>
      <w:szCs w:val="32"/>
    </w:rPr>
  </w:style>
  <w:style w:type="character" w:customStyle="1" w:styleId="Char10">
    <w:name w:val="副标题 Char1"/>
    <w:basedOn w:val="a0"/>
    <w:rsid w:val="000768AA"/>
    <w:rPr>
      <w:rFonts w:asciiTheme="majorHAnsi" w:hAnsiTheme="majorHAnsi" w:cstheme="majorBidi"/>
      <w:b/>
      <w:bCs/>
      <w:kern w:val="28"/>
      <w:sz w:val="32"/>
      <w:szCs w:val="32"/>
    </w:rPr>
  </w:style>
  <w:style w:type="paragraph" w:customStyle="1" w:styleId="11">
    <w:name w:val="目录 11"/>
    <w:next w:val="a"/>
    <w:qFormat/>
    <w:rsid w:val="002571B4"/>
    <w:pPr>
      <w:wordWrap w:val="0"/>
      <w:jc w:val="both"/>
    </w:pPr>
    <w:rPr>
      <w:sz w:val="21"/>
      <w:szCs w:val="22"/>
    </w:rPr>
  </w:style>
</w:styles>
</file>

<file path=word/webSettings.xml><?xml version="1.0" encoding="utf-8"?>
<w:webSettings xmlns:r="http://schemas.openxmlformats.org/officeDocument/2006/relationships" xmlns:w="http://schemas.openxmlformats.org/wordprocessingml/2006/main">
  <w:divs>
    <w:div w:id="148600551">
      <w:bodyDiv w:val="1"/>
      <w:marLeft w:val="0"/>
      <w:marRight w:val="0"/>
      <w:marTop w:val="0"/>
      <w:marBottom w:val="0"/>
      <w:divBdr>
        <w:top w:val="none" w:sz="0" w:space="0" w:color="auto"/>
        <w:left w:val="none" w:sz="0" w:space="0" w:color="auto"/>
        <w:bottom w:val="none" w:sz="0" w:space="0" w:color="auto"/>
        <w:right w:val="none" w:sz="0" w:space="0" w:color="auto"/>
      </w:divBdr>
    </w:div>
    <w:div w:id="266930551">
      <w:bodyDiv w:val="1"/>
      <w:marLeft w:val="0"/>
      <w:marRight w:val="0"/>
      <w:marTop w:val="0"/>
      <w:marBottom w:val="0"/>
      <w:divBdr>
        <w:top w:val="none" w:sz="0" w:space="0" w:color="auto"/>
        <w:left w:val="none" w:sz="0" w:space="0" w:color="auto"/>
        <w:bottom w:val="none" w:sz="0" w:space="0" w:color="auto"/>
        <w:right w:val="none" w:sz="0" w:space="0" w:color="auto"/>
      </w:divBdr>
    </w:div>
    <w:div w:id="554973065">
      <w:bodyDiv w:val="1"/>
      <w:marLeft w:val="0"/>
      <w:marRight w:val="0"/>
      <w:marTop w:val="0"/>
      <w:marBottom w:val="0"/>
      <w:divBdr>
        <w:top w:val="none" w:sz="0" w:space="0" w:color="auto"/>
        <w:left w:val="none" w:sz="0" w:space="0" w:color="auto"/>
        <w:bottom w:val="none" w:sz="0" w:space="0" w:color="auto"/>
        <w:right w:val="none" w:sz="0" w:space="0" w:color="auto"/>
      </w:divBdr>
    </w:div>
    <w:div w:id="617949824">
      <w:bodyDiv w:val="1"/>
      <w:marLeft w:val="0"/>
      <w:marRight w:val="0"/>
      <w:marTop w:val="0"/>
      <w:marBottom w:val="0"/>
      <w:divBdr>
        <w:top w:val="none" w:sz="0" w:space="0" w:color="auto"/>
        <w:left w:val="none" w:sz="0" w:space="0" w:color="auto"/>
        <w:bottom w:val="none" w:sz="0" w:space="0" w:color="auto"/>
        <w:right w:val="none" w:sz="0" w:space="0" w:color="auto"/>
      </w:divBdr>
    </w:div>
    <w:div w:id="736513889">
      <w:bodyDiv w:val="1"/>
      <w:marLeft w:val="0"/>
      <w:marRight w:val="0"/>
      <w:marTop w:val="0"/>
      <w:marBottom w:val="0"/>
      <w:divBdr>
        <w:top w:val="none" w:sz="0" w:space="0" w:color="auto"/>
        <w:left w:val="none" w:sz="0" w:space="0" w:color="auto"/>
        <w:bottom w:val="none" w:sz="0" w:space="0" w:color="auto"/>
        <w:right w:val="none" w:sz="0" w:space="0" w:color="auto"/>
      </w:divBdr>
    </w:div>
    <w:div w:id="805851723">
      <w:bodyDiv w:val="1"/>
      <w:marLeft w:val="0"/>
      <w:marRight w:val="0"/>
      <w:marTop w:val="0"/>
      <w:marBottom w:val="0"/>
      <w:divBdr>
        <w:top w:val="none" w:sz="0" w:space="0" w:color="auto"/>
        <w:left w:val="none" w:sz="0" w:space="0" w:color="auto"/>
        <w:bottom w:val="none" w:sz="0" w:space="0" w:color="auto"/>
        <w:right w:val="none" w:sz="0" w:space="0" w:color="auto"/>
      </w:divBdr>
    </w:div>
    <w:div w:id="842554586">
      <w:bodyDiv w:val="1"/>
      <w:marLeft w:val="0"/>
      <w:marRight w:val="0"/>
      <w:marTop w:val="0"/>
      <w:marBottom w:val="0"/>
      <w:divBdr>
        <w:top w:val="none" w:sz="0" w:space="0" w:color="auto"/>
        <w:left w:val="none" w:sz="0" w:space="0" w:color="auto"/>
        <w:bottom w:val="none" w:sz="0" w:space="0" w:color="auto"/>
        <w:right w:val="none" w:sz="0" w:space="0" w:color="auto"/>
      </w:divBdr>
    </w:div>
    <w:div w:id="852034082">
      <w:bodyDiv w:val="1"/>
      <w:marLeft w:val="0"/>
      <w:marRight w:val="0"/>
      <w:marTop w:val="0"/>
      <w:marBottom w:val="0"/>
      <w:divBdr>
        <w:top w:val="none" w:sz="0" w:space="0" w:color="auto"/>
        <w:left w:val="none" w:sz="0" w:space="0" w:color="auto"/>
        <w:bottom w:val="none" w:sz="0" w:space="0" w:color="auto"/>
        <w:right w:val="none" w:sz="0" w:space="0" w:color="auto"/>
      </w:divBdr>
    </w:div>
    <w:div w:id="879898142">
      <w:bodyDiv w:val="1"/>
      <w:marLeft w:val="0"/>
      <w:marRight w:val="0"/>
      <w:marTop w:val="0"/>
      <w:marBottom w:val="0"/>
      <w:divBdr>
        <w:top w:val="none" w:sz="0" w:space="0" w:color="auto"/>
        <w:left w:val="none" w:sz="0" w:space="0" w:color="auto"/>
        <w:bottom w:val="none" w:sz="0" w:space="0" w:color="auto"/>
        <w:right w:val="none" w:sz="0" w:space="0" w:color="auto"/>
      </w:divBdr>
    </w:div>
    <w:div w:id="1085347786">
      <w:bodyDiv w:val="1"/>
      <w:marLeft w:val="0"/>
      <w:marRight w:val="0"/>
      <w:marTop w:val="0"/>
      <w:marBottom w:val="0"/>
      <w:divBdr>
        <w:top w:val="none" w:sz="0" w:space="0" w:color="auto"/>
        <w:left w:val="none" w:sz="0" w:space="0" w:color="auto"/>
        <w:bottom w:val="none" w:sz="0" w:space="0" w:color="auto"/>
        <w:right w:val="none" w:sz="0" w:space="0" w:color="auto"/>
      </w:divBdr>
    </w:div>
    <w:div w:id="1155536915">
      <w:bodyDiv w:val="1"/>
      <w:marLeft w:val="0"/>
      <w:marRight w:val="0"/>
      <w:marTop w:val="0"/>
      <w:marBottom w:val="0"/>
      <w:divBdr>
        <w:top w:val="none" w:sz="0" w:space="0" w:color="auto"/>
        <w:left w:val="none" w:sz="0" w:space="0" w:color="auto"/>
        <w:bottom w:val="none" w:sz="0" w:space="0" w:color="auto"/>
        <w:right w:val="none" w:sz="0" w:space="0" w:color="auto"/>
      </w:divBdr>
    </w:div>
    <w:div w:id="1211498639">
      <w:bodyDiv w:val="1"/>
      <w:marLeft w:val="0"/>
      <w:marRight w:val="0"/>
      <w:marTop w:val="0"/>
      <w:marBottom w:val="0"/>
      <w:divBdr>
        <w:top w:val="none" w:sz="0" w:space="0" w:color="auto"/>
        <w:left w:val="none" w:sz="0" w:space="0" w:color="auto"/>
        <w:bottom w:val="none" w:sz="0" w:space="0" w:color="auto"/>
        <w:right w:val="none" w:sz="0" w:space="0" w:color="auto"/>
      </w:divBdr>
    </w:div>
    <w:div w:id="1262032154">
      <w:bodyDiv w:val="1"/>
      <w:marLeft w:val="0"/>
      <w:marRight w:val="0"/>
      <w:marTop w:val="0"/>
      <w:marBottom w:val="0"/>
      <w:divBdr>
        <w:top w:val="none" w:sz="0" w:space="0" w:color="auto"/>
        <w:left w:val="none" w:sz="0" w:space="0" w:color="auto"/>
        <w:bottom w:val="none" w:sz="0" w:space="0" w:color="auto"/>
        <w:right w:val="none" w:sz="0" w:space="0" w:color="auto"/>
      </w:divBdr>
    </w:div>
    <w:div w:id="1366521448">
      <w:bodyDiv w:val="1"/>
      <w:marLeft w:val="0"/>
      <w:marRight w:val="0"/>
      <w:marTop w:val="0"/>
      <w:marBottom w:val="0"/>
      <w:divBdr>
        <w:top w:val="none" w:sz="0" w:space="0" w:color="auto"/>
        <w:left w:val="none" w:sz="0" w:space="0" w:color="auto"/>
        <w:bottom w:val="none" w:sz="0" w:space="0" w:color="auto"/>
        <w:right w:val="none" w:sz="0" w:space="0" w:color="auto"/>
      </w:divBdr>
    </w:div>
    <w:div w:id="1691298103">
      <w:bodyDiv w:val="1"/>
      <w:marLeft w:val="0"/>
      <w:marRight w:val="0"/>
      <w:marTop w:val="0"/>
      <w:marBottom w:val="0"/>
      <w:divBdr>
        <w:top w:val="none" w:sz="0" w:space="0" w:color="auto"/>
        <w:left w:val="none" w:sz="0" w:space="0" w:color="auto"/>
        <w:bottom w:val="none" w:sz="0" w:space="0" w:color="auto"/>
        <w:right w:val="none" w:sz="0" w:space="0" w:color="auto"/>
      </w:divBdr>
    </w:div>
    <w:div w:id="1998682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2025</Words>
  <Characters>11545</Characters>
  <Application>Microsoft Office Word</Application>
  <DocSecurity>0</DocSecurity>
  <Lines>96</Lines>
  <Paragraphs>27</Paragraphs>
  <ScaleCrop>false</ScaleCrop>
  <Company>白纸坊街道办事处</Company>
  <LinksUpToDate>false</LinksUpToDate>
  <CharactersWithSpaces>13543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北京市西城区人民政府白纸坊街道办事处（主管）</dc:creator>
  <cp:lastModifiedBy>沈澎</cp:lastModifiedBy>
  <cp:revision>25</cp:revision>
  <dcterms:created xsi:type="dcterms:W3CDTF">2023-01-20T01:56:00Z</dcterms:created>
  <dcterms:modified xsi:type="dcterms:W3CDTF">2024-01-23T02:16:00Z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