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北京市西城区科学技术和信息化局</w:t>
      </w:r>
    </w:p>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202</w:t>
      </w:r>
      <w:r>
        <w:rPr>
          <w:rFonts w:hint="eastAsia" w:ascii="方正小标宋简体" w:eastAsia="方正小标宋简体" w:hAnsiTheme="majorEastAsia"/>
          <w:b/>
          <w:sz w:val="44"/>
          <w:szCs w:val="44"/>
          <w:lang w:val="en-US" w:eastAsia="zh-CN"/>
        </w:rPr>
        <w:t>3</w:t>
      </w:r>
      <w:r>
        <w:rPr>
          <w:rFonts w:hint="eastAsia" w:ascii="方正小标宋简体" w:eastAsia="方正小标宋简体" w:hAnsiTheme="majorEastAsia"/>
          <w:b/>
          <w:sz w:val="44"/>
          <w:szCs w:val="44"/>
        </w:rPr>
        <w:t>年度行政执法统计年报</w:t>
      </w:r>
    </w:p>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按照《北京市行政执法公示办法》的规定，现将北京市西城区科学技术和信息化局202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年度行政执法工作报告如下：</w:t>
      </w:r>
    </w:p>
    <w:p>
      <w:pPr>
        <w:jc w:val="lef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一、行政执法机关的执法主体情况</w:t>
      </w:r>
    </w:p>
    <w:p>
      <w:pPr>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执法主体名称：北京市西城区科学技术和信息化局</w:t>
      </w:r>
    </w:p>
    <w:p>
      <w:pPr>
        <w:ind w:firstLine="640" w:firstLineChars="200"/>
        <w:jc w:val="left"/>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执法主体数量情况：</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lang w:eastAsia="zh-CN"/>
        </w:rPr>
        <w:t>个</w:t>
      </w:r>
    </w:p>
    <w:p>
      <w:pPr>
        <w:ind w:firstLine="643" w:firstLineChars="200"/>
        <w:jc w:val="left"/>
        <w:rPr>
          <w:rFonts w:ascii="仿宋_GB2312" w:eastAsia="仿宋_GB2312" w:hAnsiTheme="minorEastAsia"/>
          <w:b/>
          <w:sz w:val="32"/>
          <w:szCs w:val="32"/>
        </w:rPr>
      </w:pPr>
      <w:r>
        <w:rPr>
          <w:rFonts w:hint="eastAsia" w:ascii="仿宋_GB2312" w:eastAsia="仿宋_GB2312" w:hAnsiTheme="minorEastAsia"/>
          <w:b/>
          <w:sz w:val="32"/>
          <w:szCs w:val="32"/>
        </w:rPr>
        <w:t>二、执法岗位设置及执法人员情况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执法岗位设置：A类执法岗位2人；B类执法岗位2人。</w:t>
      </w:r>
    </w:p>
    <w:p>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执法人员情况：4人</w:t>
      </w:r>
    </w:p>
    <w:p>
      <w:pPr>
        <w:numPr>
          <w:ilvl w:val="0"/>
          <w:numId w:val="1"/>
        </w:numPr>
        <w:ind w:firstLine="643" w:firstLineChars="200"/>
        <w:jc w:val="left"/>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执法力量投入情况</w:t>
      </w:r>
    </w:p>
    <w:p>
      <w:pPr>
        <w:numPr>
          <w:ilvl w:val="0"/>
          <w:numId w:val="0"/>
        </w:numPr>
        <w:jc w:val="left"/>
        <w:rPr>
          <w:rFonts w:hint="default"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 xml:space="preserve">    </w:t>
      </w:r>
      <w:r>
        <w:rPr>
          <w:rFonts w:hint="eastAsia" w:ascii="仿宋_GB2312" w:hAnsi="宋体" w:eastAsia="仿宋_GB2312" w:cs="宋体"/>
          <w:b w:val="0"/>
          <w:bCs w:val="0"/>
          <w:sz w:val="32"/>
          <w:szCs w:val="32"/>
          <w:lang w:val="en-US" w:eastAsia="zh-CN"/>
        </w:rPr>
        <w:t>本年度共有4名执法人员进行执法。</w:t>
      </w:r>
    </w:p>
    <w:p>
      <w:pPr>
        <w:ind w:firstLine="585"/>
        <w:jc w:val="left"/>
        <w:rPr>
          <w:rFonts w:hint="eastAsia" w:ascii="仿宋_GB2312" w:eastAsia="仿宋_GB2312" w:hAnsiTheme="minorEastAsia"/>
          <w:b/>
          <w:sz w:val="32"/>
          <w:szCs w:val="32"/>
        </w:rPr>
      </w:pPr>
      <w:r>
        <w:rPr>
          <w:rFonts w:hint="eastAsia" w:ascii="仿宋_GB2312" w:eastAsia="仿宋_GB2312" w:hAnsiTheme="minorEastAsia"/>
          <w:b/>
          <w:sz w:val="32"/>
          <w:szCs w:val="32"/>
          <w:lang w:eastAsia="zh-CN"/>
        </w:rPr>
        <w:t>四、</w:t>
      </w:r>
      <w:r>
        <w:rPr>
          <w:rFonts w:hint="eastAsia" w:ascii="仿宋_GB2312" w:eastAsia="仿宋_GB2312" w:hAnsiTheme="minorEastAsia"/>
          <w:b/>
          <w:sz w:val="32"/>
          <w:szCs w:val="32"/>
        </w:rPr>
        <w:t>政务服务事项的办理情况</w:t>
      </w:r>
    </w:p>
    <w:p>
      <w:pPr>
        <w:ind w:firstLine="585"/>
        <w:jc w:val="left"/>
        <w:rPr>
          <w:rFonts w:ascii="仿宋_GB2312" w:eastAsia="仿宋_GB2312" w:hAnsiTheme="minorEastAsia"/>
          <w:color w:val="auto"/>
          <w:sz w:val="32"/>
          <w:szCs w:val="32"/>
        </w:rPr>
      </w:pP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一</w:t>
      </w:r>
      <w:r>
        <w:rPr>
          <w:rFonts w:hint="eastAsia" w:ascii="仿宋_GB2312" w:eastAsia="仿宋_GB2312" w:hAnsiTheme="minorEastAsia"/>
          <w:color w:val="auto"/>
          <w:sz w:val="32"/>
          <w:szCs w:val="32"/>
        </w:rPr>
        <w:t>）北京市科普基地申报推荐</w:t>
      </w:r>
    </w:p>
    <w:p>
      <w:pPr>
        <w:ind w:firstLine="640" w:firstLineChars="200"/>
        <w:jc w:val="left"/>
        <w:rPr>
          <w:rFonts w:hint="default" w:ascii="仿宋_GB2312" w:eastAsia="仿宋_GB2312" w:hAnsiTheme="minorEastAsia"/>
          <w:b/>
          <w:color w:val="auto"/>
          <w:sz w:val="32"/>
          <w:szCs w:val="32"/>
          <w:lang w:val="en-US" w:eastAsia="zh-CN"/>
        </w:rPr>
      </w:pPr>
      <w:r>
        <w:rPr>
          <w:rFonts w:hint="eastAsia" w:ascii="仿宋_GB2312" w:eastAsia="仿宋_GB2312" w:hAnsiTheme="minorEastAsia"/>
          <w:color w:val="auto"/>
          <w:sz w:val="32"/>
          <w:szCs w:val="32"/>
        </w:rPr>
        <w:t>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西城区域内首都博物馆等</w:t>
      </w:r>
      <w:r>
        <w:rPr>
          <w:rFonts w:hint="eastAsia" w:ascii="仿宋_GB2312" w:eastAsia="仿宋_GB2312" w:hAnsiTheme="minorEastAsia"/>
          <w:color w:val="auto"/>
          <w:sz w:val="32"/>
          <w:szCs w:val="32"/>
          <w:lang w:val="en-US" w:eastAsia="zh-CN"/>
        </w:rPr>
        <w:t>9</w:t>
      </w:r>
      <w:r>
        <w:rPr>
          <w:rFonts w:hint="eastAsia" w:ascii="仿宋_GB2312" w:eastAsia="仿宋_GB2312" w:hAnsiTheme="minorEastAsia"/>
          <w:color w:val="auto"/>
          <w:sz w:val="32"/>
          <w:szCs w:val="32"/>
        </w:rPr>
        <w:t>家单位被命名为北京市科普基地。202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年底西城区域内</w:t>
      </w:r>
      <w:r>
        <w:rPr>
          <w:rFonts w:hint="eastAsia" w:ascii="仿宋_GB2312" w:eastAsia="仿宋_GB2312" w:hAnsiTheme="minorEastAsia"/>
          <w:color w:val="auto"/>
          <w:sz w:val="32"/>
          <w:szCs w:val="32"/>
          <w:lang w:val="en-US" w:eastAsia="zh-CN"/>
        </w:rPr>
        <w:t>11</w:t>
      </w:r>
      <w:r>
        <w:rPr>
          <w:rFonts w:hint="eastAsia" w:ascii="仿宋_GB2312" w:eastAsia="仿宋_GB2312" w:hAnsiTheme="minorEastAsia"/>
          <w:color w:val="auto"/>
          <w:sz w:val="32"/>
          <w:szCs w:val="32"/>
        </w:rPr>
        <w:t>家单位申请了202</w:t>
      </w:r>
      <w:r>
        <w:rPr>
          <w:rFonts w:hint="eastAsia" w:ascii="仿宋_GB2312" w:eastAsia="仿宋_GB2312" w:hAnsiTheme="minorEastAsia"/>
          <w:color w:val="auto"/>
          <w:sz w:val="32"/>
          <w:szCs w:val="32"/>
          <w:lang w:val="en-US" w:eastAsia="zh-CN"/>
        </w:rPr>
        <w:t>4</w:t>
      </w:r>
      <w:r>
        <w:rPr>
          <w:rFonts w:hint="eastAsia" w:ascii="仿宋_GB2312" w:eastAsia="仿宋_GB2312" w:hAnsiTheme="minorEastAsia"/>
          <w:color w:val="auto"/>
          <w:sz w:val="32"/>
          <w:szCs w:val="32"/>
        </w:rPr>
        <w:t>年北京市科普基地，</w:t>
      </w:r>
      <w:r>
        <w:rPr>
          <w:rFonts w:hint="eastAsia" w:ascii="仿宋_GB2312" w:eastAsia="仿宋_GB2312" w:hAnsiTheme="minorEastAsia"/>
          <w:color w:val="auto"/>
          <w:sz w:val="32"/>
          <w:szCs w:val="32"/>
          <w:lang w:eastAsia="zh-CN"/>
        </w:rPr>
        <w:t>共</w:t>
      </w:r>
      <w:r>
        <w:rPr>
          <w:rFonts w:hint="eastAsia" w:ascii="仿宋_GB2312" w:eastAsia="仿宋_GB2312" w:hAnsiTheme="minorEastAsia"/>
          <w:color w:val="auto"/>
          <w:sz w:val="32"/>
          <w:szCs w:val="32"/>
        </w:rPr>
        <w:t>推荐1</w:t>
      </w:r>
      <w:r>
        <w:rPr>
          <w:rFonts w:hint="eastAsia" w:ascii="仿宋_GB2312" w:eastAsia="仿宋_GB2312" w:hAnsiTheme="minorEastAsia"/>
          <w:color w:val="auto"/>
          <w:sz w:val="32"/>
          <w:szCs w:val="32"/>
          <w:lang w:val="en-US" w:eastAsia="zh-CN"/>
        </w:rPr>
        <w:t>1</w:t>
      </w:r>
      <w:r>
        <w:rPr>
          <w:rFonts w:hint="eastAsia" w:ascii="仿宋_GB2312" w:eastAsia="仿宋_GB2312" w:hAnsiTheme="minorEastAsia"/>
          <w:color w:val="auto"/>
          <w:sz w:val="32"/>
          <w:szCs w:val="32"/>
        </w:rPr>
        <w:t>家</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最终结果暂未公布。</w:t>
      </w:r>
    </w:p>
    <w:p>
      <w:pPr>
        <w:ind w:firstLine="585"/>
        <w:jc w:val="left"/>
        <w:rPr>
          <w:rFonts w:ascii="仿宋_GB2312" w:eastAsia="仿宋_GB2312" w:hAnsiTheme="minorEastAsia"/>
          <w:color w:val="auto"/>
          <w:sz w:val="32"/>
          <w:szCs w:val="32"/>
        </w:rPr>
      </w:pP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二</w:t>
      </w:r>
      <w:r>
        <w:rPr>
          <w:rFonts w:hint="eastAsia" w:ascii="仿宋_GB2312" w:eastAsia="仿宋_GB2312" w:hAnsiTheme="minorEastAsia"/>
          <w:color w:val="auto"/>
          <w:sz w:val="32"/>
          <w:szCs w:val="32"/>
        </w:rPr>
        <w:t>）对北京市科学技术奖进行提名</w:t>
      </w:r>
    </w:p>
    <w:p>
      <w:pPr>
        <w:ind w:firstLine="585"/>
        <w:jc w:val="left"/>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rPr>
        <w:t>组织开展202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年度北京市科学技术奖提名工作。提名</w:t>
      </w:r>
      <w:r>
        <w:rPr>
          <w:rFonts w:hint="eastAsia" w:ascii="仿宋_GB2312" w:eastAsia="仿宋_GB2312" w:hAnsiTheme="minorEastAsia"/>
          <w:color w:val="auto"/>
          <w:sz w:val="32"/>
          <w:szCs w:val="32"/>
          <w:lang w:val="en-US" w:eastAsia="zh-CN"/>
        </w:rPr>
        <w:t>1</w:t>
      </w:r>
      <w:r>
        <w:rPr>
          <w:rFonts w:hint="eastAsia" w:ascii="仿宋_GB2312" w:eastAsia="仿宋_GB2312" w:hAnsiTheme="minorEastAsia"/>
          <w:color w:val="auto"/>
          <w:sz w:val="32"/>
          <w:szCs w:val="32"/>
        </w:rPr>
        <w:t>人申报北京市科学技术奖个人奖，提名</w:t>
      </w:r>
      <w:r>
        <w:rPr>
          <w:rFonts w:hint="eastAsia" w:ascii="仿宋_GB2312" w:eastAsia="仿宋_GB2312" w:hAnsiTheme="minorEastAsia"/>
          <w:color w:val="auto"/>
          <w:sz w:val="32"/>
          <w:szCs w:val="32"/>
          <w:lang w:val="en-US" w:eastAsia="zh-CN"/>
        </w:rPr>
        <w:t>7</w:t>
      </w:r>
      <w:r>
        <w:rPr>
          <w:rFonts w:hint="eastAsia" w:ascii="仿宋_GB2312" w:eastAsia="仿宋_GB2312" w:hAnsiTheme="minorEastAsia"/>
          <w:color w:val="auto"/>
          <w:sz w:val="32"/>
          <w:szCs w:val="32"/>
        </w:rPr>
        <w:t>个项目申报北京市科学技术奖项目奖</w:t>
      </w:r>
      <w:r>
        <w:rPr>
          <w:rFonts w:hint="eastAsia" w:ascii="仿宋_GB2312" w:eastAsia="仿宋_GB2312" w:hAnsiTheme="minorEastAsia"/>
          <w:color w:val="auto"/>
          <w:sz w:val="32"/>
          <w:szCs w:val="32"/>
          <w:lang w:eastAsia="zh-CN"/>
        </w:rPr>
        <w:t>。</w:t>
      </w:r>
    </w:p>
    <w:p>
      <w:pPr>
        <w:ind w:firstLine="585"/>
        <w:jc w:val="left"/>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（三）企业投资信息化项目备案</w:t>
      </w:r>
    </w:p>
    <w:p>
      <w:pPr>
        <w:ind w:firstLine="585"/>
        <w:jc w:val="left"/>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lang w:eastAsia="zh-CN"/>
        </w:rPr>
        <w:t>年，共完成</w:t>
      </w:r>
      <w:r>
        <w:rPr>
          <w:rFonts w:hint="eastAsia" w:ascii="仿宋_GB2312" w:eastAsia="仿宋_GB2312" w:hAnsiTheme="minorEastAsia"/>
          <w:color w:val="auto"/>
          <w:sz w:val="32"/>
          <w:szCs w:val="32"/>
          <w:lang w:val="en-US" w:eastAsia="zh-CN"/>
        </w:rPr>
        <w:t>25</w:t>
      </w:r>
      <w:r>
        <w:rPr>
          <w:rFonts w:hint="eastAsia" w:ascii="仿宋_GB2312" w:eastAsia="仿宋_GB2312" w:hAnsiTheme="minorEastAsia"/>
          <w:color w:val="auto"/>
          <w:sz w:val="32"/>
          <w:szCs w:val="32"/>
          <w:lang w:eastAsia="zh-CN"/>
        </w:rPr>
        <w:t>项企业投资信息化项目的备案，金额总计3</w:t>
      </w:r>
      <w:r>
        <w:rPr>
          <w:rFonts w:hint="eastAsia" w:ascii="仿宋_GB2312" w:eastAsia="仿宋_GB2312" w:hAnsiTheme="minorEastAsia"/>
          <w:color w:val="auto"/>
          <w:sz w:val="32"/>
          <w:szCs w:val="32"/>
          <w:lang w:val="en-US" w:eastAsia="zh-CN"/>
        </w:rPr>
        <w:t>9.34</w:t>
      </w:r>
      <w:r>
        <w:rPr>
          <w:rFonts w:hint="eastAsia" w:ascii="仿宋_GB2312" w:eastAsia="仿宋_GB2312" w:hAnsiTheme="minorEastAsia"/>
          <w:color w:val="auto"/>
          <w:sz w:val="32"/>
          <w:szCs w:val="32"/>
          <w:lang w:eastAsia="zh-CN"/>
        </w:rPr>
        <w:t>亿元。</w:t>
      </w:r>
    </w:p>
    <w:p>
      <w:pPr>
        <w:ind w:firstLine="643" w:firstLineChars="200"/>
        <w:jc w:val="left"/>
        <w:rPr>
          <w:rFonts w:ascii="仿宋_GB2312" w:eastAsia="仿宋_GB2312" w:hAnsiTheme="minorEastAsia"/>
          <w:b/>
          <w:sz w:val="32"/>
          <w:szCs w:val="32"/>
        </w:rPr>
      </w:pPr>
      <w:r>
        <w:rPr>
          <w:rFonts w:hint="eastAsia" w:ascii="仿宋_GB2312" w:hAnsi="宋体" w:eastAsia="仿宋_GB2312" w:cs="Times New Roman"/>
          <w:b/>
          <w:sz w:val="32"/>
          <w:szCs w:val="32"/>
          <w:lang w:eastAsia="zh-CN"/>
        </w:rPr>
        <w:t>五</w:t>
      </w:r>
      <w:r>
        <w:rPr>
          <w:rFonts w:hint="eastAsia" w:ascii="仿宋_GB2312" w:hAnsi="宋体" w:eastAsia="仿宋_GB2312" w:cs="Times New Roman"/>
          <w:b/>
          <w:sz w:val="32"/>
          <w:szCs w:val="32"/>
        </w:rPr>
        <w:t>、执法检查计划执行情况</w:t>
      </w:r>
    </w:p>
    <w:p>
      <w:pPr>
        <w:ind w:firstLine="585"/>
        <w:jc w:val="left"/>
        <w:rPr>
          <w:rFonts w:hint="eastAsia" w:ascii="仿宋_GB2312" w:eastAsia="仿宋_GB2312" w:hAnsiTheme="minorEastAsia"/>
          <w:color w:val="auto"/>
          <w:sz w:val="32"/>
          <w:szCs w:val="32"/>
        </w:rPr>
      </w:pPr>
      <w:r>
        <w:rPr>
          <w:rFonts w:hint="eastAsia" w:ascii="仿宋_GB2312" w:eastAsia="仿宋_GB2312" w:hAnsiTheme="minorEastAsia"/>
          <w:sz w:val="32"/>
          <w:szCs w:val="32"/>
        </w:rPr>
        <w:t>对提供虚假技术或者技术信息的行为、对企业以拆分项目、隐瞒有关情况或者提供虚假申报材料等不正当手段申请核准备案的行为</w:t>
      </w:r>
      <w:r>
        <w:rPr>
          <w:rFonts w:hint="eastAsia" w:ascii="仿宋_GB2312" w:eastAsia="仿宋_GB2312" w:hAnsiTheme="minorEastAsia"/>
          <w:sz w:val="32"/>
          <w:szCs w:val="32"/>
          <w:lang w:eastAsia="zh-CN"/>
        </w:rPr>
        <w:t>（工业和信息化投资项目）、对实行备案管理的项目企业未依法将项目信息或者已备案项目信息变更情况告知备案机关，或者向备案机关提供虚假信息的行为（工业和信息化投资项目）、对企业投资建设产业政策禁止投资建设项目的行为（工业和信息化投资项目）进行检查。</w:t>
      </w:r>
      <w:r>
        <w:rPr>
          <w:rFonts w:hint="eastAsia" w:ascii="仿宋_GB2312" w:eastAsia="仿宋_GB2312" w:hAnsiTheme="minorEastAsia"/>
          <w:color w:val="auto"/>
          <w:sz w:val="32"/>
          <w:szCs w:val="32"/>
        </w:rPr>
        <w:t>全年完成执法检查</w:t>
      </w:r>
      <w:r>
        <w:rPr>
          <w:rFonts w:hint="eastAsia" w:ascii="仿宋_GB2312" w:eastAsia="仿宋_GB2312" w:hAnsiTheme="minorEastAsia"/>
          <w:color w:val="auto"/>
          <w:sz w:val="32"/>
          <w:szCs w:val="32"/>
          <w:lang w:val="en-US" w:eastAsia="zh-CN"/>
        </w:rPr>
        <w:t>76</w:t>
      </w:r>
      <w:r>
        <w:rPr>
          <w:rFonts w:hint="eastAsia" w:ascii="仿宋_GB2312" w:eastAsia="仿宋_GB2312" w:hAnsiTheme="minorEastAsia"/>
          <w:color w:val="auto"/>
          <w:sz w:val="32"/>
          <w:szCs w:val="32"/>
        </w:rPr>
        <w:t>件，</w:t>
      </w:r>
      <w:r>
        <w:rPr>
          <w:rFonts w:hint="eastAsia" w:ascii="仿宋_GB2312" w:hAnsi="仿宋" w:eastAsia="仿宋_GB2312"/>
          <w:sz w:val="32"/>
          <w:szCs w:val="32"/>
        </w:rPr>
        <w:t>违法行为纳入检查率为100%</w:t>
      </w:r>
      <w:r>
        <w:rPr>
          <w:rFonts w:hint="eastAsia" w:ascii="仿宋_GB2312" w:eastAsia="仿宋_GB2312" w:hAnsiTheme="minorEastAsia"/>
          <w:color w:val="auto"/>
          <w:sz w:val="32"/>
          <w:szCs w:val="32"/>
        </w:rPr>
        <w:t>。</w:t>
      </w:r>
    </w:p>
    <w:p>
      <w:pPr>
        <w:numPr>
          <w:ilvl w:val="0"/>
          <w:numId w:val="0"/>
        </w:numPr>
        <w:ind w:firstLine="643" w:firstLineChars="200"/>
        <w:jc w:val="left"/>
        <w:rPr>
          <w:rFonts w:hint="eastAsia" w:ascii="仿宋_GB2312" w:eastAsia="仿宋_GB2312" w:hAnsiTheme="minorEastAsia"/>
          <w:color w:val="auto"/>
          <w:sz w:val="32"/>
          <w:szCs w:val="32"/>
          <w:lang w:eastAsia="zh-CN"/>
        </w:rPr>
      </w:pPr>
      <w:r>
        <w:rPr>
          <w:rFonts w:hint="eastAsia" w:ascii="仿宋_GB2312" w:eastAsia="仿宋_GB2312" w:hAnsiTheme="minorEastAsia"/>
          <w:b/>
          <w:bCs/>
          <w:color w:val="auto"/>
          <w:sz w:val="32"/>
          <w:szCs w:val="32"/>
          <w:lang w:eastAsia="zh-CN"/>
        </w:rPr>
        <w:t>六、行政处罚、行政强制等案件的办理情况</w:t>
      </w:r>
    </w:p>
    <w:p>
      <w:pPr>
        <w:numPr>
          <w:ilvl w:val="0"/>
          <w:numId w:val="0"/>
        </w:numPr>
        <w:ind w:firstLine="640"/>
        <w:jc w:val="left"/>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无</w:t>
      </w:r>
    </w:p>
    <w:p>
      <w:pPr>
        <w:numPr>
          <w:ilvl w:val="0"/>
          <w:numId w:val="0"/>
        </w:numPr>
        <w:ind w:left="585" w:leftChars="0"/>
        <w:jc w:val="left"/>
        <w:rPr>
          <w:rFonts w:hint="eastAsia" w:ascii="仿宋_GB2312" w:eastAsia="仿宋_GB2312" w:hAnsiTheme="minorEastAsia"/>
          <w:b/>
          <w:bCs/>
          <w:color w:val="auto"/>
          <w:sz w:val="32"/>
          <w:szCs w:val="32"/>
          <w:lang w:val="en-US" w:eastAsia="zh-CN"/>
        </w:rPr>
      </w:pPr>
      <w:r>
        <w:rPr>
          <w:rFonts w:hint="eastAsia" w:ascii="仿宋_GB2312" w:eastAsia="仿宋_GB2312" w:hAnsiTheme="minorEastAsia"/>
          <w:b/>
          <w:bCs/>
          <w:color w:val="auto"/>
          <w:sz w:val="32"/>
          <w:szCs w:val="32"/>
          <w:lang w:val="en-US" w:eastAsia="zh-CN"/>
        </w:rPr>
        <w:t>七、投诉、举报案件的受理和分类办理情况</w:t>
      </w:r>
    </w:p>
    <w:p>
      <w:pPr>
        <w:numPr>
          <w:ilvl w:val="0"/>
          <w:numId w:val="0"/>
        </w:numPr>
        <w:ind w:left="585" w:leftChars="0"/>
        <w:jc w:val="left"/>
        <w:rPr>
          <w:rFonts w:hint="default"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无</w:t>
      </w:r>
    </w:p>
    <w:p>
      <w:pPr>
        <w:numPr>
          <w:ilvl w:val="0"/>
          <w:numId w:val="0"/>
        </w:numPr>
        <w:ind w:left="585" w:leftChars="0"/>
        <w:jc w:val="left"/>
        <w:rPr>
          <w:rFonts w:hint="eastAsia" w:ascii="仿宋_GB2312" w:eastAsia="仿宋_GB2312" w:hAnsiTheme="minorEastAsia"/>
          <w:b/>
          <w:sz w:val="32"/>
          <w:szCs w:val="32"/>
        </w:rPr>
      </w:pPr>
      <w:r>
        <w:rPr>
          <w:rFonts w:hint="eastAsia" w:ascii="仿宋_GB2312" w:eastAsia="仿宋_GB2312" w:hAnsiTheme="minorEastAsia"/>
          <w:b/>
          <w:sz w:val="32"/>
          <w:szCs w:val="32"/>
          <w:lang w:eastAsia="zh-CN"/>
        </w:rPr>
        <w:t>八、</w:t>
      </w:r>
      <w:r>
        <w:rPr>
          <w:rFonts w:hint="eastAsia" w:ascii="仿宋_GB2312" w:eastAsia="仿宋_GB2312" w:hAnsiTheme="minorEastAsia"/>
          <w:b/>
          <w:sz w:val="32"/>
          <w:szCs w:val="32"/>
        </w:rPr>
        <w:t>其他需要说明的问题</w:t>
      </w:r>
    </w:p>
    <w:p>
      <w:pPr>
        <w:numPr>
          <w:ilvl w:val="0"/>
          <w:numId w:val="0"/>
        </w:numPr>
        <w:ind w:left="585" w:leftChars="0"/>
        <w:jc w:val="left"/>
        <w:rPr>
          <w:rFonts w:hint="eastAsia" w:ascii="仿宋_GB2312" w:eastAsia="仿宋_GB2312" w:hAnsiTheme="minorEastAsia"/>
          <w:b w:val="0"/>
          <w:bCs/>
          <w:sz w:val="32"/>
          <w:szCs w:val="32"/>
          <w:lang w:eastAsia="zh-CN"/>
        </w:rPr>
      </w:pPr>
      <w:r>
        <w:rPr>
          <w:rFonts w:hint="eastAsia" w:ascii="仿宋_GB2312" w:eastAsia="仿宋_GB2312" w:hAnsiTheme="minorEastAsia"/>
          <w:b w:val="0"/>
          <w:bCs/>
          <w:sz w:val="32"/>
          <w:szCs w:val="32"/>
          <w:lang w:eastAsia="zh-CN"/>
        </w:rPr>
        <w:t>无</w:t>
      </w:r>
    </w:p>
    <w:p>
      <w:pPr>
        <w:ind w:firstLine="585"/>
        <w:jc w:val="left"/>
        <w:rPr>
          <w:rFonts w:ascii="仿宋_GB2312" w:eastAsia="仿宋_GB2312" w:hAnsiTheme="minorEastAsia"/>
          <w:sz w:val="32"/>
          <w:szCs w:val="32"/>
        </w:rPr>
      </w:pPr>
      <w:r>
        <w:rPr>
          <w:rFonts w:hint="eastAsia" w:ascii="仿宋_GB2312" w:eastAsia="仿宋_GB2312" w:hAnsiTheme="minorEastAsia"/>
          <w:sz w:val="32"/>
          <w:szCs w:val="32"/>
        </w:rPr>
        <w:t>本报告中所列数据的统计期限自202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年1月1日起，至202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12月31日止。本报告的电子版可在“北京西城”官网（http://www.bjxch.gov.cn）行政执法公示专栏上下载。如对报告有疑问，请与北京市西城区科学技术和信息化局法制科联系（地址：北京市西城区广安门南街68号区科技和信息化局法制科，邮编：100054；联系电话：010-83976435；电子邮箱</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zhoudandan</w:t>
      </w:r>
      <w:r>
        <w:rPr>
          <w:rFonts w:hint="eastAsia" w:ascii="仿宋_GB2312" w:eastAsia="仿宋_GB2312" w:hAnsiTheme="minorEastAsia"/>
          <w:sz w:val="32"/>
          <w:szCs w:val="32"/>
        </w:rPr>
        <w:t>@bjxch.gov.cn）</w:t>
      </w:r>
      <w:r>
        <w:rPr>
          <w:rFonts w:hint="eastAsia" w:ascii="仿宋_GB2312" w:eastAsia="仿宋_GB2312" w:hAnsiTheme="minorEastAsia"/>
          <w:sz w:val="32"/>
          <w:szCs w:val="32"/>
          <w:lang w:eastAsia="zh-CN"/>
        </w:rPr>
        <w:t>。</w:t>
      </w:r>
    </w:p>
    <w:p>
      <w:pPr>
        <w:ind w:firstLine="585"/>
        <w:jc w:val="left"/>
        <w:rPr>
          <w:rFonts w:ascii="仿宋_GB2312" w:eastAsia="仿宋_GB2312" w:hAnsiTheme="minorEastAsia"/>
          <w:sz w:val="32"/>
          <w:szCs w:val="32"/>
        </w:rPr>
      </w:pPr>
      <w:r>
        <w:rPr>
          <w:rFonts w:hint="eastAsia" w:ascii="仿宋_GB2312" w:eastAsia="仿宋_GB2312" w:hAnsiTheme="minorEastAsia"/>
          <w:sz w:val="32"/>
          <w:szCs w:val="32"/>
        </w:rPr>
        <w:t xml:space="preserve">                   北京市西城区科学技术和信息化局</w:t>
      </w:r>
    </w:p>
    <w:p>
      <w:pPr>
        <w:ind w:firstLine="585"/>
        <w:jc w:val="left"/>
        <w:rPr>
          <w:rFonts w:ascii="仿宋_GB2312" w:eastAsia="仿宋_GB2312" w:hAnsiTheme="minorEastAsia"/>
          <w:sz w:val="32"/>
          <w:szCs w:val="32"/>
        </w:rPr>
      </w:pPr>
      <w:r>
        <w:rPr>
          <w:rFonts w:hint="eastAsia" w:ascii="仿宋_GB2312" w:eastAsia="仿宋_GB2312" w:hAnsiTheme="minorEastAsia"/>
          <w:sz w:val="32"/>
          <w:szCs w:val="32"/>
        </w:rPr>
        <w:t xml:space="preserve">                           202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26</w:t>
      </w:r>
      <w:bookmarkStart w:id="0" w:name="_GoBack"/>
      <w:bookmarkEnd w:id="0"/>
      <w:r>
        <w:rPr>
          <w:rFonts w:hint="eastAsia" w:ascii="仿宋_GB2312" w:eastAsia="仿宋_GB2312" w:hAnsiTheme="minorEastAsia"/>
          <w:sz w:val="32"/>
          <w:szCs w:val="32"/>
        </w:rPr>
        <w:t>日</w:t>
      </w:r>
    </w:p>
    <w:sectPr>
      <w:pgSz w:w="11906" w:h="16838"/>
      <w:pgMar w:top="1440" w:right="17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8AF1A"/>
    <w:multiLevelType w:val="singleLevel"/>
    <w:tmpl w:val="C0E8AF1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B7"/>
    <w:rsid w:val="00043266"/>
    <w:rsid w:val="0008476B"/>
    <w:rsid w:val="000A5535"/>
    <w:rsid w:val="000C48BF"/>
    <w:rsid w:val="000C4D98"/>
    <w:rsid w:val="0011070E"/>
    <w:rsid w:val="00167CBB"/>
    <w:rsid w:val="00186A8C"/>
    <w:rsid w:val="001A7018"/>
    <w:rsid w:val="001E79D7"/>
    <w:rsid w:val="001F7B9B"/>
    <w:rsid w:val="00256075"/>
    <w:rsid w:val="002663CC"/>
    <w:rsid w:val="0028286C"/>
    <w:rsid w:val="002E4B21"/>
    <w:rsid w:val="002F7777"/>
    <w:rsid w:val="003009CD"/>
    <w:rsid w:val="003169B8"/>
    <w:rsid w:val="00324B8C"/>
    <w:rsid w:val="00337298"/>
    <w:rsid w:val="003420AB"/>
    <w:rsid w:val="003E4E8D"/>
    <w:rsid w:val="004207EF"/>
    <w:rsid w:val="0042455F"/>
    <w:rsid w:val="00465463"/>
    <w:rsid w:val="004A2376"/>
    <w:rsid w:val="004C6736"/>
    <w:rsid w:val="004F5727"/>
    <w:rsid w:val="005C5BF2"/>
    <w:rsid w:val="006F0C72"/>
    <w:rsid w:val="006F0E3B"/>
    <w:rsid w:val="00791B71"/>
    <w:rsid w:val="0080799C"/>
    <w:rsid w:val="00812CE8"/>
    <w:rsid w:val="0086172A"/>
    <w:rsid w:val="008D26B7"/>
    <w:rsid w:val="00957282"/>
    <w:rsid w:val="009610FB"/>
    <w:rsid w:val="009B4E49"/>
    <w:rsid w:val="00A44315"/>
    <w:rsid w:val="00AC6018"/>
    <w:rsid w:val="00AD2AAC"/>
    <w:rsid w:val="00B15117"/>
    <w:rsid w:val="00B33A5E"/>
    <w:rsid w:val="00B3570E"/>
    <w:rsid w:val="00B36288"/>
    <w:rsid w:val="00C9704A"/>
    <w:rsid w:val="00CA1BFB"/>
    <w:rsid w:val="00D209BD"/>
    <w:rsid w:val="00DB631F"/>
    <w:rsid w:val="00DD4D68"/>
    <w:rsid w:val="00DF4534"/>
    <w:rsid w:val="00E1686B"/>
    <w:rsid w:val="00EA1192"/>
    <w:rsid w:val="00EC5934"/>
    <w:rsid w:val="00ED59F9"/>
    <w:rsid w:val="00EE76AC"/>
    <w:rsid w:val="00F31A5E"/>
    <w:rsid w:val="00F51605"/>
    <w:rsid w:val="00FB1C70"/>
    <w:rsid w:val="01657B4E"/>
    <w:rsid w:val="019D7184"/>
    <w:rsid w:val="01F91B34"/>
    <w:rsid w:val="02904709"/>
    <w:rsid w:val="033A3D59"/>
    <w:rsid w:val="0365019E"/>
    <w:rsid w:val="03BB2AEB"/>
    <w:rsid w:val="03D67F6A"/>
    <w:rsid w:val="04742A91"/>
    <w:rsid w:val="048D3030"/>
    <w:rsid w:val="04D03180"/>
    <w:rsid w:val="05F775BC"/>
    <w:rsid w:val="06ED0FFE"/>
    <w:rsid w:val="09522492"/>
    <w:rsid w:val="09CC033E"/>
    <w:rsid w:val="0A177D70"/>
    <w:rsid w:val="0A2C755C"/>
    <w:rsid w:val="0AA52029"/>
    <w:rsid w:val="0AEC3D7A"/>
    <w:rsid w:val="0D5A0AAC"/>
    <w:rsid w:val="0EAE1328"/>
    <w:rsid w:val="0EFA3966"/>
    <w:rsid w:val="0F3525C6"/>
    <w:rsid w:val="0FE87C50"/>
    <w:rsid w:val="104F1C64"/>
    <w:rsid w:val="106A67CE"/>
    <w:rsid w:val="11722D29"/>
    <w:rsid w:val="13817516"/>
    <w:rsid w:val="13C1450B"/>
    <w:rsid w:val="150515B9"/>
    <w:rsid w:val="177A0471"/>
    <w:rsid w:val="188F0562"/>
    <w:rsid w:val="18B012E3"/>
    <w:rsid w:val="18C4772B"/>
    <w:rsid w:val="1A1075F0"/>
    <w:rsid w:val="1B3C32FD"/>
    <w:rsid w:val="1BFD4B08"/>
    <w:rsid w:val="1C550706"/>
    <w:rsid w:val="1D2975CA"/>
    <w:rsid w:val="1E006F0F"/>
    <w:rsid w:val="1E93561F"/>
    <w:rsid w:val="1F0E1727"/>
    <w:rsid w:val="1F384641"/>
    <w:rsid w:val="1F9B014F"/>
    <w:rsid w:val="20A05C1D"/>
    <w:rsid w:val="21422DC5"/>
    <w:rsid w:val="21DE1C02"/>
    <w:rsid w:val="228A58D7"/>
    <w:rsid w:val="231E2CB3"/>
    <w:rsid w:val="24A56B5C"/>
    <w:rsid w:val="26401D96"/>
    <w:rsid w:val="27A60CF8"/>
    <w:rsid w:val="29097884"/>
    <w:rsid w:val="299D53B1"/>
    <w:rsid w:val="29F82AB6"/>
    <w:rsid w:val="2A2763E0"/>
    <w:rsid w:val="2A4735A0"/>
    <w:rsid w:val="2A4A5E28"/>
    <w:rsid w:val="2B047A57"/>
    <w:rsid w:val="2CEB6E55"/>
    <w:rsid w:val="2F0974B2"/>
    <w:rsid w:val="30113521"/>
    <w:rsid w:val="328478F0"/>
    <w:rsid w:val="32E01C15"/>
    <w:rsid w:val="332D0EBA"/>
    <w:rsid w:val="34232A5D"/>
    <w:rsid w:val="3778201E"/>
    <w:rsid w:val="3867382E"/>
    <w:rsid w:val="388A3156"/>
    <w:rsid w:val="38B6712C"/>
    <w:rsid w:val="38B9197D"/>
    <w:rsid w:val="38D90127"/>
    <w:rsid w:val="39C0773A"/>
    <w:rsid w:val="3A6F2839"/>
    <w:rsid w:val="3B1A6016"/>
    <w:rsid w:val="3B63044A"/>
    <w:rsid w:val="3BAE30FD"/>
    <w:rsid w:val="3C326EFA"/>
    <w:rsid w:val="3D51071C"/>
    <w:rsid w:val="3D9156F0"/>
    <w:rsid w:val="3DD1713E"/>
    <w:rsid w:val="3FB5636A"/>
    <w:rsid w:val="409D7F90"/>
    <w:rsid w:val="40E16D7E"/>
    <w:rsid w:val="40F36E4A"/>
    <w:rsid w:val="410432D9"/>
    <w:rsid w:val="414B2815"/>
    <w:rsid w:val="414B7E91"/>
    <w:rsid w:val="418B7201"/>
    <w:rsid w:val="41C304E0"/>
    <w:rsid w:val="42673C3E"/>
    <w:rsid w:val="42AD604B"/>
    <w:rsid w:val="430A7672"/>
    <w:rsid w:val="433D54D9"/>
    <w:rsid w:val="44AD19BA"/>
    <w:rsid w:val="45951E87"/>
    <w:rsid w:val="483F1A8D"/>
    <w:rsid w:val="490F6316"/>
    <w:rsid w:val="4AC01204"/>
    <w:rsid w:val="4C1B1D64"/>
    <w:rsid w:val="4CC96B9A"/>
    <w:rsid w:val="4D3721F3"/>
    <w:rsid w:val="4D666830"/>
    <w:rsid w:val="4E543076"/>
    <w:rsid w:val="4F524F60"/>
    <w:rsid w:val="50AC3A54"/>
    <w:rsid w:val="52085B74"/>
    <w:rsid w:val="52F305BC"/>
    <w:rsid w:val="53225BB4"/>
    <w:rsid w:val="53AC79E8"/>
    <w:rsid w:val="53BB1D63"/>
    <w:rsid w:val="541B364C"/>
    <w:rsid w:val="543653E6"/>
    <w:rsid w:val="550053FD"/>
    <w:rsid w:val="555169EA"/>
    <w:rsid w:val="557769FA"/>
    <w:rsid w:val="56C22853"/>
    <w:rsid w:val="57425B62"/>
    <w:rsid w:val="576F01FA"/>
    <w:rsid w:val="578C535F"/>
    <w:rsid w:val="597F791F"/>
    <w:rsid w:val="5B3D00A1"/>
    <w:rsid w:val="5C2C3192"/>
    <w:rsid w:val="5E681846"/>
    <w:rsid w:val="5F002F16"/>
    <w:rsid w:val="611D2020"/>
    <w:rsid w:val="619925DE"/>
    <w:rsid w:val="61A92031"/>
    <w:rsid w:val="63762149"/>
    <w:rsid w:val="640A7B83"/>
    <w:rsid w:val="64700EC9"/>
    <w:rsid w:val="6790427B"/>
    <w:rsid w:val="679D5CD6"/>
    <w:rsid w:val="6B1D5516"/>
    <w:rsid w:val="6C3E4EF2"/>
    <w:rsid w:val="6C8C3297"/>
    <w:rsid w:val="6CE92E1B"/>
    <w:rsid w:val="6D1804CA"/>
    <w:rsid w:val="6E0958C8"/>
    <w:rsid w:val="6E5275CC"/>
    <w:rsid w:val="6F80738A"/>
    <w:rsid w:val="701066AD"/>
    <w:rsid w:val="72C8579A"/>
    <w:rsid w:val="739E25AA"/>
    <w:rsid w:val="74A01AAB"/>
    <w:rsid w:val="77006CE2"/>
    <w:rsid w:val="77187AE5"/>
    <w:rsid w:val="7BC55B02"/>
    <w:rsid w:val="7EC51086"/>
    <w:rsid w:val="7FE5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eastAsia="宋体"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纯文本 Char"/>
    <w:basedOn w:val="6"/>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119</Words>
  <Characters>679</Characters>
  <Lines>5</Lines>
  <Paragraphs>1</Paragraphs>
  <TotalTime>120</TotalTime>
  <ScaleCrop>false</ScaleCrop>
  <LinksUpToDate>false</LinksUpToDate>
  <CharactersWithSpaces>797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2021-01-15T03:02:00Z</dcterms:created>
  <dc:creator>dell</dc:creator>
  <cp:lastModifiedBy>Administrator</cp:lastModifiedBy>
  <cp:lastPrinted>2024-01-24T00:39:00Z</cp:lastPrinted>
  <dcterms:modified xsi:type="dcterms:W3CDTF">2024-01-26T01:19:19Z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570A1896191C4EC29670DAA760B9F146</vt:lpwstr>
  </property>
</Properties>
</file>