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北京市西城区人民政府白纸坊街道办事处2022年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白纸坊街道政务公开工作在区委区政府的领导下、在区政务服务局的指导下，坚持以人民为中心的发展思想，对照新修订的《中华人民共和国政府信息公开条例》的工作要求，不断完善信息公开内容和平台建设，认真做好政府信息公开的各项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（一）主动公开工作情况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通过街道门户网站、区政府网信息公开专栏，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对照信息公开条例第二十条、第二十一条内容，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我街道在政府网站上主动公开了机构职能、机构设置、办公地址、办公时间、联系方式及领导简介，并及时根据领导调整进行更新。除上述内容外，街道还主动公开了年度财政预算、决算信息；主动在北京市西城区人民政府网站公开了年度财政预算和决算信息，公开了行政处罚事项2</w:t>
      </w: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/>
        </w:rPr>
        <w:t>58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项，行政处罚结果公示74项；城市建设、民生保障、文化建设等社会服务类等信息主动公开252条。完成了我街道政务公开全清单133个项目的梳理工作，在政府网站上主动公开目录清单60条。全年在首都之窗和西城区政务公开专栏共主动公开信息1145条，全文电子化率达100%。其中机构职能信息11条；街道处级领导简历11条；法规文件8条；规划计划2条；服务事项与指南1条；行政处罚信息71条。为加强政务公开工作，每次主任办公会邀请2位社区书记列席，全年共列席2次。同时要求司法所列席主任办公会，做到法制把关。组织开展了白纸坊街道“一把手走流程”体验日活动等。召开街道党建工作协调委员会全体会议，向党员代表、单位代表汇报全年党建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（二）依申请公开工作情况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ascii="仿宋_GB2312" w:hAnsi="Helvetica" w:eastAsia="仿宋_GB2312" w:cs="仿宋_GB2312"/>
          <w:color w:val="333333"/>
          <w:sz w:val="32"/>
          <w:szCs w:val="32"/>
        </w:rPr>
        <w:t>我街道</w:t>
      </w:r>
      <w:r>
        <w:rPr>
          <w:rFonts w:hint="eastAsia" w:ascii="仿宋_GB2312" w:hAnsi="Helvetica" w:eastAsia="仿宋_GB2312" w:cs="仿宋_GB2312"/>
          <w:color w:val="333333"/>
          <w:sz w:val="32"/>
          <w:szCs w:val="32"/>
          <w:lang w:eastAsia="zh-CN"/>
        </w:rPr>
        <w:t>2022年</w:t>
      </w:r>
      <w:r>
        <w:rPr>
          <w:rFonts w:hint="eastAsia" w:ascii="仿宋_GB2312" w:hAnsi="Helvetica" w:eastAsia="仿宋_GB2312" w:cs="仿宋_GB2312"/>
          <w:color w:val="333333"/>
          <w:sz w:val="32"/>
          <w:szCs w:val="32"/>
        </w:rPr>
        <w:t>度共收到</w:t>
      </w:r>
      <w:r>
        <w:rPr>
          <w:rFonts w:hint="eastAsia" w:ascii="仿宋_GB2312" w:hAnsi="Helvetica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_GB2312" w:hAnsi="Helvetica" w:eastAsia="仿宋_GB2312" w:cs="仿宋_GB2312"/>
          <w:color w:val="333333"/>
          <w:sz w:val="32"/>
          <w:szCs w:val="32"/>
          <w:shd w:val="clear" w:color="auto" w:fill="auto"/>
        </w:rPr>
        <w:t>名自然人申请政府信息公开</w:t>
      </w:r>
      <w:r>
        <w:rPr>
          <w:rFonts w:hint="eastAsia" w:ascii="仿宋_GB2312" w:hAnsi="Helvetica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_GB2312" w:hAnsi="Helvetica" w:eastAsia="仿宋_GB2312" w:cs="仿宋_GB2312"/>
          <w:color w:val="333333"/>
          <w:sz w:val="32"/>
          <w:szCs w:val="32"/>
          <w:shd w:val="clear" w:color="auto" w:fill="auto"/>
        </w:rPr>
        <w:t>件</w:t>
      </w:r>
      <w:r>
        <w:rPr>
          <w:rFonts w:hint="eastAsia" w:ascii="仿宋_GB2312" w:hAnsi="Helvetica" w:eastAsia="仿宋_GB2312" w:cs="仿宋_GB2312"/>
          <w:color w:val="333333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政府信息管理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及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平台建设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工作情况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街道政务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服务大厅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，为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方便群众，提高效率，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街道结合社区通，创办政务服务栏目，增加政务事项公示、答疑留言板、预约服务三个服务项目，方便居民查阅所办事项相关材料和流程。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在清理政府对外联系电话工作中，</w:t>
      </w: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/>
        </w:rPr>
        <w:t>设置</w:t>
      </w:r>
      <w:r>
        <w:rPr>
          <w:rFonts w:hint="default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3部对外联系电话。其中第1部综合联系及政府信息公开电话为街道综合办公室电话，保证工作日期间有人接听。第2部综合联系电话为街道值班室电话，保证除工作日外的周末及节假日期间能够接听群众来电。第3部办事服务电话为街道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政务</w:t>
      </w:r>
      <w:r>
        <w:rPr>
          <w:rFonts w:hint="default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服务大厅电话，保证居民咨询各项政务服务事项。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充分利用我街道政务新媒体“坊间微动力”微信公众号公开街道相关信息，发布</w:t>
      </w:r>
      <w:r>
        <w:rPr>
          <w:rFonts w:hint="default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1860余条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>，其中原创</w:t>
      </w:r>
      <w:r>
        <w:rPr>
          <w:rFonts w:hint="default" w:ascii="仿宋_GB2312" w:hAnsi="Times New Roman" w:eastAsia="仿宋_GB2312" w:cs="仿宋_GB2312"/>
          <w:color w:val="333333"/>
          <w:sz w:val="32"/>
          <w:szCs w:val="32"/>
          <w:lang w:val="en-US" w:eastAsia="zh-CN"/>
        </w:rPr>
        <w:t xml:space="preserve">553条，阅读总数423730次。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（四）教育培训及监督保障工作情况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 w:cs="仿宋_GB2312"/>
          <w:color w:val="333333"/>
          <w:sz w:val="32"/>
          <w:szCs w:val="32"/>
          <w:lang w:eastAsia="zh-CN"/>
        </w:rPr>
        <w:t>积极参加区政务服务局举办的政府信息公开工作相关业务培训，同时加强对街道工作人员的日常培训。街道</w:t>
      </w:r>
      <w:r>
        <w:rPr>
          <w:rFonts w:ascii="仿宋_GB2312" w:hAnsi="仿宋" w:eastAsia="仿宋_GB2312" w:cs="仿宋_GB2312"/>
          <w:color w:val="333333"/>
          <w:sz w:val="32"/>
          <w:szCs w:val="32"/>
        </w:rPr>
        <w:t>明确政府信息公开工作重点以及信息填报、审核、公布各环节</w:t>
      </w:r>
      <w:r>
        <w:rPr>
          <w:rFonts w:hint="eastAsia" w:ascii="仿宋_GB2312" w:hAnsi="仿宋" w:eastAsia="仿宋_GB2312" w:cs="仿宋_GB2312"/>
          <w:color w:val="333333"/>
          <w:sz w:val="32"/>
          <w:szCs w:val="32"/>
          <w:lang w:eastAsia="zh-CN"/>
        </w:rPr>
        <w:t>的</w:t>
      </w:r>
      <w:r>
        <w:rPr>
          <w:rFonts w:ascii="仿宋_GB2312" w:hAnsi="仿宋" w:eastAsia="仿宋_GB2312" w:cs="仿宋_GB2312"/>
          <w:color w:val="333333"/>
          <w:sz w:val="32"/>
          <w:szCs w:val="32"/>
        </w:rPr>
        <w:t>工作分工</w:t>
      </w:r>
      <w:r>
        <w:rPr>
          <w:rFonts w:hint="eastAsia" w:ascii="仿宋_GB2312" w:hAnsi="仿宋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ascii="仿宋_GB2312" w:hAnsi="仿宋" w:eastAsia="仿宋_GB2312" w:cs="仿宋_GB2312"/>
          <w:color w:val="333333"/>
          <w:sz w:val="32"/>
          <w:szCs w:val="32"/>
        </w:rPr>
        <w:t>不</w:t>
      </w:r>
      <w:r>
        <w:rPr>
          <w:rFonts w:hint="eastAsia" w:ascii="仿宋_GB2312" w:hAnsi="仿宋" w:eastAsia="仿宋_GB2312" w:cs="仿宋_GB2312"/>
          <w:color w:val="333333"/>
          <w:sz w:val="32"/>
          <w:szCs w:val="32"/>
          <w:lang w:eastAsia="zh-CN"/>
        </w:rPr>
        <w:t>但保证</w:t>
      </w:r>
      <w:r>
        <w:rPr>
          <w:rFonts w:ascii="仿宋_GB2312" w:hAnsi="仿宋" w:eastAsia="仿宋_GB2312" w:cs="仿宋_GB2312"/>
          <w:color w:val="333333"/>
          <w:sz w:val="32"/>
          <w:szCs w:val="32"/>
        </w:rPr>
        <w:t>政府信息公开依法、有序进行，同时对公开</w:t>
      </w:r>
      <w:r>
        <w:rPr>
          <w:rFonts w:hint="eastAsia" w:ascii="仿宋_GB2312" w:hAnsi="仿宋" w:eastAsia="仿宋_GB2312" w:cs="仿宋_GB2312"/>
          <w:color w:val="333333"/>
          <w:sz w:val="32"/>
          <w:szCs w:val="32"/>
          <w:lang w:eastAsia="zh-CN"/>
        </w:rPr>
        <w:t>的</w:t>
      </w:r>
      <w:r>
        <w:rPr>
          <w:rFonts w:ascii="仿宋_GB2312" w:hAnsi="仿宋" w:eastAsia="仿宋_GB2312" w:cs="仿宋_GB2312"/>
          <w:color w:val="333333"/>
          <w:sz w:val="32"/>
          <w:szCs w:val="32"/>
        </w:rPr>
        <w:t>信息</w:t>
      </w:r>
      <w:r>
        <w:rPr>
          <w:rFonts w:hint="eastAsia" w:ascii="仿宋_GB2312" w:hAnsi="仿宋" w:eastAsia="仿宋_GB2312" w:cs="仿宋_GB2312"/>
          <w:color w:val="333333"/>
          <w:sz w:val="32"/>
          <w:szCs w:val="32"/>
          <w:lang w:eastAsia="zh-CN"/>
        </w:rPr>
        <w:t>做到</w:t>
      </w:r>
      <w:r>
        <w:rPr>
          <w:rFonts w:ascii="仿宋_GB2312" w:hAnsi="仿宋" w:eastAsia="仿宋_GB2312" w:cs="仿宋_GB2312"/>
          <w:color w:val="333333"/>
          <w:sz w:val="32"/>
          <w:szCs w:val="32"/>
        </w:rPr>
        <w:t>多角度审查，并有效防范涉密信息的外露</w:t>
      </w:r>
      <w:r>
        <w:rPr>
          <w:rFonts w:hint="eastAsia" w:ascii="仿宋_GB2312" w:hAnsi="仿宋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/>
          <w:lang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下一步将与综合执法队、街道司法所、全响应街区治理中心、业务科室等多部门加强交流，建立健全政务信息公开工作机制，保持与上级部门之间的联络沟通，兼顾保密工作与政务公开工作统筹推进，依法行政。</w:t>
      </w:r>
    </w:p>
    <w:p>
      <w:pPr>
        <w:pStyle w:val="5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2.由于街道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人员调动原因，新到岗干部还不熟悉信息公开的相关业务工作，造成相关业务处理不及时，效率低等问题。下一步将加强业务工作培训学习，提高工作效率。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本报告所列数据的统计期限自202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年1月1日起至12月31日止。如需了解更多政府信息，请登录西城区人民政府网站查询，网址为http://www.bjxch.gov.cn/。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8CF7"/>
    <w:multiLevelType w:val="singleLevel"/>
    <w:tmpl w:val="57158CF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64E0"/>
    <w:rsid w:val="000062EF"/>
    <w:rsid w:val="003A6F81"/>
    <w:rsid w:val="006716AD"/>
    <w:rsid w:val="01911119"/>
    <w:rsid w:val="021537C9"/>
    <w:rsid w:val="023119DC"/>
    <w:rsid w:val="027F49CE"/>
    <w:rsid w:val="02EE7283"/>
    <w:rsid w:val="037864F0"/>
    <w:rsid w:val="03A80A3A"/>
    <w:rsid w:val="03D96CD4"/>
    <w:rsid w:val="042E0734"/>
    <w:rsid w:val="044B6BD7"/>
    <w:rsid w:val="053128FC"/>
    <w:rsid w:val="0565000F"/>
    <w:rsid w:val="05B73868"/>
    <w:rsid w:val="05E26041"/>
    <w:rsid w:val="061548A3"/>
    <w:rsid w:val="06735B22"/>
    <w:rsid w:val="06811843"/>
    <w:rsid w:val="07504421"/>
    <w:rsid w:val="076E3573"/>
    <w:rsid w:val="079D0432"/>
    <w:rsid w:val="07BB5E7C"/>
    <w:rsid w:val="08106848"/>
    <w:rsid w:val="08472353"/>
    <w:rsid w:val="089017ED"/>
    <w:rsid w:val="08A54393"/>
    <w:rsid w:val="08ED20BF"/>
    <w:rsid w:val="09E54E53"/>
    <w:rsid w:val="09EB1478"/>
    <w:rsid w:val="0A7C3EDB"/>
    <w:rsid w:val="0A992531"/>
    <w:rsid w:val="0ADA267B"/>
    <w:rsid w:val="0AED7498"/>
    <w:rsid w:val="0B9C64A5"/>
    <w:rsid w:val="0BCF6469"/>
    <w:rsid w:val="0C0C34D3"/>
    <w:rsid w:val="0C391D13"/>
    <w:rsid w:val="0C790618"/>
    <w:rsid w:val="0CC46A13"/>
    <w:rsid w:val="0D832A30"/>
    <w:rsid w:val="0DC54A0F"/>
    <w:rsid w:val="0E3A5DF1"/>
    <w:rsid w:val="0E485BED"/>
    <w:rsid w:val="0E6C2853"/>
    <w:rsid w:val="0E7D19C1"/>
    <w:rsid w:val="0EA40F50"/>
    <w:rsid w:val="0EE976F3"/>
    <w:rsid w:val="0F593191"/>
    <w:rsid w:val="0FC330A5"/>
    <w:rsid w:val="10987687"/>
    <w:rsid w:val="10DB02FF"/>
    <w:rsid w:val="10E07781"/>
    <w:rsid w:val="11A8667D"/>
    <w:rsid w:val="11C1010A"/>
    <w:rsid w:val="127E5986"/>
    <w:rsid w:val="13531B6F"/>
    <w:rsid w:val="13B124C4"/>
    <w:rsid w:val="14B22117"/>
    <w:rsid w:val="14DD6519"/>
    <w:rsid w:val="154B04A2"/>
    <w:rsid w:val="154C701E"/>
    <w:rsid w:val="15A74C52"/>
    <w:rsid w:val="15B17AED"/>
    <w:rsid w:val="15C63915"/>
    <w:rsid w:val="15CF1DBA"/>
    <w:rsid w:val="160944C1"/>
    <w:rsid w:val="160E6AB3"/>
    <w:rsid w:val="161F1B87"/>
    <w:rsid w:val="16657CEA"/>
    <w:rsid w:val="167A0827"/>
    <w:rsid w:val="16BF4821"/>
    <w:rsid w:val="172B1647"/>
    <w:rsid w:val="176F200B"/>
    <w:rsid w:val="181D1049"/>
    <w:rsid w:val="18892753"/>
    <w:rsid w:val="18C452C5"/>
    <w:rsid w:val="190C19D1"/>
    <w:rsid w:val="19557387"/>
    <w:rsid w:val="199844A8"/>
    <w:rsid w:val="1A2C64E0"/>
    <w:rsid w:val="1A810170"/>
    <w:rsid w:val="1AD90699"/>
    <w:rsid w:val="1BB10448"/>
    <w:rsid w:val="1BCD4171"/>
    <w:rsid w:val="1C102668"/>
    <w:rsid w:val="1C3C3164"/>
    <w:rsid w:val="1C6D6579"/>
    <w:rsid w:val="1CCE596D"/>
    <w:rsid w:val="1D0E74A2"/>
    <w:rsid w:val="1D3957F3"/>
    <w:rsid w:val="1D880F63"/>
    <w:rsid w:val="1E300FA6"/>
    <w:rsid w:val="1E616F8C"/>
    <w:rsid w:val="1E694637"/>
    <w:rsid w:val="1F2C0C7D"/>
    <w:rsid w:val="1F374B07"/>
    <w:rsid w:val="1F6E64C9"/>
    <w:rsid w:val="206A0340"/>
    <w:rsid w:val="20954FC9"/>
    <w:rsid w:val="20A464D4"/>
    <w:rsid w:val="215B6F54"/>
    <w:rsid w:val="21A4798C"/>
    <w:rsid w:val="221E4ADC"/>
    <w:rsid w:val="224B006E"/>
    <w:rsid w:val="22A63380"/>
    <w:rsid w:val="22E64DEB"/>
    <w:rsid w:val="24004905"/>
    <w:rsid w:val="2407008A"/>
    <w:rsid w:val="2418539C"/>
    <w:rsid w:val="244E3DD7"/>
    <w:rsid w:val="24902282"/>
    <w:rsid w:val="25A9445F"/>
    <w:rsid w:val="260A7455"/>
    <w:rsid w:val="261E0CB7"/>
    <w:rsid w:val="262134F4"/>
    <w:rsid w:val="263C507F"/>
    <w:rsid w:val="26675B8F"/>
    <w:rsid w:val="266B6ECC"/>
    <w:rsid w:val="26B308CA"/>
    <w:rsid w:val="26CC6533"/>
    <w:rsid w:val="26DC7A51"/>
    <w:rsid w:val="271F4FCE"/>
    <w:rsid w:val="27873DCE"/>
    <w:rsid w:val="27E81FF1"/>
    <w:rsid w:val="27F94E85"/>
    <w:rsid w:val="282703A8"/>
    <w:rsid w:val="282B5CDB"/>
    <w:rsid w:val="294218CE"/>
    <w:rsid w:val="2997058C"/>
    <w:rsid w:val="29E9554C"/>
    <w:rsid w:val="2A0D4FB5"/>
    <w:rsid w:val="2A4D30A6"/>
    <w:rsid w:val="2AED7610"/>
    <w:rsid w:val="2B8B7BBF"/>
    <w:rsid w:val="2C1627B4"/>
    <w:rsid w:val="2C3C6719"/>
    <w:rsid w:val="2CD05297"/>
    <w:rsid w:val="2D0A6775"/>
    <w:rsid w:val="2D30527E"/>
    <w:rsid w:val="2D8E1376"/>
    <w:rsid w:val="2DE74344"/>
    <w:rsid w:val="2E710E4B"/>
    <w:rsid w:val="2E7F7AC0"/>
    <w:rsid w:val="2E9F0E5D"/>
    <w:rsid w:val="2EC50E69"/>
    <w:rsid w:val="2F143E64"/>
    <w:rsid w:val="2F2C0779"/>
    <w:rsid w:val="2F8767C0"/>
    <w:rsid w:val="2F8C234D"/>
    <w:rsid w:val="2FB5349F"/>
    <w:rsid w:val="2FD115E3"/>
    <w:rsid w:val="2FDC30B1"/>
    <w:rsid w:val="2FF110BB"/>
    <w:rsid w:val="3011617A"/>
    <w:rsid w:val="30116740"/>
    <w:rsid w:val="302A66E6"/>
    <w:rsid w:val="30462760"/>
    <w:rsid w:val="304E6923"/>
    <w:rsid w:val="308A0F75"/>
    <w:rsid w:val="30A01C90"/>
    <w:rsid w:val="30A50263"/>
    <w:rsid w:val="30BC71F5"/>
    <w:rsid w:val="30EC38E8"/>
    <w:rsid w:val="311E442E"/>
    <w:rsid w:val="31A45F13"/>
    <w:rsid w:val="31D32FF6"/>
    <w:rsid w:val="323163C6"/>
    <w:rsid w:val="327401C0"/>
    <w:rsid w:val="329D6A16"/>
    <w:rsid w:val="32DE6010"/>
    <w:rsid w:val="32F43FC6"/>
    <w:rsid w:val="332D2B98"/>
    <w:rsid w:val="33AC13F3"/>
    <w:rsid w:val="33B01C67"/>
    <w:rsid w:val="33B25D17"/>
    <w:rsid w:val="33C90823"/>
    <w:rsid w:val="34065720"/>
    <w:rsid w:val="34140EF0"/>
    <w:rsid w:val="344B29FE"/>
    <w:rsid w:val="353D3C43"/>
    <w:rsid w:val="3566549A"/>
    <w:rsid w:val="35D90D21"/>
    <w:rsid w:val="35E95715"/>
    <w:rsid w:val="36004CA8"/>
    <w:rsid w:val="361B5C93"/>
    <w:rsid w:val="36765D21"/>
    <w:rsid w:val="36BA6CFB"/>
    <w:rsid w:val="372D3880"/>
    <w:rsid w:val="37A771B8"/>
    <w:rsid w:val="37F44C17"/>
    <w:rsid w:val="3811139B"/>
    <w:rsid w:val="38236F4B"/>
    <w:rsid w:val="384C551A"/>
    <w:rsid w:val="38605717"/>
    <w:rsid w:val="3869260E"/>
    <w:rsid w:val="394833E7"/>
    <w:rsid w:val="39663CF7"/>
    <w:rsid w:val="39961675"/>
    <w:rsid w:val="39A609E6"/>
    <w:rsid w:val="39C10736"/>
    <w:rsid w:val="39D907D9"/>
    <w:rsid w:val="3A5E3768"/>
    <w:rsid w:val="3A8936F0"/>
    <w:rsid w:val="3AB81AE1"/>
    <w:rsid w:val="3AC2218F"/>
    <w:rsid w:val="3B395D7A"/>
    <w:rsid w:val="3B507056"/>
    <w:rsid w:val="3B710350"/>
    <w:rsid w:val="3BC45F0B"/>
    <w:rsid w:val="3BCE3B1E"/>
    <w:rsid w:val="3C241938"/>
    <w:rsid w:val="3C4C2A65"/>
    <w:rsid w:val="3D1875C3"/>
    <w:rsid w:val="3D854211"/>
    <w:rsid w:val="3D8D4934"/>
    <w:rsid w:val="3E593AF8"/>
    <w:rsid w:val="3EC27DCA"/>
    <w:rsid w:val="3EC5515A"/>
    <w:rsid w:val="3EE905F4"/>
    <w:rsid w:val="3F6B5315"/>
    <w:rsid w:val="3F8E53E0"/>
    <w:rsid w:val="3F9A5609"/>
    <w:rsid w:val="3FA0259C"/>
    <w:rsid w:val="3FDF3F42"/>
    <w:rsid w:val="3FFD647D"/>
    <w:rsid w:val="40302B54"/>
    <w:rsid w:val="411B4CCD"/>
    <w:rsid w:val="41304B89"/>
    <w:rsid w:val="413F253C"/>
    <w:rsid w:val="41477AF4"/>
    <w:rsid w:val="41687C86"/>
    <w:rsid w:val="4183495A"/>
    <w:rsid w:val="418E7C0E"/>
    <w:rsid w:val="41C405AA"/>
    <w:rsid w:val="41F86DBC"/>
    <w:rsid w:val="423E3B16"/>
    <w:rsid w:val="42537646"/>
    <w:rsid w:val="428F6973"/>
    <w:rsid w:val="42C02ADA"/>
    <w:rsid w:val="42D278EE"/>
    <w:rsid w:val="437A0131"/>
    <w:rsid w:val="43C01CE3"/>
    <w:rsid w:val="44050924"/>
    <w:rsid w:val="44145185"/>
    <w:rsid w:val="446E1B45"/>
    <w:rsid w:val="448D5486"/>
    <w:rsid w:val="44967B81"/>
    <w:rsid w:val="449D0220"/>
    <w:rsid w:val="44D81CBC"/>
    <w:rsid w:val="44EA33E8"/>
    <w:rsid w:val="45347909"/>
    <w:rsid w:val="457452B7"/>
    <w:rsid w:val="45987477"/>
    <w:rsid w:val="45BA25C7"/>
    <w:rsid w:val="45CC031E"/>
    <w:rsid w:val="460E0C4D"/>
    <w:rsid w:val="46426D7D"/>
    <w:rsid w:val="46AC468D"/>
    <w:rsid w:val="46E61D7B"/>
    <w:rsid w:val="4757732B"/>
    <w:rsid w:val="476841AA"/>
    <w:rsid w:val="47971073"/>
    <w:rsid w:val="47C35C52"/>
    <w:rsid w:val="48494D32"/>
    <w:rsid w:val="48893B68"/>
    <w:rsid w:val="488A7D6D"/>
    <w:rsid w:val="48DD4FCF"/>
    <w:rsid w:val="490A07DD"/>
    <w:rsid w:val="49111C1C"/>
    <w:rsid w:val="49900267"/>
    <w:rsid w:val="4999029D"/>
    <w:rsid w:val="49E6753C"/>
    <w:rsid w:val="4A0A50A5"/>
    <w:rsid w:val="4A0B12A9"/>
    <w:rsid w:val="4A527419"/>
    <w:rsid w:val="4A5815A9"/>
    <w:rsid w:val="4A5E2ABE"/>
    <w:rsid w:val="4A6650A6"/>
    <w:rsid w:val="4A8D39D8"/>
    <w:rsid w:val="4AA14EC3"/>
    <w:rsid w:val="4AD73DD3"/>
    <w:rsid w:val="4BC86E4F"/>
    <w:rsid w:val="4BD313DC"/>
    <w:rsid w:val="4C2D3895"/>
    <w:rsid w:val="4C47748C"/>
    <w:rsid w:val="4CAB2D0C"/>
    <w:rsid w:val="4CC96CFE"/>
    <w:rsid w:val="4D0E7EBA"/>
    <w:rsid w:val="4D5531AC"/>
    <w:rsid w:val="4DA65A12"/>
    <w:rsid w:val="4DDA7BCB"/>
    <w:rsid w:val="4E055AFF"/>
    <w:rsid w:val="4E200FDF"/>
    <w:rsid w:val="4E461F42"/>
    <w:rsid w:val="4E554DD3"/>
    <w:rsid w:val="4E8E0B46"/>
    <w:rsid w:val="4EC44DC4"/>
    <w:rsid w:val="4F251674"/>
    <w:rsid w:val="4F420472"/>
    <w:rsid w:val="4FB12646"/>
    <w:rsid w:val="4FB8098A"/>
    <w:rsid w:val="4FCF1123"/>
    <w:rsid w:val="4FEA0111"/>
    <w:rsid w:val="501B5116"/>
    <w:rsid w:val="507B5C88"/>
    <w:rsid w:val="50EF2E7B"/>
    <w:rsid w:val="50F6762E"/>
    <w:rsid w:val="51EA6141"/>
    <w:rsid w:val="52526B5B"/>
    <w:rsid w:val="52FE4704"/>
    <w:rsid w:val="531A1E41"/>
    <w:rsid w:val="53631E40"/>
    <w:rsid w:val="536D4599"/>
    <w:rsid w:val="538275F2"/>
    <w:rsid w:val="543432A1"/>
    <w:rsid w:val="556620FF"/>
    <w:rsid w:val="558944A0"/>
    <w:rsid w:val="55F2183D"/>
    <w:rsid w:val="5636201F"/>
    <w:rsid w:val="567604E1"/>
    <w:rsid w:val="57151C5D"/>
    <w:rsid w:val="57160A4D"/>
    <w:rsid w:val="577919EA"/>
    <w:rsid w:val="57CB2307"/>
    <w:rsid w:val="57DE56DB"/>
    <w:rsid w:val="58105A35"/>
    <w:rsid w:val="585F3926"/>
    <w:rsid w:val="58761826"/>
    <w:rsid w:val="58BF729E"/>
    <w:rsid w:val="59682FF4"/>
    <w:rsid w:val="59B05BFD"/>
    <w:rsid w:val="59C061DB"/>
    <w:rsid w:val="5A3B13AF"/>
    <w:rsid w:val="5A492F1B"/>
    <w:rsid w:val="5AC24737"/>
    <w:rsid w:val="5AFD0C47"/>
    <w:rsid w:val="5B3019A2"/>
    <w:rsid w:val="5B7E0BEA"/>
    <w:rsid w:val="5BB42761"/>
    <w:rsid w:val="5BC75D7E"/>
    <w:rsid w:val="5BC83061"/>
    <w:rsid w:val="5BFD542B"/>
    <w:rsid w:val="5CC80F88"/>
    <w:rsid w:val="5CC979FD"/>
    <w:rsid w:val="5CE534BB"/>
    <w:rsid w:val="5CF92FB2"/>
    <w:rsid w:val="5D30151D"/>
    <w:rsid w:val="5DA03F27"/>
    <w:rsid w:val="5DA54CDA"/>
    <w:rsid w:val="5DBF43DA"/>
    <w:rsid w:val="5DC27701"/>
    <w:rsid w:val="5E2A5EE4"/>
    <w:rsid w:val="5E6952C5"/>
    <w:rsid w:val="5EA41C3A"/>
    <w:rsid w:val="5EB460F4"/>
    <w:rsid w:val="5EF314F2"/>
    <w:rsid w:val="5F293648"/>
    <w:rsid w:val="5FAA05B2"/>
    <w:rsid w:val="5FB2133D"/>
    <w:rsid w:val="5FB41808"/>
    <w:rsid w:val="5FD948E1"/>
    <w:rsid w:val="60BB3238"/>
    <w:rsid w:val="6129291B"/>
    <w:rsid w:val="615657C8"/>
    <w:rsid w:val="615F635D"/>
    <w:rsid w:val="61987F27"/>
    <w:rsid w:val="62177D7D"/>
    <w:rsid w:val="623F08D6"/>
    <w:rsid w:val="62646C0D"/>
    <w:rsid w:val="62F70629"/>
    <w:rsid w:val="63141AAE"/>
    <w:rsid w:val="633B41E6"/>
    <w:rsid w:val="63DD4980"/>
    <w:rsid w:val="64081B33"/>
    <w:rsid w:val="64331AC7"/>
    <w:rsid w:val="64355F59"/>
    <w:rsid w:val="645F5EAA"/>
    <w:rsid w:val="65546EFE"/>
    <w:rsid w:val="6562409F"/>
    <w:rsid w:val="657B6709"/>
    <w:rsid w:val="65A92774"/>
    <w:rsid w:val="65D82B23"/>
    <w:rsid w:val="66485AC2"/>
    <w:rsid w:val="66537CC5"/>
    <w:rsid w:val="669B79BF"/>
    <w:rsid w:val="66B3157C"/>
    <w:rsid w:val="674502F3"/>
    <w:rsid w:val="67BB15E2"/>
    <w:rsid w:val="67EC5A9C"/>
    <w:rsid w:val="680429AC"/>
    <w:rsid w:val="6804571B"/>
    <w:rsid w:val="681C6406"/>
    <w:rsid w:val="68212E1A"/>
    <w:rsid w:val="6837389B"/>
    <w:rsid w:val="683B64E2"/>
    <w:rsid w:val="68602A55"/>
    <w:rsid w:val="689C017E"/>
    <w:rsid w:val="69291FA3"/>
    <w:rsid w:val="698E2458"/>
    <w:rsid w:val="6A091C0C"/>
    <w:rsid w:val="6A1A37C0"/>
    <w:rsid w:val="6A34618A"/>
    <w:rsid w:val="6A4C1E38"/>
    <w:rsid w:val="6A7D2ACD"/>
    <w:rsid w:val="6C0C7A47"/>
    <w:rsid w:val="6C721BB9"/>
    <w:rsid w:val="6CC66EC9"/>
    <w:rsid w:val="6CE4498E"/>
    <w:rsid w:val="6CEC01FA"/>
    <w:rsid w:val="6D8E526B"/>
    <w:rsid w:val="6E0123C0"/>
    <w:rsid w:val="6F15575C"/>
    <w:rsid w:val="6FA77217"/>
    <w:rsid w:val="700D2C06"/>
    <w:rsid w:val="70253A03"/>
    <w:rsid w:val="70262279"/>
    <w:rsid w:val="70667797"/>
    <w:rsid w:val="70796F67"/>
    <w:rsid w:val="71204A53"/>
    <w:rsid w:val="71295588"/>
    <w:rsid w:val="715A0E2B"/>
    <w:rsid w:val="716360AF"/>
    <w:rsid w:val="71C26094"/>
    <w:rsid w:val="727642A0"/>
    <w:rsid w:val="72C16506"/>
    <w:rsid w:val="730235A5"/>
    <w:rsid w:val="73431811"/>
    <w:rsid w:val="73FD5C36"/>
    <w:rsid w:val="742911DC"/>
    <w:rsid w:val="743410A4"/>
    <w:rsid w:val="74407C65"/>
    <w:rsid w:val="745F6324"/>
    <w:rsid w:val="74C00A03"/>
    <w:rsid w:val="75A42F1D"/>
    <w:rsid w:val="75D36E1B"/>
    <w:rsid w:val="76151B68"/>
    <w:rsid w:val="762353FF"/>
    <w:rsid w:val="763159D6"/>
    <w:rsid w:val="763C6F93"/>
    <w:rsid w:val="76490A2D"/>
    <w:rsid w:val="76765F6E"/>
    <w:rsid w:val="767B34D8"/>
    <w:rsid w:val="76D72308"/>
    <w:rsid w:val="77C822AC"/>
    <w:rsid w:val="77CA5B61"/>
    <w:rsid w:val="77DC2BFC"/>
    <w:rsid w:val="78622546"/>
    <w:rsid w:val="78B31BAF"/>
    <w:rsid w:val="78CA1695"/>
    <w:rsid w:val="78D62106"/>
    <w:rsid w:val="790309E8"/>
    <w:rsid w:val="791D7AE6"/>
    <w:rsid w:val="79227BAA"/>
    <w:rsid w:val="79330F40"/>
    <w:rsid w:val="79452E25"/>
    <w:rsid w:val="798B3D17"/>
    <w:rsid w:val="79941D82"/>
    <w:rsid w:val="79A65FEF"/>
    <w:rsid w:val="7A0E7E72"/>
    <w:rsid w:val="7A5D7E96"/>
    <w:rsid w:val="7B417546"/>
    <w:rsid w:val="7B502C89"/>
    <w:rsid w:val="7B543DE4"/>
    <w:rsid w:val="7B697455"/>
    <w:rsid w:val="7BAA0C79"/>
    <w:rsid w:val="7C201B88"/>
    <w:rsid w:val="7C2C366B"/>
    <w:rsid w:val="7C3B1BCE"/>
    <w:rsid w:val="7C8D43BB"/>
    <w:rsid w:val="7C91667A"/>
    <w:rsid w:val="7CA3541A"/>
    <w:rsid w:val="7D40185D"/>
    <w:rsid w:val="7D6767E9"/>
    <w:rsid w:val="7D830451"/>
    <w:rsid w:val="7DE7434B"/>
    <w:rsid w:val="7DF87AAD"/>
    <w:rsid w:val="7E231B5E"/>
    <w:rsid w:val="7E2B0D75"/>
    <w:rsid w:val="7EA97554"/>
    <w:rsid w:val="7EE05AA0"/>
    <w:rsid w:val="7F1A0F64"/>
    <w:rsid w:val="7F8D6CFB"/>
    <w:rsid w:val="7F9C44CF"/>
    <w:rsid w:val="7FA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2022-01-10T01:56:00Z</dcterms:created>
  <dc:creator>admin</dc:creator>
  <cp:lastModifiedBy>admin</cp:lastModifiedBy>
  <cp:lastPrinted>2023-01-12T02:23:00Z</cp:lastPrinted>
  <dcterms:modified xsi:type="dcterms:W3CDTF">2023-01-13T03:45:49Z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